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6911C" w14:textId="477EF830" w:rsidR="001D5F13" w:rsidRPr="00E45845" w:rsidRDefault="00E45845" w:rsidP="00E45845">
      <w:pPr>
        <w:ind w:left="2160" w:firstLine="720"/>
        <w:rPr>
          <w:rFonts w:ascii="Times New Roman" w:hAnsi="Times New Roman" w:cs="Times New Roman"/>
          <w:b/>
          <w:bCs/>
          <w:noProof/>
          <w:sz w:val="20"/>
          <w:szCs w:val="20"/>
        </w:rPr>
      </w:pPr>
      <w:r w:rsidRPr="00E45845">
        <w:rPr>
          <w:rFonts w:ascii="Times New Roman" w:hAnsi="Times New Roman" w:cs="Times New Roman"/>
          <w:b/>
          <w:bCs/>
          <w:noProof/>
          <w:sz w:val="20"/>
          <w:szCs w:val="20"/>
        </w:rPr>
        <w:t>Supplemental Information</w:t>
      </w:r>
    </w:p>
    <w:p w14:paraId="754AE2FF" w14:textId="77777777" w:rsidR="00DB6877" w:rsidRPr="004E308E" w:rsidRDefault="00DB6877" w:rsidP="00DB6877">
      <w:pPr>
        <w:tabs>
          <w:tab w:val="left" w:pos="3570"/>
        </w:tabs>
        <w:spacing w:after="0" w:line="240" w:lineRule="auto"/>
        <w:rPr>
          <w:rFonts w:asciiTheme="majorBidi" w:hAnsiTheme="majorBidi" w:cstheme="majorBidi"/>
          <w:bCs/>
          <w:sz w:val="20"/>
          <w:szCs w:val="20"/>
          <w:lang w:val="de-DE"/>
        </w:rPr>
      </w:pPr>
      <w:r w:rsidRPr="00242771">
        <w:rPr>
          <w:rFonts w:ascii="Times New Roman" w:hAnsi="Times New Roman" w:cs="Times New Roman"/>
          <w:bCs/>
          <w:sz w:val="20"/>
          <w:szCs w:val="20"/>
        </w:rPr>
        <w:t>Shazia Alam</w:t>
      </w:r>
      <w:r w:rsidRPr="00242771">
        <w:rPr>
          <w:rFonts w:ascii="Times New Roman" w:hAnsi="Times New Roman" w:cs="Times New Roman"/>
          <w:bCs/>
          <w:sz w:val="20"/>
          <w:szCs w:val="20"/>
          <w:vertAlign w:val="superscript"/>
        </w:rPr>
        <w:t>1</w:t>
      </w:r>
      <w:r w:rsidRPr="00242771">
        <w:rPr>
          <w:rFonts w:ascii="Times New Roman" w:hAnsi="Times New Roman" w:cs="Times New Roman"/>
          <w:bCs/>
          <w:sz w:val="20"/>
          <w:szCs w:val="20"/>
        </w:rPr>
        <w:t>(</w:t>
      </w:r>
      <w:r w:rsidRPr="00242771">
        <w:rPr>
          <w:rFonts w:ascii="Times New Roman" w:hAnsi="Times New Roman" w:cs="Times New Roman"/>
          <w:bCs/>
          <w:sz w:val="16"/>
          <w:szCs w:val="16"/>
        </w:rPr>
        <w:t>shaziaalam1212@gmail.com</w:t>
      </w:r>
      <w:r w:rsidRPr="00242771">
        <w:rPr>
          <w:rFonts w:ascii="Times New Roman" w:hAnsi="Times New Roman" w:cs="Times New Roman"/>
          <w:bCs/>
          <w:sz w:val="20"/>
          <w:szCs w:val="20"/>
        </w:rPr>
        <w:t>), Asma Hanif</w:t>
      </w:r>
      <w:r w:rsidRPr="00242771">
        <w:rPr>
          <w:rFonts w:ascii="Times New Roman" w:hAnsi="Times New Roman" w:cs="Times New Roman"/>
          <w:bCs/>
          <w:sz w:val="20"/>
          <w:szCs w:val="20"/>
          <w:vertAlign w:val="superscript"/>
        </w:rPr>
        <w:t>2</w:t>
      </w:r>
      <w:r w:rsidRPr="00242771">
        <w:rPr>
          <w:rFonts w:ascii="Times New Roman" w:hAnsi="Times New Roman" w:cs="Times New Roman"/>
          <w:bCs/>
          <w:sz w:val="20"/>
          <w:szCs w:val="20"/>
        </w:rPr>
        <w:t>*(</w:t>
      </w:r>
      <w:r w:rsidRPr="00242771">
        <w:rPr>
          <w:rFonts w:ascii="Times New Roman" w:hAnsi="Times New Roman" w:cs="Times New Roman"/>
          <w:bCs/>
          <w:sz w:val="16"/>
          <w:szCs w:val="16"/>
        </w:rPr>
        <w:t>asma.hanif@uok.edu.pk</w:t>
      </w:r>
      <w:r w:rsidRPr="00242771">
        <w:rPr>
          <w:rFonts w:ascii="Times New Roman" w:hAnsi="Times New Roman" w:cs="Times New Roman"/>
          <w:bCs/>
          <w:sz w:val="20"/>
          <w:szCs w:val="20"/>
        </w:rPr>
        <w:t>), Sumara</w:t>
      </w:r>
      <w:r>
        <w:rPr>
          <w:rFonts w:ascii="Times New Roman" w:hAnsi="Times New Roman" w:cs="Times New Roman"/>
          <w:bCs/>
          <w:sz w:val="20"/>
          <w:szCs w:val="20"/>
        </w:rPr>
        <w:t xml:space="preserve"> </w:t>
      </w:r>
      <w:r w:rsidRPr="00242771">
        <w:rPr>
          <w:rFonts w:ascii="Times New Roman" w:hAnsi="Times New Roman" w:cs="Times New Roman"/>
          <w:bCs/>
          <w:sz w:val="20"/>
          <w:szCs w:val="20"/>
        </w:rPr>
        <w:t>Shaheen</w:t>
      </w:r>
      <w:r w:rsidRPr="00242771">
        <w:rPr>
          <w:rFonts w:ascii="Times New Roman" w:hAnsi="Times New Roman" w:cs="Times New Roman"/>
          <w:bCs/>
          <w:sz w:val="20"/>
          <w:szCs w:val="20"/>
          <w:vertAlign w:val="superscript"/>
        </w:rPr>
        <w:t>3</w:t>
      </w:r>
      <w:r w:rsidRPr="00242771">
        <w:rPr>
          <w:rFonts w:ascii="Times New Roman" w:hAnsi="Times New Roman" w:cs="Times New Roman"/>
          <w:bCs/>
          <w:sz w:val="20"/>
          <w:szCs w:val="20"/>
        </w:rPr>
        <w:t>(</w:t>
      </w:r>
      <w:r w:rsidRPr="00242771">
        <w:rPr>
          <w:rFonts w:ascii="Times New Roman" w:hAnsi="Times New Roman" w:cs="Times New Roman"/>
          <w:bCs/>
          <w:sz w:val="16"/>
          <w:szCs w:val="16"/>
        </w:rPr>
        <w:t>sumarashaheen16@gmail.com</w:t>
      </w:r>
      <w:r w:rsidRPr="00242771">
        <w:rPr>
          <w:rFonts w:ascii="Times New Roman" w:hAnsi="Times New Roman" w:cs="Times New Roman"/>
          <w:bCs/>
          <w:sz w:val="20"/>
          <w:szCs w:val="20"/>
        </w:rPr>
        <w:t>)</w:t>
      </w:r>
      <w:r w:rsidRPr="00242771">
        <w:rPr>
          <w:rFonts w:asciiTheme="majorBidi" w:hAnsiTheme="majorBidi" w:cstheme="majorBidi"/>
          <w:bCs/>
          <w:sz w:val="20"/>
          <w:szCs w:val="20"/>
        </w:rPr>
        <w:t>, Min Zhu</w:t>
      </w:r>
      <w:r w:rsidRPr="00242771">
        <w:rPr>
          <w:rFonts w:asciiTheme="majorBidi" w:hAnsiTheme="majorBidi" w:cstheme="majorBidi"/>
          <w:bCs/>
          <w:sz w:val="20"/>
          <w:szCs w:val="20"/>
          <w:vertAlign w:val="superscript"/>
        </w:rPr>
        <w:t xml:space="preserve">1 </w:t>
      </w:r>
      <w:r w:rsidRPr="00242771">
        <w:rPr>
          <w:rFonts w:asciiTheme="majorBidi" w:hAnsiTheme="majorBidi" w:cstheme="majorBidi"/>
          <w:bCs/>
          <w:sz w:val="20"/>
          <w:szCs w:val="20"/>
        </w:rPr>
        <w:t>(</w:t>
      </w:r>
      <w:hyperlink r:id="rId4" w:history="1">
        <w:r w:rsidRPr="00D6179E">
          <w:rPr>
            <w:rStyle w:val="Hyperlink"/>
            <w:rFonts w:asciiTheme="majorBidi" w:hAnsiTheme="majorBidi" w:cstheme="majorBidi"/>
            <w:bCs/>
            <w:sz w:val="16"/>
            <w:szCs w:val="16"/>
          </w:rPr>
          <w:t>minzhu@yzu.edu.cn</w:t>
        </w:r>
      </w:hyperlink>
      <w:r w:rsidRPr="00242771">
        <w:rPr>
          <w:rFonts w:asciiTheme="majorBidi" w:hAnsiTheme="majorBidi" w:cstheme="majorBidi"/>
          <w:bCs/>
          <w:sz w:val="20"/>
          <w:szCs w:val="20"/>
        </w:rPr>
        <w:t>).</w:t>
      </w:r>
      <w:r>
        <w:rPr>
          <w:rFonts w:asciiTheme="majorBidi" w:hAnsiTheme="majorBidi" w:cstheme="majorBidi"/>
          <w:bCs/>
          <w:sz w:val="20"/>
          <w:szCs w:val="20"/>
        </w:rPr>
        <w:t xml:space="preserve"> </w:t>
      </w:r>
      <w:r w:rsidRPr="004E308E">
        <w:rPr>
          <w:rFonts w:asciiTheme="majorBidi" w:hAnsiTheme="majorBidi" w:cstheme="majorBidi"/>
          <w:bCs/>
          <w:sz w:val="20"/>
          <w:szCs w:val="20"/>
          <w:lang w:val="de-DE"/>
        </w:rPr>
        <w:t>Mohammad Mehdizadeh(</w:t>
      </w:r>
      <w:r w:rsidRPr="004E308E">
        <w:rPr>
          <w:rFonts w:asciiTheme="majorBidi" w:hAnsiTheme="majorBidi" w:cstheme="majorBidi"/>
          <w:bCs/>
          <w:sz w:val="16"/>
          <w:szCs w:val="16"/>
          <w:lang w:val="de-DE"/>
        </w:rPr>
        <w:t>mehdizade.mohammad@gmail.com</w:t>
      </w:r>
      <w:r w:rsidRPr="004E308E">
        <w:rPr>
          <w:rFonts w:asciiTheme="majorBidi" w:hAnsiTheme="majorBidi" w:cstheme="majorBidi"/>
          <w:bCs/>
          <w:sz w:val="20"/>
          <w:szCs w:val="20"/>
          <w:lang w:val="de-DE"/>
        </w:rPr>
        <w:t>) Zainul Abideen</w:t>
      </w:r>
      <w:r w:rsidRPr="004E308E">
        <w:rPr>
          <w:rFonts w:asciiTheme="majorBidi" w:hAnsiTheme="majorBidi" w:cstheme="majorBidi"/>
          <w:bCs/>
          <w:sz w:val="20"/>
          <w:szCs w:val="20"/>
          <w:vertAlign w:val="superscript"/>
          <w:lang w:val="de-DE"/>
        </w:rPr>
        <w:t>5*</w:t>
      </w:r>
      <w:r w:rsidRPr="004E308E">
        <w:rPr>
          <w:rFonts w:asciiTheme="majorBidi" w:hAnsiTheme="majorBidi" w:cstheme="majorBidi"/>
          <w:bCs/>
          <w:sz w:val="20"/>
          <w:szCs w:val="20"/>
          <w:lang w:val="de-DE"/>
        </w:rPr>
        <w:t>(</w:t>
      </w:r>
      <w:hyperlink r:id="rId5" w:history="1">
        <w:r w:rsidRPr="004E308E">
          <w:rPr>
            <w:rStyle w:val="Hyperlink"/>
            <w:rFonts w:asciiTheme="majorBidi" w:eastAsia="Calibri" w:hAnsiTheme="majorBidi" w:cstheme="majorBidi"/>
            <w:color w:val="0563C1"/>
            <w:sz w:val="20"/>
            <w:szCs w:val="20"/>
            <w:lang w:val="de-DE"/>
          </w:rPr>
          <w:t>zuabideen@uok.edu.pk</w:t>
        </w:r>
      </w:hyperlink>
      <w:r w:rsidRPr="004E308E">
        <w:rPr>
          <w:rFonts w:asciiTheme="majorBidi" w:hAnsiTheme="majorBidi" w:cstheme="majorBidi"/>
          <w:bCs/>
          <w:sz w:val="20"/>
          <w:szCs w:val="20"/>
          <w:lang w:val="de-DE"/>
        </w:rPr>
        <w:t>)</w:t>
      </w:r>
    </w:p>
    <w:p w14:paraId="54F35A34" w14:textId="77777777" w:rsidR="00DB6877" w:rsidRPr="004E308E" w:rsidRDefault="00DB6877" w:rsidP="00DB6877">
      <w:pPr>
        <w:tabs>
          <w:tab w:val="left" w:pos="3570"/>
        </w:tabs>
        <w:spacing w:after="0" w:line="240" w:lineRule="auto"/>
        <w:rPr>
          <w:rFonts w:asciiTheme="majorBidi" w:hAnsiTheme="majorBidi" w:cstheme="majorBidi"/>
          <w:bCs/>
          <w:sz w:val="20"/>
          <w:szCs w:val="20"/>
          <w:lang w:val="de-DE"/>
        </w:rPr>
      </w:pPr>
    </w:p>
    <w:p w14:paraId="16D8699D" w14:textId="77777777" w:rsidR="00DB6877" w:rsidRPr="0095530F" w:rsidRDefault="00DB6877" w:rsidP="00DB6877">
      <w:pPr>
        <w:tabs>
          <w:tab w:val="left" w:pos="3570"/>
        </w:tabs>
        <w:spacing w:after="0" w:line="360" w:lineRule="auto"/>
        <w:jc w:val="both"/>
        <w:rPr>
          <w:rFonts w:ascii="Times New Roman" w:hAnsi="Times New Roman" w:cs="Times New Roman"/>
          <w:sz w:val="20"/>
          <w:szCs w:val="20"/>
          <w:highlight w:val="yellow"/>
        </w:rPr>
      </w:pPr>
      <w:r w:rsidRPr="001D3413">
        <w:rPr>
          <w:rFonts w:ascii="Times New Roman" w:hAnsi="Times New Roman" w:cs="Times New Roman"/>
          <w:sz w:val="20"/>
          <w:szCs w:val="20"/>
          <w:vertAlign w:val="superscript"/>
        </w:rPr>
        <w:t>1</w:t>
      </w:r>
      <w:r w:rsidRPr="001D3413">
        <w:rPr>
          <w:rFonts w:ascii="Times New Roman" w:hAnsi="Times New Roman" w:cs="Times New Roman"/>
          <w:sz w:val="20"/>
          <w:szCs w:val="20"/>
        </w:rPr>
        <w:t xml:space="preserve">College of </w:t>
      </w:r>
      <w:r>
        <w:rPr>
          <w:rFonts w:ascii="Times New Roman" w:hAnsi="Times New Roman" w:cs="Times New Roman"/>
          <w:sz w:val="20"/>
          <w:szCs w:val="20"/>
        </w:rPr>
        <w:t>A</w:t>
      </w:r>
      <w:r w:rsidRPr="001D3413">
        <w:rPr>
          <w:rFonts w:ascii="Times New Roman" w:hAnsi="Times New Roman" w:cs="Times New Roman"/>
          <w:sz w:val="20"/>
          <w:szCs w:val="20"/>
        </w:rPr>
        <w:t>gricultur</w:t>
      </w:r>
      <w:r>
        <w:rPr>
          <w:rFonts w:ascii="Times New Roman" w:hAnsi="Times New Roman" w:cs="Times New Roman"/>
          <w:sz w:val="20"/>
          <w:szCs w:val="20"/>
        </w:rPr>
        <w:t>e</w:t>
      </w:r>
      <w:r w:rsidRPr="001D3413">
        <w:rPr>
          <w:rFonts w:ascii="Times New Roman" w:hAnsi="Times New Roman" w:cs="Times New Roman"/>
          <w:sz w:val="20"/>
          <w:szCs w:val="20"/>
        </w:rPr>
        <w:t>, Yangzhou University, 48 Wenhui Rd, Yang</w:t>
      </w:r>
      <w:r>
        <w:rPr>
          <w:rFonts w:ascii="Times New Roman" w:hAnsi="Times New Roman" w:cs="Times New Roman"/>
          <w:sz w:val="20"/>
          <w:szCs w:val="20"/>
        </w:rPr>
        <w:t>zhou</w:t>
      </w:r>
      <w:r w:rsidRPr="001D3413">
        <w:rPr>
          <w:rFonts w:ascii="Times New Roman" w:hAnsi="Times New Roman" w:cs="Times New Roman"/>
          <w:sz w:val="20"/>
          <w:szCs w:val="20"/>
        </w:rPr>
        <w:t xml:space="preserve">, Jiangsu, China. </w:t>
      </w:r>
      <w:r w:rsidRPr="0080254D">
        <w:rPr>
          <w:rFonts w:ascii="Times New Roman" w:hAnsi="Times New Roman" w:cs="Times New Roman"/>
          <w:sz w:val="20"/>
          <w:szCs w:val="20"/>
          <w:vertAlign w:val="superscript"/>
        </w:rPr>
        <w:t>2</w:t>
      </w:r>
      <w:r w:rsidRPr="0080254D">
        <w:rPr>
          <w:rFonts w:ascii="Times New Roman" w:hAnsi="Times New Roman" w:cs="Times New Roman"/>
          <w:sz w:val="20"/>
          <w:szCs w:val="20"/>
        </w:rPr>
        <w:t>Department of</w:t>
      </w:r>
      <w:r>
        <w:rPr>
          <w:rFonts w:ascii="Times New Roman" w:hAnsi="Times New Roman" w:cs="Times New Roman"/>
          <w:sz w:val="20"/>
          <w:szCs w:val="20"/>
        </w:rPr>
        <w:t xml:space="preserve"> </w:t>
      </w:r>
      <w:r w:rsidRPr="001D3413">
        <w:rPr>
          <w:rFonts w:ascii="Times New Roman" w:hAnsi="Times New Roman" w:cs="Times New Roman"/>
          <w:sz w:val="20"/>
          <w:szCs w:val="20"/>
        </w:rPr>
        <w:t xml:space="preserve">Botany, </w:t>
      </w:r>
      <w:r w:rsidRPr="00A70CC3">
        <w:rPr>
          <w:rFonts w:ascii="Times New Roman" w:hAnsi="Times New Roman" w:cs="Times New Roman"/>
          <w:sz w:val="20"/>
          <w:szCs w:val="20"/>
        </w:rPr>
        <w:t>University of Karachi, Pakistan</w:t>
      </w:r>
    </w:p>
    <w:p w14:paraId="07587505" w14:textId="77777777" w:rsidR="00DB6877" w:rsidRPr="00A70CC3" w:rsidRDefault="00DB6877" w:rsidP="00DB6877">
      <w:pPr>
        <w:tabs>
          <w:tab w:val="left" w:pos="3570"/>
        </w:tabs>
        <w:spacing w:after="0" w:line="360" w:lineRule="auto"/>
        <w:jc w:val="both"/>
        <w:rPr>
          <w:rFonts w:ascii="Times New Roman" w:hAnsi="Times New Roman" w:cs="Times New Roman"/>
          <w:sz w:val="20"/>
          <w:szCs w:val="20"/>
        </w:rPr>
      </w:pPr>
      <w:r w:rsidRPr="00A70CC3">
        <w:rPr>
          <w:rFonts w:ascii="Times New Roman" w:hAnsi="Times New Roman" w:cs="Times New Roman"/>
          <w:sz w:val="20"/>
          <w:szCs w:val="20"/>
          <w:vertAlign w:val="superscript"/>
        </w:rPr>
        <w:t>3</w:t>
      </w:r>
      <w:r w:rsidRPr="00A70CC3">
        <w:rPr>
          <w:rFonts w:ascii="Times New Roman" w:hAnsi="Times New Roman" w:cs="Times New Roman"/>
          <w:sz w:val="20"/>
          <w:szCs w:val="20"/>
        </w:rPr>
        <w:t xml:space="preserve">Department of Food Science </w:t>
      </w:r>
      <w:r w:rsidRPr="0095530F">
        <w:rPr>
          <w:rFonts w:ascii="Times New Roman" w:hAnsi="Times New Roman" w:cs="Times New Roman"/>
          <w:sz w:val="20"/>
          <w:szCs w:val="20"/>
        </w:rPr>
        <w:t>and</w:t>
      </w:r>
      <w:r w:rsidRPr="00A70CC3">
        <w:rPr>
          <w:rFonts w:ascii="Times New Roman" w:hAnsi="Times New Roman" w:cs="Times New Roman"/>
          <w:sz w:val="20"/>
          <w:szCs w:val="20"/>
        </w:rPr>
        <w:t xml:space="preserve"> Technology, University of Karachi, Pakistan</w:t>
      </w:r>
    </w:p>
    <w:p w14:paraId="678DF125" w14:textId="77777777" w:rsidR="00DB6877" w:rsidRDefault="00DB6877" w:rsidP="00DB6877">
      <w:pPr>
        <w:spacing w:line="240" w:lineRule="auto"/>
        <w:jc w:val="both"/>
        <w:rPr>
          <w:rFonts w:asciiTheme="majorBidi" w:hAnsiTheme="majorBidi" w:cstheme="majorBidi"/>
          <w:color w:val="000000" w:themeColor="text1"/>
          <w:sz w:val="20"/>
          <w:szCs w:val="20"/>
          <w:vertAlign w:val="superscript"/>
        </w:rPr>
      </w:pPr>
      <w:r w:rsidRPr="0095530F">
        <w:rPr>
          <w:rFonts w:asciiTheme="majorBidi" w:hAnsiTheme="majorBidi" w:cstheme="majorBidi"/>
          <w:color w:val="000000" w:themeColor="text1"/>
          <w:sz w:val="20"/>
          <w:szCs w:val="20"/>
          <w:vertAlign w:val="superscript"/>
        </w:rPr>
        <w:t>4</w:t>
      </w:r>
      <w:r w:rsidRPr="00630612">
        <w:rPr>
          <w:rFonts w:asciiTheme="majorBidi" w:hAnsiTheme="majorBidi" w:cstheme="majorBidi"/>
          <w:color w:val="000000" w:themeColor="text1"/>
          <w:sz w:val="20"/>
          <w:szCs w:val="20"/>
        </w:rPr>
        <w:t>Department of Agronomy and Plant Breeding, Faculty of Agriculture and Natural Resources, University of Mohaghegh Ardabili, Ardabil, Iran.</w:t>
      </w:r>
      <w:r>
        <w:rPr>
          <w:rFonts w:asciiTheme="majorBidi" w:hAnsiTheme="majorBidi" w:cstheme="majorBidi"/>
          <w:color w:val="000000" w:themeColor="text1"/>
          <w:sz w:val="20"/>
          <w:szCs w:val="20"/>
          <w:vertAlign w:val="superscript"/>
        </w:rPr>
        <w:t xml:space="preserve">       </w:t>
      </w:r>
    </w:p>
    <w:p w14:paraId="13AB3A39" w14:textId="18D99405" w:rsidR="00DB6877" w:rsidRDefault="00DB6877" w:rsidP="00E45845">
      <w:pPr>
        <w:spacing w:line="240" w:lineRule="auto"/>
        <w:jc w:val="both"/>
        <w:rPr>
          <w:rFonts w:asciiTheme="majorBidi" w:hAnsiTheme="majorBidi" w:cstheme="majorBidi"/>
          <w:color w:val="000000" w:themeColor="text1"/>
          <w:sz w:val="20"/>
          <w:szCs w:val="20"/>
        </w:rPr>
      </w:pPr>
      <w:r w:rsidRPr="0095530F">
        <w:rPr>
          <w:rFonts w:asciiTheme="majorBidi" w:hAnsiTheme="majorBidi" w:cstheme="majorBidi"/>
          <w:color w:val="000000" w:themeColor="text1"/>
          <w:sz w:val="20"/>
          <w:szCs w:val="20"/>
          <w:vertAlign w:val="superscript"/>
        </w:rPr>
        <w:t>5</w:t>
      </w:r>
      <w:r w:rsidRPr="0095530F">
        <w:rPr>
          <w:rFonts w:asciiTheme="majorBidi" w:hAnsiTheme="majorBidi" w:cstheme="majorBidi"/>
          <w:color w:val="000000" w:themeColor="text1"/>
          <w:sz w:val="20"/>
          <w:szCs w:val="20"/>
        </w:rPr>
        <w:t xml:space="preserve">Dr. </w:t>
      </w:r>
      <w:r w:rsidRPr="00A70CC3">
        <w:rPr>
          <w:rFonts w:asciiTheme="majorBidi" w:hAnsiTheme="majorBidi" w:cstheme="majorBidi"/>
          <w:color w:val="000000" w:themeColor="text1"/>
          <w:sz w:val="20"/>
          <w:szCs w:val="20"/>
        </w:rPr>
        <w:t>Muhammad Ajmal Khan Institute of Sustainable Halophyte Utilization, University of Karachi, Karachi, 75270, Pakistan</w:t>
      </w:r>
    </w:p>
    <w:p w14:paraId="20FBFAE8" w14:textId="77777777" w:rsidR="00DF02DA" w:rsidRPr="001D3413" w:rsidRDefault="00DF02DA" w:rsidP="00DF02DA">
      <w:pPr>
        <w:tabs>
          <w:tab w:val="left" w:pos="3570"/>
        </w:tabs>
        <w:spacing w:after="0" w:line="360" w:lineRule="auto"/>
        <w:jc w:val="both"/>
        <w:rPr>
          <w:rFonts w:ascii="Times New Roman" w:hAnsi="Times New Roman" w:cs="Times New Roman"/>
          <w:sz w:val="20"/>
          <w:szCs w:val="20"/>
        </w:rPr>
      </w:pPr>
      <w:r w:rsidRPr="001D3413">
        <w:rPr>
          <w:rFonts w:ascii="Times New Roman" w:hAnsi="Times New Roman" w:cs="Times New Roman"/>
          <w:sz w:val="20"/>
          <w:szCs w:val="20"/>
        </w:rPr>
        <w:t xml:space="preserve">Corresponding author </w:t>
      </w:r>
      <w:r w:rsidRPr="00A70CC3">
        <w:rPr>
          <w:rFonts w:ascii="Times New Roman" w:hAnsi="Times New Roman" w:cs="Times New Roman"/>
          <w:sz w:val="20"/>
          <w:szCs w:val="20"/>
        </w:rPr>
        <w:t>email:</w:t>
      </w:r>
      <w:r w:rsidRPr="00A70CC3">
        <w:rPr>
          <w:sz w:val="20"/>
          <w:szCs w:val="20"/>
        </w:rPr>
        <w:t xml:space="preserve"> </w:t>
      </w:r>
      <w:hyperlink r:id="rId6" w:history="1">
        <w:r w:rsidRPr="00A70CC3">
          <w:rPr>
            <w:rStyle w:val="Hyperlink"/>
            <w:rFonts w:asciiTheme="majorBidi" w:eastAsia="Calibri" w:hAnsiTheme="majorBidi" w:cstheme="majorBidi"/>
            <w:color w:val="0563C1"/>
            <w:sz w:val="20"/>
            <w:szCs w:val="20"/>
          </w:rPr>
          <w:t>zuabideen@uok.edu.pk</w:t>
        </w:r>
      </w:hyperlink>
      <w:r>
        <w:t xml:space="preserve">: </w:t>
      </w:r>
      <w:hyperlink r:id="rId7" w:history="1">
        <w:r w:rsidRPr="00A8162A">
          <w:rPr>
            <w:rStyle w:val="Hyperlink"/>
          </w:rPr>
          <w:t>asma.hanif@uok.edu.pk</w:t>
        </w:r>
      </w:hyperlink>
      <w:r>
        <w:t xml:space="preserve"> </w:t>
      </w:r>
    </w:p>
    <w:p w14:paraId="3BA41665" w14:textId="77777777" w:rsidR="00DF02DA" w:rsidRPr="00E45845" w:rsidRDefault="00DF02DA" w:rsidP="00E45845">
      <w:pPr>
        <w:spacing w:line="240" w:lineRule="auto"/>
        <w:jc w:val="both"/>
        <w:rPr>
          <w:rFonts w:asciiTheme="majorBidi" w:hAnsiTheme="majorBidi" w:cstheme="majorBidi"/>
          <w:color w:val="000000" w:themeColor="text1"/>
          <w:sz w:val="20"/>
          <w:szCs w:val="20"/>
        </w:rPr>
      </w:pPr>
    </w:p>
    <w:p w14:paraId="202D3116" w14:textId="00C0EB45" w:rsidR="00DB6877" w:rsidRDefault="00DB6877">
      <w:pPr>
        <w:rPr>
          <w:rFonts w:ascii="Times New Roman" w:hAnsi="Times New Roman" w:cs="Times New Roman"/>
          <w:noProof/>
          <w:sz w:val="20"/>
          <w:szCs w:val="20"/>
        </w:rPr>
      </w:pPr>
      <w:r w:rsidRPr="001D3413">
        <w:rPr>
          <w:rFonts w:ascii="Times New Roman" w:hAnsi="Times New Roman" w:cs="Times New Roman"/>
          <w:noProof/>
          <w:sz w:val="20"/>
          <w:szCs w:val="20"/>
        </w:rPr>
        <w:drawing>
          <wp:inline distT="0" distB="0" distL="0" distR="0" wp14:anchorId="040E541E" wp14:editId="34BDB028">
            <wp:extent cx="5016416" cy="403671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2080" cy="4041272"/>
                    </a:xfrm>
                    <a:prstGeom prst="rect">
                      <a:avLst/>
                    </a:prstGeom>
                  </pic:spPr>
                </pic:pic>
              </a:graphicData>
            </a:graphic>
          </wp:inline>
        </w:drawing>
      </w:r>
    </w:p>
    <w:p w14:paraId="75CE13C5" w14:textId="77777777" w:rsidR="00936AF2" w:rsidRDefault="00936AF2" w:rsidP="00936AF2">
      <w:pPr>
        <w:rPr>
          <w:rFonts w:ascii="Times New Roman" w:hAnsi="Times New Roman" w:cs="Times New Roman"/>
          <w:noProof/>
          <w:sz w:val="20"/>
          <w:szCs w:val="20"/>
        </w:rPr>
      </w:pPr>
    </w:p>
    <w:p w14:paraId="27072C53" w14:textId="1E683870" w:rsidR="00936AF2" w:rsidRPr="001D3413" w:rsidRDefault="00936AF2" w:rsidP="00936AF2">
      <w:pPr>
        <w:spacing w:line="240" w:lineRule="auto"/>
        <w:jc w:val="both"/>
        <w:rPr>
          <w:rFonts w:ascii="Times New Roman" w:hAnsi="Times New Roman" w:cs="Times New Roman"/>
          <w:sz w:val="20"/>
          <w:szCs w:val="20"/>
        </w:rPr>
      </w:pPr>
      <w:r w:rsidRPr="001D3413">
        <w:rPr>
          <w:rFonts w:ascii="Times New Roman" w:hAnsi="Times New Roman" w:cs="Times New Roman"/>
          <w:sz w:val="20"/>
          <w:szCs w:val="20"/>
        </w:rPr>
        <w:t xml:space="preserve">Fig </w:t>
      </w:r>
      <w:r w:rsidR="0026650B">
        <w:rPr>
          <w:rFonts w:ascii="Times New Roman" w:hAnsi="Times New Roman" w:cs="Times New Roman"/>
          <w:sz w:val="20"/>
          <w:szCs w:val="20"/>
        </w:rPr>
        <w:t>1</w:t>
      </w:r>
      <w:r w:rsidRPr="001D3413">
        <w:rPr>
          <w:rFonts w:ascii="Times New Roman" w:hAnsi="Times New Roman" w:cs="Times New Roman"/>
          <w:sz w:val="20"/>
          <w:szCs w:val="20"/>
        </w:rPr>
        <w:t xml:space="preserve">: Principal component analysis (PC1 and PC2) of plant biomass </w:t>
      </w:r>
      <w:r>
        <w:rPr>
          <w:rFonts w:ascii="Times New Roman" w:hAnsi="Times New Roman" w:cs="Times New Roman"/>
          <w:sz w:val="20"/>
          <w:szCs w:val="20"/>
        </w:rPr>
        <w:t xml:space="preserve">(root-shoot length, root-shoot weight, no. of leaves, and no. of nodules) for the </w:t>
      </w:r>
      <w:r w:rsidRPr="001D3413">
        <w:rPr>
          <w:rFonts w:ascii="Times New Roman" w:hAnsi="Times New Roman" w:cs="Times New Roman"/>
          <w:sz w:val="20"/>
          <w:szCs w:val="20"/>
        </w:rPr>
        <w:t>treatments</w:t>
      </w:r>
      <w:r>
        <w:rPr>
          <w:rFonts w:ascii="Times New Roman" w:hAnsi="Times New Roman" w:cs="Times New Roman"/>
          <w:sz w:val="20"/>
          <w:szCs w:val="20"/>
        </w:rPr>
        <w:t>,</w:t>
      </w:r>
      <w:r w:rsidRPr="001D3413">
        <w:rPr>
          <w:rFonts w:ascii="Times New Roman" w:hAnsi="Times New Roman" w:cs="Times New Roman"/>
          <w:sz w:val="20"/>
          <w:szCs w:val="20"/>
        </w:rPr>
        <w:t xml:space="preserve"> including organic fertilizer and fertilizer+ seed treatment with fresh ginger compared to the untreated control plants of red beans are shown in the biplot.</w:t>
      </w:r>
    </w:p>
    <w:p w14:paraId="593C2FD0" w14:textId="77777777" w:rsidR="00936AF2" w:rsidRPr="001D3413" w:rsidRDefault="00936AF2" w:rsidP="00936AF2">
      <w:pPr>
        <w:spacing w:line="240" w:lineRule="auto"/>
        <w:jc w:val="both"/>
        <w:rPr>
          <w:rFonts w:ascii="Times New Roman" w:hAnsi="Times New Roman" w:cs="Times New Roman"/>
          <w:sz w:val="20"/>
          <w:szCs w:val="20"/>
        </w:rPr>
      </w:pPr>
      <w:r w:rsidRPr="001D3413">
        <w:rPr>
          <w:rFonts w:ascii="Times New Roman" w:hAnsi="Times New Roman" w:cs="Times New Roman"/>
          <w:sz w:val="20"/>
          <w:szCs w:val="20"/>
        </w:rPr>
        <w:t>Whereas RL=root length, RW=root weight, SL=shoot length, SW=shoot weight, NOLE= no. of leaves, NONod=no. of nodules.</w:t>
      </w:r>
    </w:p>
    <w:p w14:paraId="619BBAC4" w14:textId="77777777" w:rsidR="00AD6AE8" w:rsidRDefault="00936AF2" w:rsidP="00936AF2">
      <w:pPr>
        <w:spacing w:line="240" w:lineRule="auto"/>
        <w:jc w:val="both"/>
        <w:rPr>
          <w:rFonts w:ascii="Times New Roman" w:hAnsi="Times New Roman" w:cs="Times New Roman"/>
          <w:sz w:val="20"/>
          <w:szCs w:val="20"/>
        </w:rPr>
      </w:pPr>
      <w:r w:rsidRPr="001D3413">
        <w:rPr>
          <w:rFonts w:ascii="Times New Roman" w:hAnsi="Times New Roman" w:cs="Times New Roman"/>
          <w:sz w:val="20"/>
          <w:szCs w:val="20"/>
        </w:rPr>
        <w:lastRenderedPageBreak/>
        <w:t xml:space="preserve">1=Control, 2=Seed treatment, 3=Cow dung (CD), 4=Goat dung  (GD), 5=DAP, 6=Fudan (F), 7=CD+ seed treatment, </w:t>
      </w:r>
    </w:p>
    <w:p w14:paraId="37C139EC" w14:textId="01959963" w:rsidR="00E45845" w:rsidRDefault="00936AF2" w:rsidP="00DF02DA">
      <w:pPr>
        <w:spacing w:line="240" w:lineRule="auto"/>
        <w:jc w:val="both"/>
        <w:rPr>
          <w:rFonts w:ascii="Times New Roman" w:hAnsi="Times New Roman" w:cs="Times New Roman"/>
          <w:sz w:val="20"/>
          <w:szCs w:val="20"/>
        </w:rPr>
      </w:pPr>
      <w:r w:rsidRPr="001D3413">
        <w:rPr>
          <w:rFonts w:ascii="Times New Roman" w:hAnsi="Times New Roman" w:cs="Times New Roman"/>
          <w:sz w:val="20"/>
          <w:szCs w:val="20"/>
        </w:rPr>
        <w:t>8=GD + seed treatment, 9=DAP + seed treatment, 10=F + seed treatment</w:t>
      </w:r>
    </w:p>
    <w:p w14:paraId="66028463" w14:textId="77777777" w:rsidR="00DF02DA" w:rsidRDefault="00DF02DA" w:rsidP="00DF02DA">
      <w:pPr>
        <w:spacing w:line="240" w:lineRule="auto"/>
        <w:jc w:val="both"/>
        <w:rPr>
          <w:rFonts w:ascii="Times New Roman" w:hAnsi="Times New Roman" w:cs="Times New Roman"/>
          <w:sz w:val="20"/>
          <w:szCs w:val="20"/>
        </w:rPr>
      </w:pPr>
    </w:p>
    <w:p w14:paraId="63687501" w14:textId="77777777" w:rsidR="00DF02DA" w:rsidRPr="00DF02DA" w:rsidRDefault="00DF02DA" w:rsidP="00DF02DA">
      <w:pPr>
        <w:spacing w:line="240" w:lineRule="auto"/>
        <w:jc w:val="both"/>
        <w:rPr>
          <w:rFonts w:ascii="Times New Roman" w:hAnsi="Times New Roman" w:cs="Times New Roman"/>
          <w:sz w:val="20"/>
          <w:szCs w:val="20"/>
        </w:rPr>
      </w:pPr>
    </w:p>
    <w:p w14:paraId="2A0AC8C9" w14:textId="7AC5873B" w:rsidR="00936AF2" w:rsidRDefault="00936AF2" w:rsidP="00936AF2">
      <w:pPr>
        <w:rPr>
          <w:rFonts w:ascii="Times New Roman" w:hAnsi="Times New Roman" w:cs="Times New Roman"/>
          <w:noProof/>
          <w:sz w:val="20"/>
          <w:szCs w:val="20"/>
        </w:rPr>
      </w:pPr>
      <w:r w:rsidRPr="001D3413">
        <w:rPr>
          <w:rFonts w:ascii="Times New Roman" w:hAnsi="Times New Roman" w:cs="Times New Roman"/>
          <w:noProof/>
          <w:sz w:val="20"/>
          <w:szCs w:val="20"/>
        </w:rPr>
        <w:drawing>
          <wp:inline distT="0" distB="0" distL="0" distR="0" wp14:anchorId="06E1D5D4" wp14:editId="20D4CF01">
            <wp:extent cx="4893502" cy="38949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5710" cy="3912610"/>
                    </a:xfrm>
                    <a:prstGeom prst="rect">
                      <a:avLst/>
                    </a:prstGeom>
                  </pic:spPr>
                </pic:pic>
              </a:graphicData>
            </a:graphic>
          </wp:inline>
        </w:drawing>
      </w:r>
    </w:p>
    <w:p w14:paraId="26E0A7AE" w14:textId="77777777" w:rsidR="00936AF2" w:rsidRDefault="00936AF2" w:rsidP="00936AF2">
      <w:pPr>
        <w:rPr>
          <w:rFonts w:ascii="Times New Roman" w:hAnsi="Times New Roman" w:cs="Times New Roman"/>
          <w:noProof/>
          <w:sz w:val="20"/>
          <w:szCs w:val="20"/>
        </w:rPr>
      </w:pPr>
    </w:p>
    <w:p w14:paraId="55B78EA9" w14:textId="720BF682" w:rsidR="00936AF2" w:rsidRPr="001D3413" w:rsidRDefault="00936AF2" w:rsidP="00936AF2">
      <w:pPr>
        <w:spacing w:line="360" w:lineRule="auto"/>
        <w:jc w:val="both"/>
        <w:rPr>
          <w:rFonts w:ascii="Times New Roman" w:hAnsi="Times New Roman" w:cs="Times New Roman"/>
          <w:sz w:val="20"/>
          <w:szCs w:val="20"/>
        </w:rPr>
      </w:pPr>
      <w:r w:rsidRPr="001D3413">
        <w:rPr>
          <w:rFonts w:ascii="Times New Roman" w:hAnsi="Times New Roman" w:cs="Times New Roman"/>
          <w:sz w:val="20"/>
          <w:szCs w:val="20"/>
        </w:rPr>
        <w:t xml:space="preserve">Fig </w:t>
      </w:r>
      <w:r w:rsidR="0026650B">
        <w:rPr>
          <w:rFonts w:ascii="Times New Roman" w:hAnsi="Times New Roman" w:cs="Times New Roman"/>
          <w:sz w:val="20"/>
          <w:szCs w:val="20"/>
        </w:rPr>
        <w:t>2</w:t>
      </w:r>
      <w:r w:rsidRPr="001D3413">
        <w:rPr>
          <w:rFonts w:ascii="Times New Roman" w:hAnsi="Times New Roman" w:cs="Times New Roman"/>
          <w:sz w:val="20"/>
          <w:szCs w:val="20"/>
        </w:rPr>
        <w:t xml:space="preserve">: Principal component analysis (PC1 and PC2) of plant biomass </w:t>
      </w:r>
      <w:r>
        <w:rPr>
          <w:rFonts w:ascii="Times New Roman" w:hAnsi="Times New Roman" w:cs="Times New Roman"/>
          <w:sz w:val="20"/>
          <w:szCs w:val="20"/>
        </w:rPr>
        <w:t xml:space="preserve">(root-shoot length, root-shoot weight, no. of leaves, and no. of nodules) for the </w:t>
      </w:r>
      <w:r w:rsidRPr="001D3413">
        <w:rPr>
          <w:rFonts w:ascii="Times New Roman" w:hAnsi="Times New Roman" w:cs="Times New Roman"/>
          <w:sz w:val="20"/>
          <w:szCs w:val="20"/>
        </w:rPr>
        <w:t>treatments</w:t>
      </w:r>
      <w:r>
        <w:rPr>
          <w:rFonts w:ascii="Times New Roman" w:hAnsi="Times New Roman" w:cs="Times New Roman"/>
          <w:sz w:val="20"/>
          <w:szCs w:val="20"/>
        </w:rPr>
        <w:t>,</w:t>
      </w:r>
      <w:r w:rsidRPr="001D3413">
        <w:rPr>
          <w:rFonts w:ascii="Times New Roman" w:hAnsi="Times New Roman" w:cs="Times New Roman"/>
          <w:sz w:val="20"/>
          <w:szCs w:val="20"/>
        </w:rPr>
        <w:t xml:space="preserve"> including organic fertilizer and fertilizer+ seed treatment with dry ginger powder compared to the untreated control plants of red beans are shown in the biplot.</w:t>
      </w:r>
    </w:p>
    <w:p w14:paraId="7DE8C5DA" w14:textId="77777777" w:rsidR="00936AF2" w:rsidRPr="001D3413" w:rsidRDefault="00936AF2" w:rsidP="00936AF2">
      <w:pPr>
        <w:spacing w:line="360" w:lineRule="auto"/>
        <w:jc w:val="both"/>
        <w:rPr>
          <w:rFonts w:ascii="Times New Roman" w:hAnsi="Times New Roman" w:cs="Times New Roman"/>
          <w:sz w:val="20"/>
          <w:szCs w:val="20"/>
        </w:rPr>
      </w:pPr>
      <w:r w:rsidRPr="001D3413">
        <w:rPr>
          <w:rFonts w:ascii="Times New Roman" w:hAnsi="Times New Roman" w:cs="Times New Roman"/>
          <w:sz w:val="20"/>
          <w:szCs w:val="20"/>
        </w:rPr>
        <w:t xml:space="preserve">Whereas, </w:t>
      </w:r>
      <w:r>
        <w:rPr>
          <w:rFonts w:ascii="Times New Roman" w:hAnsi="Times New Roman" w:cs="Times New Roman"/>
          <w:sz w:val="20"/>
          <w:szCs w:val="20"/>
        </w:rPr>
        <w:t xml:space="preserve"> </w:t>
      </w:r>
      <w:r w:rsidRPr="001D3413">
        <w:rPr>
          <w:rFonts w:ascii="Times New Roman" w:hAnsi="Times New Roman" w:cs="Times New Roman"/>
          <w:sz w:val="20"/>
          <w:szCs w:val="20"/>
        </w:rPr>
        <w:t>RL=root length, RW=root weight, SL=shoot length, SW=shoot weight, NOLE= no. of leaves, NONod=no. of nodules.</w:t>
      </w:r>
    </w:p>
    <w:p w14:paraId="65FB41F1" w14:textId="77777777" w:rsidR="00936AF2" w:rsidRPr="001D3413" w:rsidRDefault="00936AF2" w:rsidP="00936AF2">
      <w:pPr>
        <w:spacing w:line="240" w:lineRule="auto"/>
        <w:jc w:val="both"/>
        <w:rPr>
          <w:rFonts w:ascii="Times New Roman" w:hAnsi="Times New Roman" w:cs="Times New Roman"/>
          <w:sz w:val="20"/>
          <w:szCs w:val="20"/>
        </w:rPr>
      </w:pPr>
      <w:r w:rsidRPr="001D3413">
        <w:rPr>
          <w:rFonts w:ascii="Times New Roman" w:hAnsi="Times New Roman" w:cs="Times New Roman"/>
          <w:sz w:val="20"/>
          <w:szCs w:val="20"/>
        </w:rPr>
        <w:t>1=Control, 2=Seed treatment, 3=Cow dung (CD), 4=Goat dung  (GD), 5=DAP, 6=Fudan (F), 7=CD+ seed treatment, 8=GD + seed treatment, 9=DAP + seed treatment, 10=F + seed treatment</w:t>
      </w:r>
    </w:p>
    <w:p w14:paraId="3699A43A" w14:textId="77777777" w:rsidR="00936AF2" w:rsidRDefault="00936AF2" w:rsidP="00936AF2">
      <w:pPr>
        <w:ind w:firstLine="720"/>
      </w:pPr>
    </w:p>
    <w:p w14:paraId="55F174D6" w14:textId="77777777" w:rsidR="00936AF2" w:rsidRPr="00936AF2" w:rsidRDefault="00936AF2" w:rsidP="00936AF2"/>
    <w:p w14:paraId="70B67FF8" w14:textId="77777777" w:rsidR="00936AF2" w:rsidRPr="00936AF2" w:rsidRDefault="00936AF2" w:rsidP="00936AF2"/>
    <w:p w14:paraId="66F11884" w14:textId="77777777" w:rsidR="00936AF2" w:rsidRPr="00936AF2" w:rsidRDefault="00936AF2" w:rsidP="00936AF2"/>
    <w:p w14:paraId="090665E1" w14:textId="77777777" w:rsidR="00936AF2" w:rsidRPr="00936AF2" w:rsidRDefault="00936AF2" w:rsidP="00936AF2"/>
    <w:p w14:paraId="05EEF83D" w14:textId="77777777" w:rsidR="00936AF2" w:rsidRDefault="00936AF2" w:rsidP="00936AF2"/>
    <w:p w14:paraId="4C2783DD" w14:textId="77777777" w:rsidR="00936AF2" w:rsidRDefault="00936AF2" w:rsidP="00936AF2"/>
    <w:p w14:paraId="00DBB59A" w14:textId="77777777" w:rsidR="00936AF2" w:rsidRDefault="00936AF2" w:rsidP="00936AF2"/>
    <w:p w14:paraId="350A2EEA" w14:textId="62B69532" w:rsidR="00936AF2" w:rsidRDefault="00936AF2" w:rsidP="00936AF2">
      <w:pPr>
        <w:rPr>
          <w:rFonts w:ascii="Times New Roman" w:hAnsi="Times New Roman" w:cs="Times New Roman"/>
          <w:noProof/>
          <w:sz w:val="20"/>
          <w:szCs w:val="20"/>
        </w:rPr>
      </w:pPr>
      <w:r w:rsidRPr="001D3413">
        <w:rPr>
          <w:rFonts w:ascii="Times New Roman" w:hAnsi="Times New Roman" w:cs="Times New Roman"/>
          <w:noProof/>
          <w:sz w:val="20"/>
          <w:szCs w:val="20"/>
        </w:rPr>
        <w:drawing>
          <wp:inline distT="0" distB="0" distL="0" distR="0" wp14:anchorId="11867A9E" wp14:editId="6F1ABA4A">
            <wp:extent cx="4955825" cy="39678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0195" cy="3987349"/>
                    </a:xfrm>
                    <a:prstGeom prst="rect">
                      <a:avLst/>
                    </a:prstGeom>
                  </pic:spPr>
                </pic:pic>
              </a:graphicData>
            </a:graphic>
          </wp:inline>
        </w:drawing>
      </w:r>
    </w:p>
    <w:p w14:paraId="6E2D1DFE" w14:textId="77777777" w:rsidR="00936AF2" w:rsidRPr="00936AF2" w:rsidRDefault="00936AF2" w:rsidP="00936AF2"/>
    <w:p w14:paraId="03A73D32" w14:textId="77777777" w:rsidR="00936AF2" w:rsidRDefault="00936AF2" w:rsidP="00936AF2">
      <w:pPr>
        <w:rPr>
          <w:rFonts w:ascii="Times New Roman" w:hAnsi="Times New Roman" w:cs="Times New Roman"/>
          <w:noProof/>
          <w:sz w:val="20"/>
          <w:szCs w:val="20"/>
        </w:rPr>
      </w:pPr>
    </w:p>
    <w:p w14:paraId="2D3A632B" w14:textId="30C3F301" w:rsidR="00936AF2" w:rsidRPr="001D3413" w:rsidRDefault="00936AF2" w:rsidP="00936AF2">
      <w:pPr>
        <w:spacing w:line="360" w:lineRule="auto"/>
        <w:jc w:val="both"/>
        <w:rPr>
          <w:rFonts w:ascii="Times New Roman" w:hAnsi="Times New Roman" w:cs="Times New Roman"/>
          <w:sz w:val="20"/>
          <w:szCs w:val="20"/>
        </w:rPr>
      </w:pPr>
      <w:r w:rsidRPr="001D3413">
        <w:rPr>
          <w:rFonts w:ascii="Times New Roman" w:hAnsi="Times New Roman" w:cs="Times New Roman"/>
          <w:sz w:val="20"/>
          <w:szCs w:val="20"/>
        </w:rPr>
        <w:t xml:space="preserve">Fig </w:t>
      </w:r>
      <w:r w:rsidR="0026650B">
        <w:rPr>
          <w:rFonts w:ascii="Times New Roman" w:hAnsi="Times New Roman" w:cs="Times New Roman"/>
          <w:sz w:val="20"/>
          <w:szCs w:val="20"/>
        </w:rPr>
        <w:t>3</w:t>
      </w:r>
      <w:r w:rsidRPr="001D3413">
        <w:rPr>
          <w:rFonts w:ascii="Times New Roman" w:hAnsi="Times New Roman" w:cs="Times New Roman"/>
          <w:sz w:val="20"/>
          <w:szCs w:val="20"/>
        </w:rPr>
        <w:t xml:space="preserve">: Principal component analysis (PC1 and PC2) of plant biomass </w:t>
      </w:r>
      <w:r>
        <w:rPr>
          <w:rFonts w:ascii="Times New Roman" w:hAnsi="Times New Roman" w:cs="Times New Roman"/>
          <w:sz w:val="20"/>
          <w:szCs w:val="20"/>
        </w:rPr>
        <w:t xml:space="preserve">(root-shoot length, root-shoot weight, no. of leaves, and no. of nodules) for the </w:t>
      </w:r>
      <w:r w:rsidRPr="001D3413">
        <w:rPr>
          <w:rFonts w:ascii="Times New Roman" w:hAnsi="Times New Roman" w:cs="Times New Roman"/>
          <w:sz w:val="20"/>
          <w:szCs w:val="20"/>
        </w:rPr>
        <w:t>treatments</w:t>
      </w:r>
      <w:r>
        <w:rPr>
          <w:rFonts w:ascii="Times New Roman" w:hAnsi="Times New Roman" w:cs="Times New Roman"/>
          <w:sz w:val="20"/>
          <w:szCs w:val="20"/>
        </w:rPr>
        <w:t>,</w:t>
      </w:r>
      <w:r w:rsidRPr="001D3413">
        <w:rPr>
          <w:rFonts w:ascii="Times New Roman" w:hAnsi="Times New Roman" w:cs="Times New Roman"/>
          <w:sz w:val="20"/>
          <w:szCs w:val="20"/>
        </w:rPr>
        <w:t xml:space="preserve"> including soil amendment, soil drenching, and seed treatment by fresh ginger and ginger dry powder on the growth of red beans compared to the untreated control plants are shown in the biplot. </w:t>
      </w:r>
    </w:p>
    <w:p w14:paraId="33FB2E9B" w14:textId="77777777" w:rsidR="00936AF2" w:rsidRPr="001D3413" w:rsidRDefault="00936AF2" w:rsidP="00936AF2">
      <w:pPr>
        <w:spacing w:line="360" w:lineRule="auto"/>
        <w:jc w:val="both"/>
        <w:rPr>
          <w:rFonts w:ascii="Times New Roman" w:hAnsi="Times New Roman" w:cs="Times New Roman"/>
          <w:sz w:val="20"/>
          <w:szCs w:val="20"/>
        </w:rPr>
      </w:pPr>
      <w:r w:rsidRPr="001D3413">
        <w:rPr>
          <w:rFonts w:ascii="Times New Roman" w:hAnsi="Times New Roman" w:cs="Times New Roman"/>
          <w:sz w:val="20"/>
          <w:szCs w:val="20"/>
        </w:rPr>
        <w:t xml:space="preserve">Whereas, </w:t>
      </w:r>
    </w:p>
    <w:p w14:paraId="4637BCCF" w14:textId="77777777" w:rsidR="00936AF2" w:rsidRPr="001D3413" w:rsidRDefault="00936AF2" w:rsidP="00936AF2">
      <w:pPr>
        <w:spacing w:line="240" w:lineRule="auto"/>
        <w:jc w:val="both"/>
        <w:rPr>
          <w:rFonts w:ascii="Times New Roman" w:hAnsi="Times New Roman" w:cs="Times New Roman"/>
          <w:sz w:val="20"/>
          <w:szCs w:val="20"/>
        </w:rPr>
      </w:pPr>
      <w:r w:rsidRPr="001D3413">
        <w:rPr>
          <w:rFonts w:ascii="Times New Roman" w:hAnsi="Times New Roman" w:cs="Times New Roman"/>
          <w:sz w:val="20"/>
          <w:szCs w:val="20"/>
        </w:rPr>
        <w:t>RL=root length, RW=root weight, SL=shoot length, SW=shoot weight, NOLE= no. of leaves, NONod=no. of nodules, DSW=dry shoot weight, and DRW=dry root weight.</w:t>
      </w:r>
    </w:p>
    <w:p w14:paraId="63533C7F" w14:textId="77777777" w:rsidR="00936AF2" w:rsidRPr="001D3413" w:rsidRDefault="00936AF2" w:rsidP="00936AF2">
      <w:pPr>
        <w:spacing w:line="240" w:lineRule="auto"/>
        <w:jc w:val="both"/>
        <w:rPr>
          <w:rFonts w:ascii="Times New Roman" w:hAnsi="Times New Roman" w:cs="Times New Roman"/>
          <w:sz w:val="20"/>
          <w:szCs w:val="20"/>
        </w:rPr>
      </w:pPr>
      <w:r w:rsidRPr="001D3413">
        <w:rPr>
          <w:rFonts w:ascii="Times New Roman" w:hAnsi="Times New Roman" w:cs="Times New Roman"/>
          <w:sz w:val="20"/>
          <w:szCs w:val="20"/>
        </w:rPr>
        <w:t>1=Control, 2=100% S.T with FG, 3=75% S.T with FG, 4=100%S.T with DP, 5=75%S.T with DP, 6=100% S.D with FG, 7=75% S.D with FG, 8=100%S.D with DP, 9=75%S.D with DP, 10=0.5 % S.A with FG, 11=0.1 % S.A with FG, 12=0.5 % S.A with DG, and 13=0.1 % S.A with DG.</w:t>
      </w:r>
    </w:p>
    <w:p w14:paraId="4BC563FB" w14:textId="77777777" w:rsidR="00936AF2" w:rsidRPr="00936AF2" w:rsidRDefault="00936AF2" w:rsidP="00936AF2"/>
    <w:sectPr w:rsidR="00936AF2" w:rsidRPr="00936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F2"/>
    <w:rsid w:val="000E5DCD"/>
    <w:rsid w:val="001D5F13"/>
    <w:rsid w:val="0026650B"/>
    <w:rsid w:val="00936AF2"/>
    <w:rsid w:val="00986CE2"/>
    <w:rsid w:val="00AD6200"/>
    <w:rsid w:val="00AD6AE8"/>
    <w:rsid w:val="00CC1E17"/>
    <w:rsid w:val="00D94C8E"/>
    <w:rsid w:val="00DB6877"/>
    <w:rsid w:val="00DF02DA"/>
    <w:rsid w:val="00E45845"/>
    <w:rsid w:val="00F1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374A2"/>
  <w15:chartTrackingRefBased/>
  <w15:docId w15:val="{B2BBEFD6-3D3C-434E-BC5F-ED12E0FA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sma.hanif@uok.edu.p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uabideen@uok.edu.pk" TargetMode="External"/><Relationship Id="rId11" Type="http://schemas.openxmlformats.org/officeDocument/2006/relationships/fontTable" Target="fontTable.xml"/><Relationship Id="rId5" Type="http://schemas.openxmlformats.org/officeDocument/2006/relationships/hyperlink" Target="mailto:zuabideen@uok.edu.pk" TargetMode="External"/><Relationship Id="rId10" Type="http://schemas.openxmlformats.org/officeDocument/2006/relationships/image" Target="media/image3.png"/><Relationship Id="rId4" Type="http://schemas.openxmlformats.org/officeDocument/2006/relationships/hyperlink" Target="mailto:minzhu@yzu.edu.cn"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425</Words>
  <Characters>2595</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Shazia Alam</dc:creator>
  <cp:keywords/>
  <dc:description/>
  <cp:lastModifiedBy>Shazia Alam</cp:lastModifiedBy>
  <cp:revision>6</cp:revision>
  <dcterms:created xsi:type="dcterms:W3CDTF">2025-05-27T03:55:00Z</dcterms:created>
  <dcterms:modified xsi:type="dcterms:W3CDTF">2025-06-02T05:28:00Z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e97cc2fb-f9f6-4d09-8cd9-70a139b75777</vt:lpwstr>
  </property>
</Properties>
</file>