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5EF6" w:rsidRPr="008B5EF6" w:rsidRDefault="008B5EF6" w:rsidP="008B5EF6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B5EF6">
        <w:rPr>
          <w:rFonts w:ascii="Times New Roman" w:hAnsi="Times New Roman" w:cs="Times New Roman"/>
          <w:b/>
          <w:sz w:val="24"/>
          <w:szCs w:val="24"/>
        </w:rPr>
        <w:t>Mitochondrial Transplantation Ameliorates the Development and Progression of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B5EF6">
        <w:rPr>
          <w:rFonts w:ascii="Times New Roman" w:hAnsi="Times New Roman" w:cs="Times New Roman"/>
          <w:b/>
          <w:sz w:val="24"/>
          <w:szCs w:val="24"/>
        </w:rPr>
        <w:t>Osteoarthritis</w:t>
      </w:r>
    </w:p>
    <w:p w:rsidR="008B5EF6" w:rsidRPr="008B5EF6" w:rsidRDefault="008B5EF6" w:rsidP="003D3DE7">
      <w:pPr>
        <w:spacing w:before="240" w:line="480" w:lineRule="auto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</w:rPr>
        <w:t>A Ram Lee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1, 2, *</w:t>
      </w:r>
      <w:r w:rsidRPr="008B5EF6">
        <w:rPr>
          <w:rFonts w:ascii="Times New Roman" w:hAnsi="Times New Roman" w:cs="Times New Roman"/>
          <w:sz w:val="24"/>
          <w:szCs w:val="24"/>
        </w:rPr>
        <w:t>, Jin Seok Woo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8B5EF6">
        <w:rPr>
          <w:rFonts w:ascii="Times New Roman" w:hAnsi="Times New Roman" w:cs="Times New Roman"/>
          <w:sz w:val="24"/>
          <w:szCs w:val="24"/>
        </w:rPr>
        <w:t>, Seon-Yeong Lee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8B5EF6">
        <w:rPr>
          <w:rFonts w:ascii="Times New Roman" w:hAnsi="Times New Roman" w:cs="Times New Roman"/>
          <w:sz w:val="24"/>
          <w:szCs w:val="24"/>
        </w:rPr>
        <w:t>, Hyun Sik Na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8B5EF6">
        <w:rPr>
          <w:rFonts w:ascii="Times New Roman" w:hAnsi="Times New Roman" w:cs="Times New Roman"/>
          <w:sz w:val="24"/>
          <w:szCs w:val="24"/>
        </w:rPr>
        <w:t>, Keun-Hyung Cho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1, 2</w:t>
      </w:r>
      <w:r w:rsidRPr="008B5EF6">
        <w:rPr>
          <w:rFonts w:ascii="Times New Roman" w:hAnsi="Times New Roman" w:cs="Times New Roman"/>
          <w:sz w:val="24"/>
          <w:szCs w:val="24"/>
        </w:rPr>
        <w:t xml:space="preserve">, </w:t>
      </w:r>
      <w:r w:rsidR="00444E03">
        <w:rPr>
          <w:rFonts w:ascii="Times New Roman" w:hAnsi="Times New Roman" w:cs="Times New Roman"/>
          <w:sz w:val="24"/>
          <w:szCs w:val="24"/>
        </w:rPr>
        <w:t>Yeon Su Lee</w:t>
      </w:r>
      <w:r w:rsidR="00444E03" w:rsidRPr="00444E0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="00444E03">
        <w:rPr>
          <w:rFonts w:ascii="Times New Roman" w:hAnsi="Times New Roman" w:cs="Times New Roman"/>
          <w:sz w:val="24"/>
          <w:szCs w:val="24"/>
        </w:rPr>
        <w:t>, Jeong Su Lee</w:t>
      </w:r>
      <w:r w:rsidR="00444E03" w:rsidRPr="00444E03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="00444E03">
        <w:rPr>
          <w:rFonts w:ascii="Times New Roman" w:hAnsi="Times New Roman" w:cs="Times New Roman"/>
          <w:sz w:val="24"/>
          <w:szCs w:val="24"/>
        </w:rPr>
        <w:t xml:space="preserve">, </w:t>
      </w:r>
      <w:r w:rsidRPr="008B5EF6">
        <w:rPr>
          <w:rFonts w:ascii="Times New Roman" w:hAnsi="Times New Roman" w:cs="Times New Roman"/>
          <w:sz w:val="24"/>
          <w:szCs w:val="24"/>
        </w:rPr>
        <w:t>Seon Ae Kim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B5EF6">
        <w:rPr>
          <w:rFonts w:ascii="Times New Roman" w:hAnsi="Times New Roman" w:cs="Times New Roman"/>
          <w:sz w:val="24"/>
          <w:szCs w:val="24"/>
        </w:rPr>
        <w:t>, Sung-Hwan Park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B5EF6">
        <w:rPr>
          <w:rFonts w:ascii="Times New Roman" w:hAnsi="Times New Roman" w:cs="Times New Roman"/>
          <w:sz w:val="24"/>
          <w:szCs w:val="24"/>
        </w:rPr>
        <w:t>, Seok Jung Kim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3, #</w:t>
      </w:r>
      <w:r w:rsidRPr="008B5EF6">
        <w:rPr>
          <w:rFonts w:ascii="Times New Roman" w:hAnsi="Times New Roman" w:cs="Times New Roman"/>
          <w:sz w:val="24"/>
          <w:szCs w:val="24"/>
        </w:rPr>
        <w:t>, Mi-La Cho</w:t>
      </w: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1, 5, #</w:t>
      </w:r>
      <w:r w:rsidRPr="008B5EF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B5EF6" w:rsidRPr="008B5EF6" w:rsidRDefault="008B5EF6" w:rsidP="003D3DE7">
      <w:pPr>
        <w:spacing w:before="240" w:line="480" w:lineRule="auto"/>
        <w:ind w:left="144" w:hanging="144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8B5EF6">
        <w:rPr>
          <w:rFonts w:ascii="Times New Roman" w:hAnsi="Times New Roman" w:cs="Times New Roman"/>
          <w:sz w:val="24"/>
          <w:szCs w:val="24"/>
        </w:rPr>
        <w:t xml:space="preserve"> Rheumatism Research Center, College of Medicine, Catholic Research Institute of Medical Science, The Catholic University of Korea, Seoul 06591, Rep</w:t>
      </w:r>
      <w:r w:rsidR="00BA0476">
        <w:rPr>
          <w:rFonts w:ascii="Times New Roman" w:hAnsi="Times New Roman" w:cs="Times New Roman"/>
          <w:sz w:val="24"/>
          <w:szCs w:val="24"/>
        </w:rPr>
        <w:t>ublic of Korea</w:t>
      </w:r>
    </w:p>
    <w:p w:rsidR="008B5EF6" w:rsidRPr="008B5EF6" w:rsidRDefault="008B5EF6" w:rsidP="003D3DE7">
      <w:pPr>
        <w:spacing w:line="480" w:lineRule="auto"/>
        <w:ind w:left="144" w:hanging="144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8B5EF6">
        <w:rPr>
          <w:rFonts w:ascii="Times New Roman" w:hAnsi="Times New Roman" w:cs="Times New Roman"/>
          <w:sz w:val="24"/>
          <w:szCs w:val="24"/>
        </w:rPr>
        <w:t xml:space="preserve"> Department of Biomedicine &amp; Health Sciences, College of Medicine, The Catholic University of Korea, Seoul</w:t>
      </w:r>
      <w:r w:rsidR="00BA0476">
        <w:rPr>
          <w:rFonts w:ascii="Times New Roman" w:hAnsi="Times New Roman" w:cs="Times New Roman"/>
          <w:sz w:val="24"/>
          <w:szCs w:val="24"/>
        </w:rPr>
        <w:t xml:space="preserve"> 06591, Republic of Korea</w:t>
      </w:r>
    </w:p>
    <w:p w:rsidR="008B5EF6" w:rsidRPr="008B5EF6" w:rsidRDefault="008B5EF6" w:rsidP="003D3DE7">
      <w:pPr>
        <w:spacing w:line="480" w:lineRule="auto"/>
        <w:ind w:left="144" w:hanging="144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8B5EF6">
        <w:rPr>
          <w:rFonts w:ascii="Times New Roman" w:hAnsi="Times New Roman" w:cs="Times New Roman"/>
          <w:sz w:val="24"/>
          <w:szCs w:val="24"/>
        </w:rPr>
        <w:t xml:space="preserve"> Department of Orthopedic Surgery, Uijeongbu St. Mary's Hospital, College of Medicine, Catholic University of Korea, Seoul 06591, </w:t>
      </w:r>
      <w:r w:rsidR="00BA0476" w:rsidRPr="00BA0476">
        <w:rPr>
          <w:rFonts w:ascii="Times New Roman" w:hAnsi="Times New Roman" w:cs="Times New Roman"/>
          <w:sz w:val="24"/>
          <w:szCs w:val="24"/>
        </w:rPr>
        <w:t>Republic of Korea</w:t>
      </w:r>
    </w:p>
    <w:p w:rsidR="008B5EF6" w:rsidRPr="008B5EF6" w:rsidRDefault="008B5EF6" w:rsidP="003D3DE7">
      <w:pPr>
        <w:spacing w:line="480" w:lineRule="auto"/>
        <w:ind w:left="144" w:hanging="144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B5EF6">
        <w:rPr>
          <w:rFonts w:ascii="Times New Roman" w:hAnsi="Times New Roman" w:cs="Times New Roman"/>
          <w:sz w:val="24"/>
          <w:szCs w:val="24"/>
        </w:rPr>
        <w:t xml:space="preserve"> Division of Rheumatology, Department of Internal Medicine, Seoul St. Mary's Hospital, College of Medicine, Catholic University of Korea, Seoul 06591, </w:t>
      </w:r>
      <w:r w:rsidR="00BA0476" w:rsidRPr="00BA0476">
        <w:rPr>
          <w:rFonts w:ascii="Times New Roman" w:hAnsi="Times New Roman" w:cs="Times New Roman"/>
          <w:sz w:val="24"/>
          <w:szCs w:val="24"/>
        </w:rPr>
        <w:t>Republic of Korea</w:t>
      </w:r>
    </w:p>
    <w:p w:rsidR="008B5EF6" w:rsidRPr="008B5EF6" w:rsidRDefault="008B5EF6" w:rsidP="003D3DE7">
      <w:pPr>
        <w:spacing w:line="480" w:lineRule="auto"/>
        <w:ind w:left="144" w:hanging="144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  <w:vertAlign w:val="superscript"/>
        </w:rPr>
        <w:t>5</w:t>
      </w:r>
      <w:r w:rsidRPr="008B5EF6">
        <w:rPr>
          <w:rFonts w:ascii="Times New Roman" w:hAnsi="Times New Roman" w:cs="Times New Roman"/>
          <w:sz w:val="24"/>
          <w:szCs w:val="24"/>
        </w:rPr>
        <w:t xml:space="preserve"> Department of Medical Lifescience, College of Medicine, Ca</w:t>
      </w:r>
      <w:r w:rsidR="003D3DE7">
        <w:rPr>
          <w:rFonts w:ascii="Times New Roman" w:hAnsi="Times New Roman" w:cs="Times New Roman"/>
          <w:sz w:val="24"/>
          <w:szCs w:val="24"/>
        </w:rPr>
        <w:t xml:space="preserve">tholic University of Korea, </w:t>
      </w:r>
      <w:r w:rsidRPr="008B5EF6">
        <w:rPr>
          <w:rFonts w:ascii="Times New Roman" w:hAnsi="Times New Roman" w:cs="Times New Roman"/>
          <w:sz w:val="24"/>
          <w:szCs w:val="24"/>
        </w:rPr>
        <w:t xml:space="preserve">Seoul 06591, </w:t>
      </w:r>
      <w:r w:rsidR="00BA0476" w:rsidRPr="00BA0476">
        <w:rPr>
          <w:rFonts w:ascii="Times New Roman" w:hAnsi="Times New Roman" w:cs="Times New Roman"/>
          <w:sz w:val="24"/>
          <w:szCs w:val="24"/>
        </w:rPr>
        <w:t>Republic of Korea</w:t>
      </w:r>
    </w:p>
    <w:p w:rsidR="008B5EF6" w:rsidRPr="008B5EF6" w:rsidRDefault="008B5EF6" w:rsidP="008B5E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</w:rPr>
        <w:t>* These authors contributed equally to this work.</w:t>
      </w:r>
    </w:p>
    <w:p w:rsidR="008B5EF6" w:rsidRDefault="008B5EF6" w:rsidP="008B5E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B5EF6">
        <w:rPr>
          <w:rFonts w:ascii="Times New Roman" w:hAnsi="Times New Roman" w:cs="Times New Roman"/>
          <w:sz w:val="24"/>
          <w:szCs w:val="24"/>
        </w:rPr>
        <w:t># Authors to whom correspondence should be addressed.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:rsidR="00C00CA8" w:rsidRPr="00C00CA8" w:rsidRDefault="00C00CA8" w:rsidP="008B5EF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C00CA8">
        <w:rPr>
          <w:rFonts w:ascii="Times New Roman" w:hAnsi="Times New Roman" w:cs="Times New Roman"/>
          <w:b/>
          <w:sz w:val="28"/>
          <w:szCs w:val="24"/>
        </w:rPr>
        <w:lastRenderedPageBreak/>
        <w:t>SUPPLEMENTAL INFORMATION</w:t>
      </w:r>
    </w:p>
    <w:p w:rsidR="00C00CA8" w:rsidRPr="00C00CA8" w:rsidRDefault="00C00CA8" w:rsidP="008B5EF6">
      <w:pPr>
        <w:spacing w:line="480" w:lineRule="auto"/>
        <w:rPr>
          <w:rFonts w:ascii="Times New Roman" w:hAnsi="Times New Roman" w:cs="Times New Roman"/>
          <w:b/>
          <w:sz w:val="28"/>
          <w:szCs w:val="24"/>
        </w:rPr>
      </w:pPr>
      <w:r w:rsidRPr="00C00CA8">
        <w:rPr>
          <w:rFonts w:ascii="Times New Roman" w:hAnsi="Times New Roman" w:cs="Times New Roman"/>
          <w:b/>
          <w:sz w:val="28"/>
          <w:szCs w:val="24"/>
        </w:rPr>
        <w:t>Supplementary Table</w:t>
      </w:r>
    </w:p>
    <w:p w:rsidR="00C00CA8" w:rsidRPr="00C00CA8" w:rsidRDefault="00C00CA8" w:rsidP="008B5E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00CA8">
        <w:rPr>
          <w:rFonts w:ascii="Times New Roman" w:hAnsi="Times New Roman" w:cs="Times New Roman"/>
          <w:b/>
          <w:sz w:val="24"/>
          <w:szCs w:val="24"/>
        </w:rPr>
        <w:t>Supplementary Table 1. List of primers for real-time PCR in this study</w:t>
      </w:r>
    </w:p>
    <w:tbl>
      <w:tblPr>
        <w:tblStyle w:val="a3"/>
        <w:tblpPr w:leftFromText="180" w:rightFromText="180" w:vertAnchor="text" w:horzAnchor="margin" w:tblpY="187"/>
        <w:tblW w:w="0" w:type="auto"/>
        <w:tblLook w:val="04A0" w:firstRow="1" w:lastRow="0" w:firstColumn="1" w:lastColumn="0" w:noHBand="0" w:noVBand="1"/>
      </w:tblPr>
      <w:tblGrid>
        <w:gridCol w:w="2155"/>
        <w:gridCol w:w="3597"/>
        <w:gridCol w:w="3598"/>
      </w:tblGrid>
      <w:tr w:rsidR="00C00CA8" w:rsidRPr="00C00CA8" w:rsidTr="005874BA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before="24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Gene name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before="24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Forward Primer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before="240"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Reverse Primer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β-actin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GGA CTT CGA GCA AGA GAT GG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TGT GTT GGG GTA CAG GTC TTT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NDUFB5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GCC ATG AGT TTG TTG CGG C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CCT TCG GAA AGC CAC GAG T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UQCRB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GGATGT TTC GCATTA AGA GGG C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TGG TCC ACT GCT CTT TAG GC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COX5B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AGT CCC CTC CAT CTC CAA CA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CTG GGG CAC CAG CTT GTA AT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ATP5O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GAG AGG TTC TCT CCC CTC ACT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CAA GGTACC TCT CCG CGA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TG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MMP-1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CTG AAG GTG ATG AAG CAG CC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AGT CCA AGA GAA TGG CCG AG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MMP-3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CTC ACA GAC CTG ACT CGG TT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CAC GCC TGA AGG AAG AGA TG</w:t>
            </w:r>
          </w:p>
        </w:tc>
      </w:tr>
      <w:tr w:rsidR="00C00CA8" w:rsidRPr="00C00CA8" w:rsidTr="00C00CA8">
        <w:tc>
          <w:tcPr>
            <w:tcW w:w="2155" w:type="dxa"/>
            <w:vAlign w:val="center"/>
          </w:tcPr>
          <w:p w:rsidR="00C00CA8" w:rsidRPr="00C00CA8" w:rsidRDefault="00C00CA8" w:rsidP="005874B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MMP-13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CTA TGG TCC AGG AGA TGA AG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CTA TGG TCC AGG AGA TGA AG</w:t>
            </w:r>
          </w:p>
        </w:tc>
      </w:tr>
      <w:tr w:rsidR="00C00CA8" w:rsidRPr="00C00CA8" w:rsidTr="005874BA">
        <w:trPr>
          <w:trHeight w:val="530"/>
        </w:trPr>
        <w:tc>
          <w:tcPr>
            <w:tcW w:w="2155" w:type="dxa"/>
            <w:vAlign w:val="center"/>
          </w:tcPr>
          <w:p w:rsidR="00C00CA8" w:rsidRPr="00C00CA8" w:rsidRDefault="00C00CA8" w:rsidP="005874BA">
            <w:pPr>
              <w:tabs>
                <w:tab w:val="left" w:pos="2038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COL2A1</w:t>
            </w:r>
          </w:p>
        </w:tc>
        <w:tc>
          <w:tcPr>
            <w:tcW w:w="3597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TCT ACC CCA ATC CAG CAA AC</w:t>
            </w:r>
          </w:p>
        </w:tc>
        <w:tc>
          <w:tcPr>
            <w:tcW w:w="3598" w:type="dxa"/>
            <w:vAlign w:val="center"/>
          </w:tcPr>
          <w:p w:rsidR="00C00CA8" w:rsidRPr="00C00CA8" w:rsidRDefault="00C00CA8" w:rsidP="005874B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00CA8">
              <w:rPr>
                <w:rFonts w:ascii="Times New Roman" w:hAnsi="Times New Roman" w:cs="Times New Roman"/>
                <w:sz w:val="24"/>
                <w:szCs w:val="24"/>
              </w:rPr>
              <w:t>GTT GGG AGC CAG ATT GTC AT</w:t>
            </w:r>
          </w:p>
        </w:tc>
      </w:tr>
    </w:tbl>
    <w:p w:rsidR="005874BA" w:rsidRDefault="005874BA" w:rsidP="008B5EF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C00CA8" w:rsidRPr="00215FBC" w:rsidRDefault="00C00CA8" w:rsidP="008B5EF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15FB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Figure </w:t>
      </w:r>
      <w:r w:rsidR="00CF598F">
        <w:rPr>
          <w:rFonts w:ascii="Times New Roman" w:hAnsi="Times New Roman" w:cs="Times New Roman" w:hint="eastAsia"/>
          <w:b/>
          <w:sz w:val="24"/>
          <w:szCs w:val="24"/>
        </w:rPr>
        <w:t>and</w:t>
      </w:r>
      <w:r w:rsidR="00CF59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F598F">
        <w:rPr>
          <w:rFonts w:ascii="Times New Roman" w:hAnsi="Times New Roman" w:cs="Times New Roman" w:hint="eastAsia"/>
          <w:b/>
          <w:sz w:val="24"/>
          <w:szCs w:val="24"/>
        </w:rPr>
        <w:t>Figure</w:t>
      </w:r>
      <w:r w:rsidRPr="00215FBC">
        <w:rPr>
          <w:rFonts w:ascii="Times New Roman" w:hAnsi="Times New Roman" w:cs="Times New Roman"/>
          <w:b/>
          <w:sz w:val="24"/>
          <w:szCs w:val="24"/>
        </w:rPr>
        <w:t>Legends:</w:t>
      </w:r>
    </w:p>
    <w:p w:rsidR="00CF598F" w:rsidRDefault="00CF598F" w:rsidP="00CF598F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203865" cy="5902977"/>
            <wp:effectExtent l="0" t="0" r="6350" b="2540"/>
            <wp:docPr id="1" name="그림 1" descr="C:\Users\user\AppData\Local\Microsoft\Windows\INetCache\Content.Word\Supple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AppData\Local\Microsoft\Windows\INetCache\Content.Word\Supple 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0261" cy="5954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98F" w:rsidRDefault="00C00CA8" w:rsidP="008B5EF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5FBC">
        <w:rPr>
          <w:rFonts w:ascii="Times New Roman" w:hAnsi="Times New Roman" w:cs="Times New Roman"/>
          <w:b/>
          <w:sz w:val="24"/>
          <w:szCs w:val="24"/>
        </w:rPr>
        <w:t>Supplementary Figure 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15FBC" w:rsidRPr="00215FBC">
        <w:rPr>
          <w:rFonts w:ascii="Times New Roman" w:hAnsi="Times New Roman" w:cs="Times New Roman"/>
          <w:b/>
          <w:sz w:val="24"/>
          <w:szCs w:val="24"/>
        </w:rPr>
        <w:t>Mitochondrial transplantation suppressed inflammatory mediators in the MIA-induced model.</w:t>
      </w:r>
      <w:r w:rsidR="00215FBC" w:rsidRPr="00215FBC">
        <w:rPr>
          <w:rFonts w:ascii="Times New Roman" w:hAnsi="Times New Roman" w:cs="Times New Roman"/>
          <w:sz w:val="24"/>
          <w:szCs w:val="24"/>
        </w:rPr>
        <w:t xml:space="preserve"> OA rats were sacrificed at day 29 after induction and joint tissues were stained with indicated antibodies (N = 5 animals per group). (a) The expression of pro-inflammatory cytokines (IL-1β, TNF-α), MCP-1, catabolic factor (MMP-13), and necroptosis </w:t>
      </w:r>
      <w:r w:rsidR="00215FBC" w:rsidRPr="00215FBC">
        <w:rPr>
          <w:rFonts w:ascii="Times New Roman" w:hAnsi="Times New Roman" w:cs="Times New Roman"/>
          <w:sz w:val="24"/>
          <w:szCs w:val="24"/>
        </w:rPr>
        <w:lastRenderedPageBreak/>
        <w:t>marker (p-MLKL) was determined immunohistochemically in the synovium of MIA-induced OA rats. (b) Bar graphs show the percentage of positive cells for each antibody. The data are expressed as the mean±S.E.M. (*p&lt; 0.05).</w:t>
      </w:r>
      <w:bookmarkStart w:id="0" w:name="_GoBack"/>
      <w:bookmarkEnd w:id="0"/>
    </w:p>
    <w:p w:rsidR="00C00CA8" w:rsidRDefault="00CF598F" w:rsidP="008B5EF6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F598F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5937885" cy="4298950"/>
            <wp:effectExtent l="0" t="0" r="5715" b="6350"/>
            <wp:docPr id="2" name="그림 2" descr="C:\Users\user\AppData\Local\Microsoft\Windows\INetCache\Content.Word\Supple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AppData\Local\Microsoft\Windows\INetCache\Content.Word\Supple 2.tif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29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CA8" w:rsidRPr="00215FBC" w:rsidRDefault="00C00CA8" w:rsidP="008B5EF6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215FBC">
        <w:rPr>
          <w:rFonts w:ascii="Times New Roman" w:hAnsi="Times New Roman" w:cs="Times New Roman"/>
          <w:b/>
          <w:sz w:val="24"/>
          <w:szCs w:val="24"/>
        </w:rPr>
        <w:t>Supplementary Figure 2.</w:t>
      </w:r>
      <w:r w:rsidR="00215FBC" w:rsidRPr="00215FB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15FBC" w:rsidRPr="00BA0476">
        <w:rPr>
          <w:rFonts w:ascii="Times New Roman" w:hAnsi="Times New Roman" w:cs="Times New Roman"/>
          <w:b/>
          <w:sz w:val="24"/>
          <w:szCs w:val="24"/>
        </w:rPr>
        <w:t xml:space="preserve">Mitochondrial transplantation ameliorates </w:t>
      </w:r>
      <w:r w:rsidR="004B2DE2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="00215FBC" w:rsidRPr="00BA0476">
        <w:rPr>
          <w:rFonts w:ascii="Times New Roman" w:hAnsi="Times New Roman" w:cs="Times New Roman"/>
          <w:b/>
          <w:sz w:val="24"/>
          <w:szCs w:val="24"/>
        </w:rPr>
        <w:t>development and progression of osteoarthritis.</w:t>
      </w:r>
    </w:p>
    <w:sectPr w:rsidR="00C00CA8" w:rsidRPr="00215FBC" w:rsidSect="005874BA">
      <w:pgSz w:w="12240" w:h="15840" w:code="1"/>
      <w:pgMar w:top="1701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054E" w:rsidRDefault="0063054E" w:rsidP="00215FBC">
      <w:pPr>
        <w:spacing w:after="0" w:line="240" w:lineRule="auto"/>
      </w:pPr>
      <w:r>
        <w:separator/>
      </w:r>
    </w:p>
  </w:endnote>
  <w:endnote w:type="continuationSeparator" w:id="0">
    <w:p w:rsidR="0063054E" w:rsidRDefault="0063054E" w:rsidP="00215F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054E" w:rsidRDefault="0063054E" w:rsidP="00215FBC">
      <w:pPr>
        <w:spacing w:after="0" w:line="240" w:lineRule="auto"/>
      </w:pPr>
      <w:r>
        <w:separator/>
      </w:r>
    </w:p>
  </w:footnote>
  <w:footnote w:type="continuationSeparator" w:id="0">
    <w:p w:rsidR="0063054E" w:rsidRDefault="0063054E" w:rsidP="00215FB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hideSpellingErrors/>
  <w:hideGrammaticalError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A3NjE1N7c0tDAyMbRQ0lEKTi0uzszPAymwrAUAjQdwPSwAAAA="/>
  </w:docVars>
  <w:rsids>
    <w:rsidRoot w:val="00C00CA8"/>
    <w:rsid w:val="00041325"/>
    <w:rsid w:val="001172C2"/>
    <w:rsid w:val="0014798B"/>
    <w:rsid w:val="0016499A"/>
    <w:rsid w:val="00184544"/>
    <w:rsid w:val="00215FBC"/>
    <w:rsid w:val="002527B6"/>
    <w:rsid w:val="003840C0"/>
    <w:rsid w:val="003D3DE7"/>
    <w:rsid w:val="00444E03"/>
    <w:rsid w:val="004B2DE2"/>
    <w:rsid w:val="005572E8"/>
    <w:rsid w:val="005874BA"/>
    <w:rsid w:val="0063054E"/>
    <w:rsid w:val="008B5EF6"/>
    <w:rsid w:val="00A84A50"/>
    <w:rsid w:val="00BA0476"/>
    <w:rsid w:val="00C00CA8"/>
    <w:rsid w:val="00C70F69"/>
    <w:rsid w:val="00CF598F"/>
    <w:rsid w:val="00D2243C"/>
    <w:rsid w:val="00E53146"/>
    <w:rsid w:val="00F544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B02A7"/>
  <w15:chartTrackingRefBased/>
  <w15:docId w15:val="{0561DF4C-3BD1-4E47-AF01-86DCAB734C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0C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215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4"/>
    <w:uiPriority w:val="99"/>
    <w:rsid w:val="00215FBC"/>
  </w:style>
  <w:style w:type="paragraph" w:styleId="a5">
    <w:name w:val="footer"/>
    <w:basedOn w:val="a"/>
    <w:link w:val="Char0"/>
    <w:uiPriority w:val="99"/>
    <w:unhideWhenUsed/>
    <w:rsid w:val="00215F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5"/>
    <w:uiPriority w:val="99"/>
    <w:rsid w:val="00215FBC"/>
  </w:style>
  <w:style w:type="character" w:styleId="a6">
    <w:name w:val="line number"/>
    <w:basedOn w:val="a0"/>
    <w:uiPriority w:val="99"/>
    <w:semiHidden/>
    <w:unhideWhenUsed/>
    <w:rsid w:val="003D3D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385</Words>
  <Characters>2198</Characters>
  <Application>Microsoft Office Word</Application>
  <DocSecurity>0</DocSecurity>
  <Lines>18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2021-07-02T03:13:00Z</dcterms:created>
  <dcterms:modified xsi:type="dcterms:W3CDTF">2021-07-02T05:57:00Z</dcterms:modified>
</cp:coreProperties>
</file>