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737B" w14:textId="77777777" w:rsidR="009B370F" w:rsidRPr="009B370F" w:rsidRDefault="009B370F" w:rsidP="009B370F">
      <w:pPr>
        <w:spacing w:line="480" w:lineRule="auto"/>
        <w:ind w:left="-360" w:right="-604"/>
        <w:rPr>
          <w:rFonts w:asciiTheme="majorBidi" w:hAnsiTheme="majorBidi" w:cstheme="majorBidi"/>
          <w:sz w:val="24"/>
          <w:szCs w:val="24"/>
        </w:rPr>
      </w:pPr>
      <w:r w:rsidRPr="009B370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Article title:</w:t>
      </w:r>
      <w:r w:rsidRPr="009B37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9B370F">
        <w:rPr>
          <w:rFonts w:asciiTheme="majorBidi" w:hAnsiTheme="majorBidi" w:cstheme="majorBidi"/>
          <w:sz w:val="24"/>
          <w:szCs w:val="24"/>
        </w:rPr>
        <w:t>Serum Interleukin-4 and Ascitic CD206 Predicts Mortality in Acute Cirrhosis Decompensation and Acute-on-Chronic Liver Failure.</w:t>
      </w:r>
    </w:p>
    <w:p w14:paraId="40E8B0FE" w14:textId="4048D020" w:rsidR="009B370F" w:rsidRPr="009B370F" w:rsidRDefault="009B370F" w:rsidP="009B370F">
      <w:pPr>
        <w:spacing w:line="480" w:lineRule="auto"/>
        <w:ind w:left="-360" w:right="-604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9B370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Journal name:</w:t>
      </w:r>
      <w:r w:rsidRPr="009B37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F013D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Indian Journal of Gastroenterology.</w:t>
      </w:r>
    </w:p>
    <w:p w14:paraId="4FDAC6D0" w14:textId="77777777" w:rsidR="009B370F" w:rsidRDefault="009B370F" w:rsidP="009B370F">
      <w:pPr>
        <w:spacing w:line="480" w:lineRule="auto"/>
        <w:ind w:left="-360" w:right="-604"/>
        <w:rPr>
          <w:rFonts w:asciiTheme="majorBidi" w:hAnsiTheme="majorBidi" w:cstheme="majorBidi"/>
          <w:sz w:val="24"/>
          <w:szCs w:val="24"/>
        </w:rPr>
      </w:pPr>
      <w:r w:rsidRPr="009B370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Author names:</w:t>
      </w:r>
      <w:r w:rsidRPr="009B370F">
        <w:rPr>
          <w:rFonts w:asciiTheme="majorBidi" w:hAnsiTheme="majorBidi" w:cstheme="majorBidi"/>
          <w:sz w:val="24"/>
          <w:szCs w:val="24"/>
        </w:rPr>
        <w:t xml:space="preserve"> Sameh A. Lashen , Perihan Salem, Esraa Ibrahim, DaliaAbd Elmoaty, Walid I. Yousif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8A4A4FE" w14:textId="70AD9FDD" w:rsidR="009B370F" w:rsidRPr="009B370F" w:rsidRDefault="009B370F" w:rsidP="009B370F">
      <w:pPr>
        <w:spacing w:line="480" w:lineRule="auto"/>
        <w:ind w:left="-360" w:right="-604"/>
        <w:rPr>
          <w:rFonts w:asciiTheme="majorBidi" w:hAnsiTheme="majorBidi" w:cstheme="majorBidi"/>
          <w:sz w:val="24"/>
          <w:szCs w:val="24"/>
        </w:rPr>
      </w:pPr>
      <w:r w:rsidRPr="0039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*Corresponding author:</w:t>
      </w:r>
    </w:p>
    <w:p w14:paraId="6EDEB053" w14:textId="77777777" w:rsidR="007F60FA" w:rsidRDefault="009B370F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4E7">
        <w:rPr>
          <w:rFonts w:ascii="Times New Roman" w:hAnsi="Times New Roman" w:cs="Times New Roman"/>
          <w:sz w:val="24"/>
          <w:szCs w:val="24"/>
        </w:rPr>
        <w:t>Sameh A. Lashen (MD), [ORCID: 0000-0002-8599-1338], Assistant professor, Internal Medicine Department (Hepatology &amp; Gastroenterology Division), Faculty of Medicine, Alexandria University, Champollion Street, El-Khartoum Square, Azarita, Alexandria, 21521</w:t>
      </w:r>
      <w:r w:rsidRPr="000144E7">
        <w:rPr>
          <w:rFonts w:ascii="Times New Roman" w:hAnsi="Times New Roman" w:cs="Times New Roman"/>
          <w:noProof/>
          <w:sz w:val="24"/>
          <w:szCs w:val="24"/>
        </w:rPr>
        <w:t>, Egypt</w:t>
      </w:r>
      <w:r w:rsidRPr="000144E7">
        <w:rPr>
          <w:rFonts w:ascii="Times New Roman" w:hAnsi="Times New Roman" w:cs="Times New Roman"/>
          <w:sz w:val="24"/>
          <w:szCs w:val="24"/>
        </w:rPr>
        <w:t xml:space="preserve">. Contact:  </w:t>
      </w:r>
      <w:hyperlink r:id="rId4" w:history="1">
        <w:r w:rsidRPr="000144E7">
          <w:rPr>
            <w:rStyle w:val="Hyperlink"/>
            <w:rFonts w:ascii="Times New Roman" w:hAnsi="Times New Roman" w:cs="Times New Roman"/>
            <w:sz w:val="24"/>
            <w:szCs w:val="24"/>
          </w:rPr>
          <w:t>sameh.lashen@alexmed.edu.eg</w:t>
        </w:r>
      </w:hyperlink>
      <w:r w:rsidRPr="000144E7">
        <w:rPr>
          <w:rStyle w:val="Hyperlink"/>
          <w:rFonts w:ascii="Times New Roman" w:hAnsi="Times New Roman" w:cs="Times New Roman"/>
          <w:sz w:val="24"/>
          <w:szCs w:val="24"/>
        </w:rPr>
        <w:t xml:space="preserve">, </w:t>
      </w:r>
      <w:r w:rsidRPr="000144E7">
        <w:rPr>
          <w:rFonts w:ascii="Times New Roman" w:hAnsi="Times New Roman" w:cs="Times New Roman"/>
          <w:sz w:val="24"/>
          <w:szCs w:val="24"/>
        </w:rPr>
        <w:t>telephone: (+20)127 4117 543.</w:t>
      </w:r>
    </w:p>
    <w:p w14:paraId="7DC91FED" w14:textId="77777777" w:rsidR="008D742F" w:rsidRDefault="008D742F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88DC8" w14:textId="09F20B16" w:rsidR="008D742F" w:rsidRPr="008D742F" w:rsidRDefault="008D742F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42F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figure legends:</w:t>
      </w:r>
    </w:p>
    <w:p w14:paraId="4223D639" w14:textId="77777777" w:rsidR="008D742F" w:rsidRPr="00FA1BC9" w:rsidRDefault="008D742F" w:rsidP="008D742F">
      <w:pPr>
        <w:pStyle w:val="Default"/>
        <w:spacing w:line="480" w:lineRule="auto"/>
        <w:jc w:val="both"/>
      </w:pPr>
      <w:r w:rsidRPr="00D0323C">
        <w:rPr>
          <w:b/>
          <w:bCs/>
        </w:rPr>
        <w:t>Supplementary Fig</w:t>
      </w:r>
      <w:r>
        <w:rPr>
          <w:b/>
          <w:bCs/>
        </w:rPr>
        <w:t xml:space="preserve">. </w:t>
      </w:r>
      <w:r w:rsidRPr="00D0323C">
        <w:rPr>
          <w:b/>
          <w:bCs/>
        </w:rPr>
        <w:t>1</w:t>
      </w:r>
      <w:r w:rsidRPr="00FA1BC9">
        <w:t xml:space="preserve">: Study flow chart. </w:t>
      </w:r>
      <w:r>
        <w:t xml:space="preserve">Ascitic </w:t>
      </w:r>
      <w:r w:rsidRPr="00FA1BC9">
        <w:t xml:space="preserve"> AD: Acute decompensation, </w:t>
      </w:r>
      <w:r>
        <w:t xml:space="preserve">ascitic </w:t>
      </w:r>
      <w:r w:rsidRPr="00FA1BC9">
        <w:t xml:space="preserve">  ACLF: Acute –on chronic liver failure, HCC: Hepatocellular carcinoma.</w:t>
      </w:r>
    </w:p>
    <w:p w14:paraId="73DE14C2" w14:textId="77777777" w:rsidR="008D742F" w:rsidRDefault="008D742F" w:rsidP="008D742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2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032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A52A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6DBF">
        <w:rPr>
          <w:rFonts w:ascii="Times New Roman" w:hAnsi="Times New Roman" w:cs="Times New Roman"/>
          <w:color w:val="000000"/>
          <w:sz w:val="24"/>
          <w:szCs w:val="24"/>
        </w:rPr>
        <w:t xml:space="preserve"> The overall mortality over six months among patients with acute decompensation (AD), patients with acute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B6DBF"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B6DBF">
        <w:rPr>
          <w:rFonts w:ascii="Times New Roman" w:hAnsi="Times New Roman" w:cs="Times New Roman"/>
          <w:color w:val="000000"/>
          <w:sz w:val="24"/>
          <w:szCs w:val="24"/>
        </w:rPr>
        <w:t>chronic liver failure (ACLF), and the control group.</w:t>
      </w:r>
    </w:p>
    <w:p w14:paraId="1F2DF323" w14:textId="77777777" w:rsidR="008D742F" w:rsidRDefault="008D742F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D74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5A82C1" w14:textId="04D07E3D" w:rsidR="009B370F" w:rsidRDefault="007F60FA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Suppl. Table 1:</w:t>
      </w:r>
    </w:p>
    <w:p w14:paraId="275FA363" w14:textId="77777777" w:rsidR="007F60FA" w:rsidRPr="00FD0EB5" w:rsidRDefault="007F60FA" w:rsidP="007F60FA">
      <w:pPr>
        <w:spacing w:before="0"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D0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FD0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comparison between patients with and without sepsis as regards serum IL-4 and ascitic sCD206: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711"/>
        <w:gridCol w:w="1983"/>
        <w:gridCol w:w="1532"/>
        <w:gridCol w:w="1983"/>
        <w:gridCol w:w="1923"/>
        <w:gridCol w:w="1851"/>
      </w:tblGrid>
      <w:tr w:rsidR="007F60FA" w14:paraId="5F0B40CC" w14:textId="77777777" w:rsidTr="00D745A1">
        <w:trPr>
          <w:trHeight w:val="323"/>
        </w:trPr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1B0BC8FC" w14:textId="77777777" w:rsidR="007F60FA" w:rsidRDefault="007F60FA" w:rsidP="00D745A1">
            <w:pPr>
              <w:spacing w:after="0" w:line="480" w:lineRule="auto"/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A31FB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348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All patients</w:t>
            </w:r>
          </w:p>
          <w:p w14:paraId="23CC3A22" w14:textId="77777777" w:rsidR="007F60FA" w:rsidRDefault="007F60FA" w:rsidP="00D745A1">
            <w:pPr>
              <w:spacing w:after="0" w:line="480" w:lineRule="auto"/>
              <w:jc w:val="center"/>
            </w:pPr>
            <w:r w:rsidRPr="00A348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CC3D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C3D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C3D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90</w:t>
            </w:r>
            <w:r w:rsidRPr="00A348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EFCEC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Acute decompensation</w:t>
            </w:r>
          </w:p>
          <w:p w14:paraId="4199CA04" w14:textId="77777777" w:rsidR="007F60FA" w:rsidRPr="005B3785" w:rsidRDefault="007F60FA" w:rsidP="00D745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21730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30)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7E507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Acute on chronic liver failure</w:t>
            </w:r>
          </w:p>
          <w:p w14:paraId="324A14C3" w14:textId="77777777" w:rsidR="007F60FA" w:rsidRPr="005B3785" w:rsidRDefault="007F60FA" w:rsidP="00D745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21730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E6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30)</w:t>
            </w:r>
          </w:p>
        </w:tc>
      </w:tr>
      <w:tr w:rsidR="007F60FA" w14:paraId="2FD6FAE4" w14:textId="77777777" w:rsidTr="00D745A1"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4DC1C8A5" w14:textId="77777777" w:rsidR="007F60FA" w:rsidRPr="006909F2" w:rsidRDefault="007F60FA" w:rsidP="00D745A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0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Sepsis 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B496B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 (n = 18)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C61CA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(n = 72)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06D02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 (n = 8)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2AB69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 = 22)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6B222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 (n = 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CBE22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Pr="00E63E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 = 20)</w:t>
            </w:r>
          </w:p>
        </w:tc>
      </w:tr>
      <w:tr w:rsidR="007F60FA" w14:paraId="3A5A1BCC" w14:textId="77777777" w:rsidTr="00D745A1"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6563BCD1" w14:textId="77777777" w:rsidR="007F60FA" w:rsidRDefault="007F60FA" w:rsidP="00D745A1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690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Serum IL-4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85123">
              <w:rPr>
                <w:rFonts w:asciiTheme="majorBidi" w:hAnsiTheme="majorBidi" w:cstheme="majorBidi" w:hint="cs"/>
                <w:sz w:val="24"/>
                <w:szCs w:val="24"/>
                <w:vertAlign w:val="superscript"/>
              </w:rPr>
              <w:t>#</w:t>
            </w:r>
          </w:p>
          <w:p w14:paraId="3E4F7C69" w14:textId="77777777" w:rsidR="007F60FA" w:rsidRPr="002B0031" w:rsidRDefault="007F60FA" w:rsidP="00D745A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57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(pg/ml)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4A3DC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0.21 – 11.58 (4.49)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EEEEFC" w14:textId="77777777" w:rsidR="007F60FA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0.06 – 16.82</w:t>
            </w:r>
          </w:p>
          <w:p w14:paraId="56531F00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(1.14)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D91A97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0.21 – 11.28</w:t>
            </w:r>
          </w:p>
          <w:p w14:paraId="1CDDF9A9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(1.08)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F83F7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0.29 – 6.52</w:t>
            </w:r>
          </w:p>
          <w:p w14:paraId="70365DB7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(0.98)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61E27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5.28 – 11.58</w:t>
            </w:r>
          </w:p>
          <w:p w14:paraId="15AFB4EF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(10.09)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CE48F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1.03 – 16.82</w:t>
            </w:r>
          </w:p>
          <w:p w14:paraId="3998EA1D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(13.27)</w:t>
            </w:r>
          </w:p>
        </w:tc>
      </w:tr>
      <w:tr w:rsidR="007F60FA" w14:paraId="578F3891" w14:textId="77777777" w:rsidTr="00D745A1"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2DE942F8" w14:textId="77777777" w:rsidR="007F60FA" w:rsidRPr="006909F2" w:rsidRDefault="007F60FA" w:rsidP="00D745A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0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AE01C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0.21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47EF7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0.57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7C00B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</w:tr>
      <w:tr w:rsidR="007F60FA" w14:paraId="17A46E9F" w14:textId="77777777" w:rsidTr="00D745A1"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2C79F2F6" w14:textId="77777777" w:rsidR="007F60FA" w:rsidRDefault="007F60FA" w:rsidP="00D745A1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690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Ascitic sCD206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85123">
              <w:rPr>
                <w:rFonts w:asciiTheme="majorBidi" w:hAnsiTheme="majorBidi" w:cstheme="majorBidi" w:hint="cs"/>
                <w:sz w:val="24"/>
                <w:szCs w:val="24"/>
                <w:vertAlign w:val="superscript"/>
              </w:rPr>
              <w:t>#</w:t>
            </w:r>
          </w:p>
          <w:p w14:paraId="5D6A8A80" w14:textId="77777777" w:rsidR="007F60FA" w:rsidRPr="006909F2" w:rsidRDefault="007F60FA" w:rsidP="00D745A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(ng/ml)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0471C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2.99 – 54.22 (16.35)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C4EB9E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0.20 – 59.70 (11.20)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FDC32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2.99 – 49.77</w:t>
            </w:r>
          </w:p>
          <w:p w14:paraId="2BFF552A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(14.22)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2EE6B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1.40 – 33.47</w:t>
            </w:r>
          </w:p>
          <w:p w14:paraId="3D31679F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(13.80)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11634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24.0  – 54.22</w:t>
            </w:r>
          </w:p>
          <w:p w14:paraId="469DA1C1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(37.28)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3534A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4.23 – 59.70</w:t>
            </w:r>
          </w:p>
          <w:p w14:paraId="1FAF001F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5603">
              <w:rPr>
                <w:rFonts w:asciiTheme="majorBidi" w:hAnsiTheme="majorBidi" w:cstheme="majorBidi"/>
                <w:sz w:val="24"/>
                <w:szCs w:val="24"/>
              </w:rPr>
              <w:t>(33.90)</w:t>
            </w:r>
          </w:p>
        </w:tc>
      </w:tr>
      <w:tr w:rsidR="007F60FA" w14:paraId="53C738BB" w14:textId="77777777" w:rsidTr="00D745A1"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1A347692" w14:textId="77777777" w:rsidR="007F60FA" w:rsidRPr="006909F2" w:rsidRDefault="007F60FA" w:rsidP="00D745A1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0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B58A57" w14:textId="77777777" w:rsidR="007F60FA" w:rsidRPr="00E63E92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3E92"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91A7F" w14:textId="77777777" w:rsidR="007F60FA" w:rsidRPr="00182296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2296">
              <w:rPr>
                <w:rFonts w:asciiTheme="majorBidi" w:hAnsiTheme="majorBidi" w:cstheme="majorBidi"/>
                <w:sz w:val="24"/>
                <w:szCs w:val="24"/>
              </w:rPr>
              <w:t>0.88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A73BF" w14:textId="77777777" w:rsidR="007F60FA" w:rsidRPr="00A15603" w:rsidRDefault="007F60FA" w:rsidP="00D745A1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0.42</w:t>
            </w:r>
          </w:p>
        </w:tc>
      </w:tr>
    </w:tbl>
    <w:p w14:paraId="1CD84FAD" w14:textId="77777777" w:rsidR="007F60FA" w:rsidRDefault="007F60FA" w:rsidP="007F60FA">
      <w:pPr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Pr="009D2EEC">
        <w:rPr>
          <w:rFonts w:asciiTheme="majorBidi" w:hAnsiTheme="majorBidi" w:cstheme="majorBidi"/>
          <w:i/>
          <w:iCs/>
          <w:sz w:val="24"/>
          <w:szCs w:val="24"/>
        </w:rPr>
        <w:t>P for Mann-Whitney test</w:t>
      </w:r>
    </w:p>
    <w:p w14:paraId="31756F59" w14:textId="77777777" w:rsidR="007F60FA" w:rsidRDefault="007F60FA" w:rsidP="007F60F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85123">
        <w:rPr>
          <w:rFonts w:asciiTheme="majorBidi" w:hAnsiTheme="majorBidi" w:cstheme="majorBidi" w:hint="cs"/>
          <w:sz w:val="24"/>
          <w:szCs w:val="24"/>
          <w:vertAlign w:val="superscript"/>
        </w:rPr>
        <w:t>#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 expressed as minimum – maximum (median)</w:t>
      </w:r>
    </w:p>
    <w:p w14:paraId="013D7876" w14:textId="77777777" w:rsidR="007F60FA" w:rsidRDefault="007F60FA" w:rsidP="007F60F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804B8E2" w14:textId="77777777" w:rsidR="007F60FA" w:rsidRPr="000144E7" w:rsidRDefault="007F60FA" w:rsidP="009B370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B3787" w14:textId="77777777" w:rsidR="007F60FA" w:rsidRPr="00C229F5" w:rsidRDefault="007F60FA" w:rsidP="007F60F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1499749"/>
      <w:r w:rsidRPr="00C229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229F5">
        <w:rPr>
          <w:rFonts w:ascii="Times New Roman" w:hAnsi="Times New Roman" w:cs="Times New Roman"/>
          <w:b/>
          <w:bCs/>
          <w:sz w:val="24"/>
          <w:szCs w:val="24"/>
        </w:rPr>
        <w:t>: Univariate analysis for predictors for in-hospital mortality and 3 months mortality among AD+ACLF patients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229F5">
        <w:rPr>
          <w:rFonts w:ascii="Times New Roman" w:hAnsi="Times New Roman" w:cs="Times New Roman"/>
          <w:b/>
          <w:bCs/>
          <w:sz w:val="24"/>
          <w:szCs w:val="24"/>
        </w:rPr>
        <w:t xml:space="preserve"> (n = 60)</w:t>
      </w:r>
    </w:p>
    <w:tbl>
      <w:tblPr>
        <w:tblStyle w:val="TableGrid"/>
        <w:tblW w:w="5178" w:type="pct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979"/>
        <w:gridCol w:w="1530"/>
        <w:gridCol w:w="899"/>
        <w:gridCol w:w="1347"/>
        <w:gridCol w:w="1798"/>
        <w:gridCol w:w="1890"/>
        <w:gridCol w:w="899"/>
        <w:gridCol w:w="1449"/>
      </w:tblGrid>
      <w:tr w:rsidR="007F60FA" w:rsidRPr="00071AC1" w14:paraId="633740A8" w14:textId="77777777" w:rsidTr="00D745A1"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14:paraId="12CE1C66" w14:textId="77777777" w:rsidR="007F60FA" w:rsidRPr="00C5340A" w:rsidRDefault="007F60FA" w:rsidP="00D745A1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242D54" w14:textId="77777777" w:rsidR="007F60FA" w:rsidRPr="00C229F5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 month mortality</w:t>
            </w:r>
          </w:p>
        </w:tc>
        <w:tc>
          <w:tcPr>
            <w:tcW w:w="22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EBB2CC" w14:textId="77777777" w:rsidR="007F60FA" w:rsidRPr="00C229F5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months mortality</w:t>
            </w:r>
          </w:p>
        </w:tc>
      </w:tr>
      <w:tr w:rsidR="007F60FA" w:rsidRPr="00071AC1" w14:paraId="765C75E8" w14:textId="77777777" w:rsidTr="00D745A1">
        <w:tc>
          <w:tcPr>
            <w:tcW w:w="607" w:type="pct"/>
            <w:tcBorders>
              <w:top w:val="single" w:sz="4" w:space="0" w:color="auto"/>
            </w:tcBorders>
          </w:tcPr>
          <w:p w14:paraId="59B8534F" w14:textId="77777777" w:rsidR="007F60FA" w:rsidRPr="00071AC1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parameters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0F60D538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Died</w:t>
            </w:r>
          </w:p>
          <w:p w14:paraId="10E07ED1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28  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0F6DD79E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Alive </w:t>
            </w:r>
          </w:p>
          <w:p w14:paraId="03F58B04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32 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7DE2B7EB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P*</w:t>
            </w: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7DB6BDA9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6696F002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Died</w:t>
            </w:r>
          </w:p>
          <w:p w14:paraId="4782610E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36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14:paraId="6FD2383D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Alive </w:t>
            </w:r>
          </w:p>
          <w:p w14:paraId="6EC47A69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24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029910E6" w14:textId="77777777" w:rsidR="007F60FA" w:rsidRPr="003F13C7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P*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529F9AF" w14:textId="77777777" w:rsidR="007F60FA" w:rsidRPr="00071AC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</w:tr>
      <w:tr w:rsidR="007F60FA" w:rsidRPr="00071AC1" w14:paraId="61C8FD57" w14:textId="77777777" w:rsidTr="00D745A1">
        <w:tc>
          <w:tcPr>
            <w:tcW w:w="607" w:type="pct"/>
            <w:tcBorders>
              <w:top w:val="single" w:sz="4" w:space="0" w:color="auto"/>
            </w:tcBorders>
          </w:tcPr>
          <w:p w14:paraId="54243320" w14:textId="77777777" w:rsidR="007F60FA" w:rsidRPr="00071AC1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14:paraId="0BCA378F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67C20FC3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1AE38921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26106FF0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-5.30 – 10.72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5FA2FF76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>60.08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2.45 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0B2F3154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2C8426BA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64CE84C9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-3.78 – 14.21 </w:t>
            </w:r>
          </w:p>
        </w:tc>
      </w:tr>
      <w:tr w:rsidR="007F60FA" w:rsidRPr="00071AC1" w14:paraId="194A0FC1" w14:textId="77777777" w:rsidTr="00D745A1">
        <w:tc>
          <w:tcPr>
            <w:tcW w:w="607" w:type="pct"/>
          </w:tcPr>
          <w:p w14:paraId="76ABE924" w14:textId="77777777" w:rsidR="007F60FA" w:rsidRPr="00071AC1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gender</w:t>
            </w:r>
          </w:p>
        </w:tc>
        <w:tc>
          <w:tcPr>
            <w:tcW w:w="737" w:type="pct"/>
          </w:tcPr>
          <w:p w14:paraId="3C1BF18E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(50)</w:t>
            </w:r>
          </w:p>
        </w:tc>
        <w:tc>
          <w:tcPr>
            <w:tcW w:w="570" w:type="pct"/>
          </w:tcPr>
          <w:p w14:paraId="170EA895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(43.75)</w:t>
            </w:r>
          </w:p>
        </w:tc>
        <w:tc>
          <w:tcPr>
            <w:tcW w:w="335" w:type="pct"/>
          </w:tcPr>
          <w:p w14:paraId="2866275C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  <w:r w:rsidRPr="00F65F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502" w:type="pct"/>
          </w:tcPr>
          <w:p w14:paraId="7200B5FB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</w:tcPr>
          <w:p w14:paraId="20525BEA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(50)</w:t>
            </w:r>
          </w:p>
        </w:tc>
        <w:tc>
          <w:tcPr>
            <w:tcW w:w="704" w:type="pct"/>
          </w:tcPr>
          <w:p w14:paraId="129CF20F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(41.7) </w:t>
            </w:r>
          </w:p>
        </w:tc>
        <w:tc>
          <w:tcPr>
            <w:tcW w:w="335" w:type="pct"/>
          </w:tcPr>
          <w:p w14:paraId="29FED8F5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0.61 </w:t>
            </w:r>
            <w:r w:rsidRPr="00F65F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40" w:type="pct"/>
          </w:tcPr>
          <w:p w14:paraId="30D5E8A0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0FA" w:rsidRPr="00071AC1" w14:paraId="43267B2B" w14:textId="77777777" w:rsidTr="00D745A1">
        <w:tc>
          <w:tcPr>
            <w:tcW w:w="607" w:type="pct"/>
          </w:tcPr>
          <w:p w14:paraId="494B197B" w14:textId="77777777" w:rsidR="007F60FA" w:rsidRPr="00071AC1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CTP score</w:t>
            </w:r>
          </w:p>
        </w:tc>
        <w:tc>
          <w:tcPr>
            <w:tcW w:w="737" w:type="pct"/>
          </w:tcPr>
          <w:p w14:paraId="611D70A1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</w:p>
        </w:tc>
        <w:tc>
          <w:tcPr>
            <w:tcW w:w="570" w:type="pct"/>
          </w:tcPr>
          <w:p w14:paraId="4176AE60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35" w:type="pct"/>
          </w:tcPr>
          <w:p w14:paraId="010C6335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502" w:type="pct"/>
          </w:tcPr>
          <w:p w14:paraId="5346A2EC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 – 2.04</w:t>
            </w:r>
          </w:p>
        </w:tc>
        <w:tc>
          <w:tcPr>
            <w:tcW w:w="670" w:type="pct"/>
          </w:tcPr>
          <w:p w14:paraId="57E51A31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14:paraId="0B2AA2A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  <w:r w:rsidRPr="00EF5B95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35" w:type="pct"/>
          </w:tcPr>
          <w:p w14:paraId="7DAF3DEE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0.002 </w:t>
            </w:r>
          </w:p>
        </w:tc>
        <w:tc>
          <w:tcPr>
            <w:tcW w:w="540" w:type="pct"/>
          </w:tcPr>
          <w:p w14:paraId="46E7BC10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0.48 – 2.01 </w:t>
            </w:r>
          </w:p>
        </w:tc>
      </w:tr>
      <w:tr w:rsidR="007F60FA" w:rsidRPr="00071AC1" w14:paraId="1D55EA30" w14:textId="77777777" w:rsidTr="00D745A1">
        <w:tc>
          <w:tcPr>
            <w:tcW w:w="607" w:type="pct"/>
          </w:tcPr>
          <w:p w14:paraId="364FF3CB" w14:textId="77777777" w:rsidR="007F60FA" w:rsidRPr="00071AC1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MELD-Na</w:t>
            </w:r>
          </w:p>
        </w:tc>
        <w:tc>
          <w:tcPr>
            <w:tcW w:w="737" w:type="pct"/>
          </w:tcPr>
          <w:p w14:paraId="34487E0D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570" w:type="pct"/>
          </w:tcPr>
          <w:p w14:paraId="5C188140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24.84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335" w:type="pct"/>
          </w:tcPr>
          <w:p w14:paraId="33236DDC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02" w:type="pct"/>
          </w:tcPr>
          <w:p w14:paraId="713A6331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 – 13.80</w:t>
            </w:r>
          </w:p>
        </w:tc>
        <w:tc>
          <w:tcPr>
            <w:tcW w:w="670" w:type="pct"/>
          </w:tcPr>
          <w:p w14:paraId="67FC3992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32.72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704" w:type="pct"/>
          </w:tcPr>
          <w:p w14:paraId="52399019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  <w:r w:rsidRPr="00EF5B95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35" w:type="pct"/>
          </w:tcPr>
          <w:p w14:paraId="0559E4CE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&lt;0.001 </w:t>
            </w:r>
          </w:p>
        </w:tc>
        <w:tc>
          <w:tcPr>
            <w:tcW w:w="540" w:type="pct"/>
          </w:tcPr>
          <w:p w14:paraId="64AB5E84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4.15 – 12.88 </w:t>
            </w:r>
          </w:p>
        </w:tc>
      </w:tr>
      <w:tr w:rsidR="007F60FA" w:rsidRPr="00071AC1" w14:paraId="53254412" w14:textId="77777777" w:rsidTr="00D745A1">
        <w:tc>
          <w:tcPr>
            <w:tcW w:w="607" w:type="pct"/>
          </w:tcPr>
          <w:p w14:paraId="0405ED10" w14:textId="77777777" w:rsidR="007F60FA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737" w:type="pct"/>
          </w:tcPr>
          <w:p w14:paraId="72642612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570" w:type="pct"/>
          </w:tcPr>
          <w:p w14:paraId="071587A3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35" w:type="pct"/>
          </w:tcPr>
          <w:p w14:paraId="60013EDF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02" w:type="pct"/>
          </w:tcPr>
          <w:p w14:paraId="2AD5D5DE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– 3.02</w:t>
            </w:r>
          </w:p>
        </w:tc>
        <w:tc>
          <w:tcPr>
            <w:tcW w:w="670" w:type="pct"/>
          </w:tcPr>
          <w:p w14:paraId="687A6BD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704" w:type="pct"/>
          </w:tcPr>
          <w:p w14:paraId="3B8891F7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  <w:r w:rsidRPr="00EF5B95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35" w:type="pct"/>
          </w:tcPr>
          <w:p w14:paraId="01548FA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&lt;0.001 </w:t>
            </w:r>
          </w:p>
        </w:tc>
        <w:tc>
          <w:tcPr>
            <w:tcW w:w="540" w:type="pct"/>
          </w:tcPr>
          <w:p w14:paraId="24184BE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0.86 – 2.72 </w:t>
            </w:r>
          </w:p>
        </w:tc>
      </w:tr>
      <w:tr w:rsidR="007F60FA" w:rsidRPr="00071AC1" w14:paraId="01C2C812" w14:textId="77777777" w:rsidTr="00D745A1">
        <w:tc>
          <w:tcPr>
            <w:tcW w:w="607" w:type="pct"/>
          </w:tcPr>
          <w:p w14:paraId="57B159BD" w14:textId="77777777" w:rsidR="007F60FA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</w:t>
            </w:r>
          </w:p>
        </w:tc>
        <w:tc>
          <w:tcPr>
            <w:tcW w:w="737" w:type="pct"/>
          </w:tcPr>
          <w:p w14:paraId="49CC9F18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570" w:type="pct"/>
          </w:tcPr>
          <w:p w14:paraId="4A004A16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83.60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335" w:type="pct"/>
          </w:tcPr>
          <w:p w14:paraId="08271D31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502" w:type="pct"/>
          </w:tcPr>
          <w:p w14:paraId="5F978331" w14:textId="77777777" w:rsidR="007F60FA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-7.80 – 5.14</w:t>
            </w:r>
          </w:p>
        </w:tc>
        <w:tc>
          <w:tcPr>
            <w:tcW w:w="670" w:type="pct"/>
          </w:tcPr>
          <w:p w14:paraId="5290D6F3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82.03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704" w:type="pct"/>
          </w:tcPr>
          <w:p w14:paraId="1993148D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  <w:r w:rsidRPr="00EF5B95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35" w:type="pct"/>
          </w:tcPr>
          <w:p w14:paraId="3A882AC2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0.48 </w:t>
            </w:r>
          </w:p>
        </w:tc>
        <w:tc>
          <w:tcPr>
            <w:tcW w:w="540" w:type="pct"/>
          </w:tcPr>
          <w:p w14:paraId="14DD1D89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-8.90 – 4.24 </w:t>
            </w:r>
          </w:p>
        </w:tc>
      </w:tr>
      <w:tr w:rsidR="007F60FA" w:rsidRPr="00071AC1" w14:paraId="573CB062" w14:textId="77777777" w:rsidTr="00D745A1">
        <w:tc>
          <w:tcPr>
            <w:tcW w:w="607" w:type="pct"/>
          </w:tcPr>
          <w:p w14:paraId="28820FF7" w14:textId="77777777" w:rsidR="007F60FA" w:rsidRPr="00E36C53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Platelets x10</w:t>
            </w:r>
            <w:r w:rsidRPr="00E36C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E36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737" w:type="pct"/>
          </w:tcPr>
          <w:p w14:paraId="20AB3DC4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551 (96)</w:t>
            </w:r>
          </w:p>
        </w:tc>
        <w:tc>
          <w:tcPr>
            <w:tcW w:w="570" w:type="pct"/>
          </w:tcPr>
          <w:p w14:paraId="646D5A2C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– 478 (93)</w:t>
            </w:r>
          </w:p>
        </w:tc>
        <w:tc>
          <w:tcPr>
            <w:tcW w:w="335" w:type="pct"/>
          </w:tcPr>
          <w:p w14:paraId="52293F3F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325823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02" w:type="pct"/>
          </w:tcPr>
          <w:p w14:paraId="136C37FE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0.10-0.12</w:t>
            </w:r>
          </w:p>
        </w:tc>
        <w:tc>
          <w:tcPr>
            <w:tcW w:w="670" w:type="pct"/>
          </w:tcPr>
          <w:p w14:paraId="39ACD886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551 (96)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14:paraId="36FB70EF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– 478 (91) </w:t>
            </w:r>
          </w:p>
        </w:tc>
        <w:tc>
          <w:tcPr>
            <w:tcW w:w="335" w:type="pct"/>
          </w:tcPr>
          <w:p w14:paraId="67285C03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0.29 </w:t>
            </w:r>
            <w:r w:rsidRPr="00F65F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40" w:type="pct"/>
          </w:tcPr>
          <w:p w14:paraId="125EBB1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0.28 – 0.31 </w:t>
            </w:r>
          </w:p>
        </w:tc>
      </w:tr>
      <w:tr w:rsidR="007F60FA" w:rsidRPr="00071AC1" w14:paraId="31EBCDF3" w14:textId="77777777" w:rsidTr="00D745A1">
        <w:tc>
          <w:tcPr>
            <w:tcW w:w="607" w:type="pct"/>
          </w:tcPr>
          <w:p w14:paraId="4E477492" w14:textId="77777777" w:rsidR="007F60FA" w:rsidRPr="00E36C53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Albumen</w:t>
            </w:r>
          </w:p>
        </w:tc>
        <w:tc>
          <w:tcPr>
            <w:tcW w:w="737" w:type="pct"/>
          </w:tcPr>
          <w:p w14:paraId="264FDE21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570" w:type="pct"/>
          </w:tcPr>
          <w:p w14:paraId="610970B4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" w:type="pct"/>
          </w:tcPr>
          <w:p w14:paraId="423585A1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2" w:type="pct"/>
          </w:tcPr>
          <w:p w14:paraId="1A543BF8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-0.51 – 0.05</w:t>
            </w:r>
          </w:p>
        </w:tc>
        <w:tc>
          <w:tcPr>
            <w:tcW w:w="670" w:type="pct"/>
          </w:tcPr>
          <w:p w14:paraId="2C8D61B3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  <w:tc>
          <w:tcPr>
            <w:tcW w:w="704" w:type="pct"/>
          </w:tcPr>
          <w:p w14:paraId="46E9EA3E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.51 </w:t>
            </w:r>
          </w:p>
        </w:tc>
        <w:tc>
          <w:tcPr>
            <w:tcW w:w="335" w:type="pct"/>
          </w:tcPr>
          <w:p w14:paraId="16CC1AAD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0.11 </w:t>
            </w:r>
          </w:p>
        </w:tc>
        <w:tc>
          <w:tcPr>
            <w:tcW w:w="540" w:type="pct"/>
          </w:tcPr>
          <w:p w14:paraId="2F2823A2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-0.50 – 0.05 </w:t>
            </w:r>
          </w:p>
        </w:tc>
      </w:tr>
      <w:tr w:rsidR="007F60FA" w:rsidRPr="00071AC1" w14:paraId="2C86D58B" w14:textId="77777777" w:rsidTr="00D745A1">
        <w:tc>
          <w:tcPr>
            <w:tcW w:w="607" w:type="pct"/>
          </w:tcPr>
          <w:p w14:paraId="3E48C3C9" w14:textId="77777777" w:rsidR="007F60FA" w:rsidRPr="00E36C53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Bilirubin</w:t>
            </w:r>
            <w:r w:rsidRPr="00E36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737" w:type="pct"/>
          </w:tcPr>
          <w:p w14:paraId="088BCE10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– 35.1 (9.85)</w:t>
            </w:r>
          </w:p>
        </w:tc>
        <w:tc>
          <w:tcPr>
            <w:tcW w:w="570" w:type="pct"/>
          </w:tcPr>
          <w:p w14:paraId="766CFFB2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 – 2.4 (3.90)</w:t>
            </w:r>
            <w:r w:rsidRPr="00E3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</w:tcPr>
          <w:p w14:paraId="4E9A3F3B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02" w:type="pct"/>
          </w:tcPr>
          <w:p w14:paraId="0E78A61C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</w:tcPr>
          <w:p w14:paraId="45893452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 – 35.1 (9.45)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14:paraId="3BA917D0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 – 2.4 (2.85)</w:t>
            </w:r>
          </w:p>
        </w:tc>
        <w:tc>
          <w:tcPr>
            <w:tcW w:w="335" w:type="pct"/>
          </w:tcPr>
          <w:p w14:paraId="61036139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&lt;0.001 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</w:tcPr>
          <w:p w14:paraId="59B5BFAA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60FA" w:rsidRPr="00071AC1" w14:paraId="06E60221" w14:textId="77777777" w:rsidTr="00D745A1">
        <w:tc>
          <w:tcPr>
            <w:tcW w:w="607" w:type="pct"/>
          </w:tcPr>
          <w:p w14:paraId="4BBB07D8" w14:textId="77777777" w:rsidR="007F60FA" w:rsidRPr="00E36C53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INR</w:t>
            </w:r>
          </w:p>
        </w:tc>
        <w:tc>
          <w:tcPr>
            <w:tcW w:w="737" w:type="pct"/>
          </w:tcPr>
          <w:p w14:paraId="6128B4D8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570" w:type="pct"/>
          </w:tcPr>
          <w:p w14:paraId="71AEB854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  <w:r w:rsidRPr="007E566B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" w:type="pct"/>
          </w:tcPr>
          <w:p w14:paraId="56E26401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2" w:type="pct"/>
          </w:tcPr>
          <w:p w14:paraId="46234D02" w14:textId="77777777" w:rsidR="007F60FA" w:rsidRPr="00E36C53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 – 0.93</w:t>
            </w:r>
          </w:p>
        </w:tc>
        <w:tc>
          <w:tcPr>
            <w:tcW w:w="670" w:type="pct"/>
          </w:tcPr>
          <w:p w14:paraId="534E2CFA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14:paraId="79205832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  <w:r w:rsidRPr="00F65F11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</w:tcPr>
          <w:p w14:paraId="68E46D26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</w:tcPr>
          <w:p w14:paraId="1E3C35BB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 – 0.74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60FA" w:rsidRPr="00071AC1" w14:paraId="6EEFE46C" w14:textId="77777777" w:rsidTr="00D745A1">
        <w:tc>
          <w:tcPr>
            <w:tcW w:w="607" w:type="pct"/>
          </w:tcPr>
          <w:p w14:paraId="40EC727F" w14:textId="77777777" w:rsidR="007F60FA" w:rsidRPr="00E36C53" w:rsidRDefault="007F60FA" w:rsidP="00D745A1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Serum IL-4</w:t>
            </w:r>
            <w:r w:rsidRPr="00E36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737" w:type="pct"/>
          </w:tcPr>
          <w:p w14:paraId="49F1490E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 – 16.82 (11.43)</w:t>
            </w:r>
          </w:p>
        </w:tc>
        <w:tc>
          <w:tcPr>
            <w:tcW w:w="570" w:type="pct"/>
          </w:tcPr>
          <w:p w14:paraId="488C6C89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 – 14.10 (1.10)</w:t>
            </w:r>
            <w:r w:rsidRPr="00E3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" w:type="pct"/>
          </w:tcPr>
          <w:p w14:paraId="4E2CA46D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02" w:type="pct"/>
          </w:tcPr>
          <w:p w14:paraId="21ACCF94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</w:tcPr>
          <w:p w14:paraId="7DA41C68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 – 16.82 (10.33)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4" w:type="pct"/>
          </w:tcPr>
          <w:p w14:paraId="1BE2B21A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 – 13.27 (0.86)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</w:tcPr>
          <w:p w14:paraId="62D74DB5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40" w:type="pct"/>
          </w:tcPr>
          <w:p w14:paraId="78CD16C8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60FA" w:rsidRPr="00071AC1" w14:paraId="0BE389FD" w14:textId="77777777" w:rsidTr="00D745A1">
        <w:tc>
          <w:tcPr>
            <w:tcW w:w="607" w:type="pct"/>
            <w:tcBorders>
              <w:bottom w:val="single" w:sz="4" w:space="0" w:color="auto"/>
            </w:tcBorders>
          </w:tcPr>
          <w:p w14:paraId="041B077D" w14:textId="77777777" w:rsidR="007F60FA" w:rsidRPr="00E36C53" w:rsidRDefault="007F60FA" w:rsidP="00D745A1">
            <w:pPr>
              <w:spacing w:after="0" w:line="480" w:lineRule="auto"/>
              <w:ind w:firstLine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Ascitic CD206</w:t>
            </w:r>
            <w:r w:rsidRPr="00E36C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BFAEA74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14.22 – 59.70 (39.70)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040125C8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1.40 – 37.28 (11.91)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B1321A1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67FDEB43" w14:textId="77777777" w:rsidR="007F60FA" w:rsidRPr="0003748B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13375803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11.6 – 59.7 (33.35)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4D38296E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 – 19.24 (8.65)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E9A3F98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E8693DD" w14:textId="77777777" w:rsidR="007F60FA" w:rsidRPr="00F65F11" w:rsidRDefault="007F60FA" w:rsidP="00D745A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315666" w14:textId="77777777" w:rsidR="007F60FA" w:rsidRPr="003D47A3" w:rsidRDefault="007F60FA" w:rsidP="007F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CI: Confidence interval; CTP: Child-Turcotte-Pugh; Cr: Creatinine; INR: International normalization ratio; IL-4: Interleukin -4; MAP: Mean arterial pressure; MELD: Model of end-stage liver disease; OR: Odd’s ratio.</w:t>
      </w:r>
    </w:p>
    <w:p w14:paraId="06CC5655" w14:textId="77777777" w:rsidR="007F60FA" w:rsidRPr="007B0AD5" w:rsidRDefault="007F60FA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B0AD5">
        <w:rPr>
          <w:rFonts w:ascii="Times New Roman" w:hAnsi="Times New Roman" w:cs="Times New Roman"/>
          <w:sz w:val="24"/>
          <w:szCs w:val="24"/>
        </w:rPr>
        <w:t>*P for independent sample t-test</w:t>
      </w:r>
    </w:p>
    <w:p w14:paraId="6818B519" w14:textId="77777777" w:rsidR="007F60FA" w:rsidRDefault="007F60FA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B0AD5">
        <w:rPr>
          <w:rFonts w:ascii="Times New Roman" w:hAnsi="Times New Roman" w:cs="Times New Roman"/>
          <w:sz w:val="24"/>
          <w:szCs w:val="24"/>
        </w:rPr>
        <w:t>a: chi-square test</w:t>
      </w:r>
    </w:p>
    <w:p w14:paraId="16E85F18" w14:textId="77777777" w:rsidR="007F60FA" w:rsidRDefault="007F60FA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data expressed as minimum-maximum (median)</w:t>
      </w:r>
    </w:p>
    <w:p w14:paraId="6B94DB7B" w14:textId="77777777" w:rsidR="007F60FA" w:rsidRDefault="007F60FA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Mann-Whitney test</w:t>
      </w:r>
      <w:bookmarkEnd w:id="0"/>
    </w:p>
    <w:p w14:paraId="3CE922D1" w14:textId="77777777" w:rsidR="00CD150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  <w:sectPr w:rsidR="00CD1505" w:rsidSect="007F60F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381CEC" w14:textId="3D9285A6" w:rsidR="00CD150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Fig. 1</w:t>
      </w:r>
    </w:p>
    <w:p w14:paraId="5278A6C6" w14:textId="67155D16" w:rsidR="00CD150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221ADE" wp14:editId="39A0F520">
            <wp:extent cx="6219825" cy="5356860"/>
            <wp:effectExtent l="0" t="0" r="9525" b="0"/>
            <wp:docPr id="1430995358" name="Picture 1" descr="A flowchart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95358" name="Picture 1" descr="A flowchart of pati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911ED" w14:textId="77777777" w:rsidR="00CD150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6B88888" w14:textId="7C3368CF" w:rsidR="00CD150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fig.2</w:t>
      </w:r>
    </w:p>
    <w:p w14:paraId="7DA26E0B" w14:textId="77777777" w:rsidR="004F60CC" w:rsidRDefault="004F60CC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01CDB47" w14:textId="30A8C006" w:rsidR="00CD1505" w:rsidRPr="007B0AD5" w:rsidRDefault="00CD1505" w:rsidP="007F60F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F9B0AE" wp14:editId="40D8B625">
            <wp:extent cx="6105682" cy="4615132"/>
            <wp:effectExtent l="0" t="0" r="0" b="0"/>
            <wp:docPr id="1350799969" name="Picture 2" descr="A graph of cancer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99969" name="Picture 2" descr="A graph of cancer patien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91" cy="462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C781" w14:textId="77777777" w:rsidR="007F60FA" w:rsidRDefault="007F60FA" w:rsidP="009B370F"/>
    <w:sectPr w:rsidR="007F60FA" w:rsidSect="007F60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wtbCwNDAzNzWyMDdV0lEKTi0uzszPAykwrAUA035bFSwAAAA="/>
  </w:docVars>
  <w:rsids>
    <w:rsidRoot w:val="003C2776"/>
    <w:rsid w:val="003C2776"/>
    <w:rsid w:val="004A2867"/>
    <w:rsid w:val="004F60CC"/>
    <w:rsid w:val="00502A86"/>
    <w:rsid w:val="007F60FA"/>
    <w:rsid w:val="008D742F"/>
    <w:rsid w:val="009B370F"/>
    <w:rsid w:val="009D4EEE"/>
    <w:rsid w:val="00A90213"/>
    <w:rsid w:val="00CD1505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C31E"/>
  <w15:chartTrackingRefBased/>
  <w15:docId w15:val="{75A4710D-B17E-4D06-8D7E-9FD080BD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76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76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7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370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9B370F"/>
    <w:rPr>
      <w:color w:val="0000FF"/>
      <w:u w:val="single"/>
    </w:rPr>
  </w:style>
  <w:style w:type="table" w:styleId="TableGrid">
    <w:name w:val="Table Grid"/>
    <w:basedOn w:val="TableNormal"/>
    <w:uiPriority w:val="39"/>
    <w:rsid w:val="007F60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ameh.lashen@alexmed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aldesoky anwar lashen</dc:creator>
  <cp:keywords/>
  <dc:description/>
  <cp:lastModifiedBy>sameh aldesoky anwar lashen</cp:lastModifiedBy>
  <cp:revision>7</cp:revision>
  <dcterms:created xsi:type="dcterms:W3CDTF">2024-11-02T22:08:00Z</dcterms:created>
  <dcterms:modified xsi:type="dcterms:W3CDTF">2025-02-06T01:35:00Z</dcterms:modified>
</cp:coreProperties>
</file>