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34"/>
        <w:tblW w:w="12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2"/>
        <w:gridCol w:w="2016"/>
        <w:gridCol w:w="2016"/>
        <w:gridCol w:w="2016"/>
        <w:gridCol w:w="2016"/>
      </w:tblGrid>
      <w:tr w:rsidR="00734E25" w:rsidRPr="007E44A7" w14:paraId="7542CAF0" w14:textId="77777777" w:rsidTr="002867FA">
        <w:trPr>
          <w:trHeight w:val="567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EB18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26AFB1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7E44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Control</w:t>
            </w:r>
          </w:p>
          <w:p w14:paraId="1E2EE714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N=4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63B293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7E44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FDI 1x</w:t>
            </w:r>
          </w:p>
          <w:p w14:paraId="73C66FBD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N=4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B9AAA9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7E44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Control</w:t>
            </w:r>
          </w:p>
          <w:p w14:paraId="53D4D8C1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N=8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4945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7E44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FCM 1x</w:t>
            </w:r>
          </w:p>
          <w:p w14:paraId="4BE397C9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N=8</w:t>
            </w:r>
          </w:p>
        </w:tc>
      </w:tr>
      <w:tr w:rsidR="00734E25" w:rsidRPr="007E44A7" w14:paraId="1CC3FDB9" w14:textId="77777777" w:rsidTr="002867FA">
        <w:trPr>
          <w:trHeight w:val="554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5FFC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Weight [g]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81F17B1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30.3 ± 1.71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DCD6A4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31.4 ± 1.61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223164A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27.9 ± 1.91</w:t>
            </w:r>
          </w:p>
        </w:tc>
        <w:tc>
          <w:tcPr>
            <w:tcW w:w="2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DE04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27.9 ± 0.49</w:t>
            </w:r>
          </w:p>
        </w:tc>
      </w:tr>
      <w:tr w:rsidR="00734E25" w:rsidRPr="007E44A7" w14:paraId="4D1BB007" w14:textId="77777777" w:rsidTr="002867FA">
        <w:trPr>
          <w:trHeight w:val="554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5383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Red blood cells [10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de-DE"/>
              </w:rPr>
              <w:t>6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/ µl]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9000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8.70 ± 0.31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0773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8.47 ± 0.57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8A24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9.16 ± 0.77</w:t>
            </w:r>
          </w:p>
        </w:tc>
        <w:tc>
          <w:tcPr>
            <w:tcW w:w="2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5CDF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8.29 ± 0.43</w:t>
            </w:r>
          </w:p>
        </w:tc>
      </w:tr>
      <w:tr w:rsidR="00734E25" w:rsidRPr="007E44A7" w14:paraId="02962BD7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CE4A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Hematocrit [%]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D3E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41.7 ± 1.40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1488DA0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40.7 ± 3.00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259D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45.4 ± 4.20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E6DC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39.2 ± 1.70</w:t>
            </w:r>
            <w:r w:rsidRPr="007E44A7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734E25" w:rsidRPr="007E44A7" w14:paraId="03F7EC95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8722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Hemoglobin [g/dl]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0DC1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7.80 ± 0.25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2116CE6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7.73 ± 0.51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677A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8.35 ± 0.67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AECF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7.50 ± 0.37</w:t>
            </w:r>
            <w:r w:rsidRPr="007E44A7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734E25" w:rsidRPr="007E44A7" w14:paraId="6691E2D0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B824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MCV [fl]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6C4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47.9 ± 0.44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4BA474E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48.1 ± 0.84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369B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49.5 ± 0.67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5C9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47.4 ± 0.98</w:t>
            </w:r>
            <w:r w:rsidRPr="007E44A7">
              <w:rPr>
                <w:rFonts w:ascii="Times New Roman" w:hAnsi="Times New Roman" w:cs="Times New Roman"/>
                <w:lang w:val="en-US"/>
              </w:rPr>
              <w:t>**</w:t>
            </w:r>
          </w:p>
        </w:tc>
      </w:tr>
      <w:tr w:rsidR="00734E25" w:rsidRPr="007E44A7" w14:paraId="5BC31036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3AC1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MCH [pg]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B4E2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0.90 ± 0.02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00939D7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0.91 ± 0.01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AA9F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0.91 ± 0.02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7479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0.91 ± 0.01</w:t>
            </w:r>
          </w:p>
        </w:tc>
      </w:tr>
      <w:tr w:rsidR="00734E25" w:rsidRPr="007E44A7" w14:paraId="3FD6C30A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C1AE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MCHC [g/dl]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16CB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18.7 ± 0.32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8F71069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19.0 ± 0.17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5B7F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18.4 ± 0.55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D853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19.1 ± 0.42</w:t>
            </w:r>
            <w:r w:rsidRPr="007E44A7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734E25" w:rsidRPr="007E44A7" w14:paraId="5182DC36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3D23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Platelets [10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de-DE"/>
              </w:rPr>
              <w:t>3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/ µl]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2DC6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701 ± 139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773D866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644 ± 126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A83C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555 ± 147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BDD7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563 ± 132</w:t>
            </w:r>
          </w:p>
        </w:tc>
      </w:tr>
      <w:tr w:rsidR="00734E25" w:rsidRPr="007E44A7" w14:paraId="1199715E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EE3E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White blood cells [10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de-DE"/>
              </w:rPr>
              <w:t>3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/ µl]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8635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9.31 ± 0.83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3DF763F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12.04 ± 1.47</w:t>
            </w:r>
            <w:r w:rsidRPr="007E44A7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244E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8.26 ± 2.04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A0DF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14.2 ± 3.86</w:t>
            </w:r>
            <w:r w:rsidRPr="007E44A7">
              <w:rPr>
                <w:rFonts w:ascii="Times New Roman" w:hAnsi="Times New Roman" w:cs="Times New Roman"/>
                <w:lang w:val="en-US"/>
              </w:rPr>
              <w:t>**</w:t>
            </w:r>
          </w:p>
        </w:tc>
      </w:tr>
      <w:tr w:rsidR="00734E25" w:rsidRPr="007E44A7" w14:paraId="7E56E123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DB6B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Neutrophils 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[%]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8185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0.20 ± 0.06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FF9A980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0.34 ± 0.15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79B5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0.27 ± 0.13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BEEF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0.62 ± 0.12**</w:t>
            </w:r>
          </w:p>
        </w:tc>
      </w:tr>
      <w:tr w:rsidR="00734E25" w:rsidRPr="007E44A7" w14:paraId="5B0569F6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07E7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Lymphocytes 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[%]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236D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2.84 ± 0.42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E6FE5C3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3.04 ± 0.42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4986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2.31 ± 0.60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71CC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3.65 ± 0.91</w:t>
            </w:r>
            <w:r w:rsidRPr="007E44A7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734E25" w:rsidRPr="007E44A7" w14:paraId="56F67949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EDD0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Monocytes 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[%]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3089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0.15 ± 0.15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470C7DE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0.37 ± 0.14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7028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0.19 ± 0.14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8692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0.43 ± 0.37</w:t>
            </w:r>
          </w:p>
        </w:tc>
      </w:tr>
      <w:tr w:rsidR="00734E25" w:rsidRPr="007E44A7" w14:paraId="038BFDDC" w14:textId="77777777" w:rsidTr="002867FA">
        <w:trPr>
          <w:trHeight w:val="554"/>
        </w:trPr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D53D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Reticulocytes [10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de-DE"/>
              </w:rPr>
              <w:t>9</w:t>
            </w: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/L]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5856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198 ± 19.5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802F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136 ± 3.8</w:t>
            </w:r>
            <w:r w:rsidRPr="007E44A7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539B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232 ± 34.3</w:t>
            </w:r>
          </w:p>
        </w:tc>
        <w:tc>
          <w:tcPr>
            <w:tcW w:w="2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348E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157 ± 37.1</w:t>
            </w:r>
            <w:r w:rsidRPr="007E44A7">
              <w:rPr>
                <w:rFonts w:ascii="Times New Roman" w:hAnsi="Times New Roman" w:cs="Times New Roman"/>
                <w:lang w:val="en-US"/>
              </w:rPr>
              <w:t>**</w:t>
            </w:r>
          </w:p>
        </w:tc>
      </w:tr>
      <w:tr w:rsidR="00734E25" w:rsidRPr="007E44A7" w14:paraId="6759504A" w14:textId="77777777" w:rsidTr="002867FA">
        <w:trPr>
          <w:trHeight w:val="554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A555" w14:textId="77777777" w:rsidR="00734E25" w:rsidRPr="007E44A7" w:rsidRDefault="00734E25" w:rsidP="002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Liver iron content [µg/g tissue]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A518180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68.4 ± 54.6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E1DA41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6711.7 ± 3139.3***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A7E9F6B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107.7 ± 86.3</w:t>
            </w:r>
          </w:p>
        </w:tc>
        <w:tc>
          <w:tcPr>
            <w:tcW w:w="2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A15D" w14:textId="77777777" w:rsidR="00734E25" w:rsidRPr="007E44A7" w:rsidRDefault="00734E25" w:rsidP="002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7E44A7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18126.1 ± 7964.6***</w:t>
            </w:r>
          </w:p>
        </w:tc>
      </w:tr>
    </w:tbl>
    <w:p w14:paraId="112DBB63" w14:textId="06260EF7" w:rsidR="007E44A7" w:rsidRPr="007E44A7" w:rsidRDefault="002867FA" w:rsidP="007E44A7">
      <w:pPr>
        <w:spacing w:line="480" w:lineRule="auto"/>
        <w:rPr>
          <w:rFonts w:ascii="Times New Roman" w:hAnsi="Times New Roman" w:cs="Times New Roman"/>
          <w:lang w:val="en-US"/>
        </w:rPr>
      </w:pPr>
      <w:r w:rsidRPr="007E44A7">
        <w:rPr>
          <w:rFonts w:ascii="Times New Roman" w:hAnsi="Times New Roman" w:cs="Times New Roman"/>
          <w:lang w:val="en-US"/>
        </w:rPr>
        <w:t>Supplementary Table 1.</w:t>
      </w:r>
      <w:r w:rsidR="007E44A7" w:rsidRPr="007E44A7">
        <w:rPr>
          <w:rFonts w:ascii="Times New Roman" w:hAnsi="Times New Roman" w:cs="Times New Roman"/>
          <w:lang w:val="en-US"/>
        </w:rPr>
        <w:t xml:space="preserve"> Blood counts in mice treated with </w:t>
      </w:r>
      <w:r w:rsidR="006F25D9">
        <w:rPr>
          <w:rFonts w:ascii="Times New Roman" w:hAnsi="Times New Roman" w:cs="Times New Roman"/>
          <w:lang w:val="en-US"/>
        </w:rPr>
        <w:t xml:space="preserve">a </w:t>
      </w:r>
      <w:r w:rsidR="00AC47D4">
        <w:rPr>
          <w:rFonts w:ascii="Times New Roman" w:hAnsi="Times New Roman" w:cs="Times New Roman"/>
          <w:lang w:val="en-US"/>
        </w:rPr>
        <w:t>sing</w:t>
      </w:r>
      <w:bookmarkStart w:id="0" w:name="_GoBack"/>
      <w:bookmarkEnd w:id="0"/>
      <w:r w:rsidR="00AC47D4">
        <w:rPr>
          <w:rFonts w:ascii="Times New Roman" w:hAnsi="Times New Roman" w:cs="Times New Roman"/>
          <w:lang w:val="en-US"/>
        </w:rPr>
        <w:t>le dose</w:t>
      </w:r>
      <w:r w:rsidR="007E44A7" w:rsidRPr="007E44A7">
        <w:rPr>
          <w:rFonts w:ascii="Times New Roman" w:hAnsi="Times New Roman" w:cs="Times New Roman"/>
          <w:lang w:val="en-US"/>
        </w:rPr>
        <w:t xml:space="preserve"> of iron.</w:t>
      </w:r>
    </w:p>
    <w:p w14:paraId="15F79784" w14:textId="03EF5F75" w:rsidR="002867FA" w:rsidRPr="007E44A7" w:rsidRDefault="002867FA" w:rsidP="002867FA">
      <w:pPr>
        <w:pStyle w:val="NormalWeb"/>
        <w:spacing w:before="120" w:beforeAutospacing="0" w:after="0" w:afterAutospacing="0" w:line="276" w:lineRule="auto"/>
        <w:ind w:left="-180"/>
        <w:jc w:val="both"/>
        <w:rPr>
          <w:sz w:val="22"/>
          <w:szCs w:val="22"/>
          <w:lang w:val="en-US"/>
        </w:rPr>
      </w:pPr>
    </w:p>
    <w:p w14:paraId="686A091D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46EC7C65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796D06E1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66ADDDEC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37278E10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0381C1CD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23F47B9D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7536FAF7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5946DA21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0E2AFC55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221F0247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1AA71684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17178CB0" w14:textId="77777777" w:rsidR="003C6DA3" w:rsidRPr="007E44A7" w:rsidRDefault="003C6DA3" w:rsidP="00734E25">
      <w:pPr>
        <w:pStyle w:val="NormalWeb"/>
        <w:jc w:val="both"/>
        <w:rPr>
          <w:sz w:val="22"/>
          <w:szCs w:val="22"/>
          <w:lang w:val="en-US"/>
        </w:rPr>
      </w:pPr>
    </w:p>
    <w:p w14:paraId="0871CAD9" w14:textId="77777777" w:rsidR="007E44A7" w:rsidRDefault="007E44A7" w:rsidP="007E44A7">
      <w:pPr>
        <w:pStyle w:val="NormalWeb"/>
        <w:spacing w:before="12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897A913" w14:textId="7A8982F4" w:rsidR="00734E25" w:rsidRPr="007E44A7" w:rsidRDefault="003C6DA3" w:rsidP="007E44A7">
      <w:pPr>
        <w:pStyle w:val="NormalWeb"/>
        <w:spacing w:before="120" w:beforeAutospacing="0" w:after="0" w:afterAutospacing="0" w:line="276" w:lineRule="auto"/>
        <w:jc w:val="both"/>
        <w:rPr>
          <w:sz w:val="22"/>
          <w:szCs w:val="22"/>
          <w:lang w:val="en-US"/>
        </w:rPr>
      </w:pPr>
      <w:r w:rsidRPr="007E44A7">
        <w:rPr>
          <w:sz w:val="22"/>
          <w:szCs w:val="22"/>
          <w:lang w:val="en-US"/>
        </w:rPr>
        <w:lastRenderedPageBreak/>
        <w:t>M</w:t>
      </w:r>
      <w:r w:rsidR="00734E25" w:rsidRPr="007E44A7">
        <w:rPr>
          <w:sz w:val="22"/>
          <w:szCs w:val="22"/>
          <w:lang w:val="en-US"/>
        </w:rPr>
        <w:t xml:space="preserve">CV = mean corpuscular volume. MCH = mean corpuscular hemoglobin. MCHC = mean corpuscular hemoglobin concentration. Data represent the mean ± SD. Statistical analysis was performed by the Student´s </w:t>
      </w:r>
      <w:r w:rsidR="00734E25" w:rsidRPr="007E44A7">
        <w:rPr>
          <w:i/>
          <w:sz w:val="22"/>
          <w:szCs w:val="22"/>
          <w:lang w:val="en-US"/>
        </w:rPr>
        <w:t>t</w:t>
      </w:r>
      <w:r w:rsidR="00734E25" w:rsidRPr="007E44A7">
        <w:rPr>
          <w:sz w:val="22"/>
          <w:szCs w:val="22"/>
          <w:lang w:val="en-US"/>
        </w:rPr>
        <w:t>-test. *p&lt;0.05; **p&lt;0.01; ***p&lt;0.001.</w:t>
      </w:r>
    </w:p>
    <w:sectPr w:rsidR="00734E25" w:rsidRPr="007E44A7" w:rsidSect="003156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DF97A" w14:textId="77777777" w:rsidR="00ED5E40" w:rsidRDefault="00ED5E40" w:rsidP="005D1620">
      <w:pPr>
        <w:spacing w:after="0" w:line="240" w:lineRule="auto"/>
      </w:pPr>
      <w:r>
        <w:separator/>
      </w:r>
    </w:p>
  </w:endnote>
  <w:endnote w:type="continuationSeparator" w:id="0">
    <w:p w14:paraId="7368AB3A" w14:textId="77777777" w:rsidR="00ED5E40" w:rsidRDefault="00ED5E40" w:rsidP="005D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2B33" w14:textId="77777777" w:rsidR="00ED5E40" w:rsidRDefault="00ED5E40" w:rsidP="005D1620">
      <w:pPr>
        <w:spacing w:after="0" w:line="240" w:lineRule="auto"/>
      </w:pPr>
      <w:r>
        <w:separator/>
      </w:r>
    </w:p>
  </w:footnote>
  <w:footnote w:type="continuationSeparator" w:id="0">
    <w:p w14:paraId="1BDB0703" w14:textId="77777777" w:rsidR="00ED5E40" w:rsidRDefault="00ED5E40" w:rsidP="005D1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5B"/>
    <w:rsid w:val="0007717A"/>
    <w:rsid w:val="000A2B57"/>
    <w:rsid w:val="000C28A2"/>
    <w:rsid w:val="000E4B97"/>
    <w:rsid w:val="001A4386"/>
    <w:rsid w:val="001B2128"/>
    <w:rsid w:val="00203B65"/>
    <w:rsid w:val="00205533"/>
    <w:rsid w:val="002120F5"/>
    <w:rsid w:val="002206C4"/>
    <w:rsid w:val="00221692"/>
    <w:rsid w:val="002867FA"/>
    <w:rsid w:val="002954B7"/>
    <w:rsid w:val="002C2EFE"/>
    <w:rsid w:val="00311FCC"/>
    <w:rsid w:val="00315647"/>
    <w:rsid w:val="00384AAA"/>
    <w:rsid w:val="003C6DA3"/>
    <w:rsid w:val="00427D78"/>
    <w:rsid w:val="004861F5"/>
    <w:rsid w:val="004C0CA5"/>
    <w:rsid w:val="00595E3A"/>
    <w:rsid w:val="005D1620"/>
    <w:rsid w:val="006661F8"/>
    <w:rsid w:val="0067652A"/>
    <w:rsid w:val="006845EA"/>
    <w:rsid w:val="006F25D9"/>
    <w:rsid w:val="00711D95"/>
    <w:rsid w:val="00722C16"/>
    <w:rsid w:val="00734E25"/>
    <w:rsid w:val="007518AE"/>
    <w:rsid w:val="007550F5"/>
    <w:rsid w:val="0078412D"/>
    <w:rsid w:val="007910DE"/>
    <w:rsid w:val="007C6AA4"/>
    <w:rsid w:val="007D147E"/>
    <w:rsid w:val="007E2731"/>
    <w:rsid w:val="007E44A7"/>
    <w:rsid w:val="007F068D"/>
    <w:rsid w:val="0081673B"/>
    <w:rsid w:val="008427F5"/>
    <w:rsid w:val="00842E61"/>
    <w:rsid w:val="0085560B"/>
    <w:rsid w:val="008857C0"/>
    <w:rsid w:val="008A0A02"/>
    <w:rsid w:val="008D6E16"/>
    <w:rsid w:val="009252BF"/>
    <w:rsid w:val="009F0A02"/>
    <w:rsid w:val="00A16503"/>
    <w:rsid w:val="00AC47D4"/>
    <w:rsid w:val="00AE0E5B"/>
    <w:rsid w:val="00B065C3"/>
    <w:rsid w:val="00BB061D"/>
    <w:rsid w:val="00BD7829"/>
    <w:rsid w:val="00C021B3"/>
    <w:rsid w:val="00C04568"/>
    <w:rsid w:val="00C14A7F"/>
    <w:rsid w:val="00C26306"/>
    <w:rsid w:val="00C754E0"/>
    <w:rsid w:val="00CA13D2"/>
    <w:rsid w:val="00CB49AA"/>
    <w:rsid w:val="00CE3BAD"/>
    <w:rsid w:val="00CF42BE"/>
    <w:rsid w:val="00D85C9A"/>
    <w:rsid w:val="00DB6A6B"/>
    <w:rsid w:val="00DB73A4"/>
    <w:rsid w:val="00E346D7"/>
    <w:rsid w:val="00E47976"/>
    <w:rsid w:val="00EC7501"/>
    <w:rsid w:val="00ED323B"/>
    <w:rsid w:val="00ED5E40"/>
    <w:rsid w:val="00F415F1"/>
    <w:rsid w:val="00F43743"/>
    <w:rsid w:val="00F80331"/>
    <w:rsid w:val="00F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E0A1"/>
  <w15:chartTrackingRefBased/>
  <w15:docId w15:val="{8934A882-7027-4C07-AF66-E7DF6DF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5D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620"/>
  </w:style>
  <w:style w:type="paragraph" w:styleId="Footer">
    <w:name w:val="footer"/>
    <w:basedOn w:val="Normal"/>
    <w:link w:val="FooterChar"/>
    <w:uiPriority w:val="99"/>
    <w:unhideWhenUsed/>
    <w:rsid w:val="005D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F216-9744-4A28-A76B-B348785B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 Carl Gustav Carus Dresden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Brosch, Dominika</dc:creator>
  <cp:keywords/>
  <dc:description/>
  <cp:lastModifiedBy>Le-Phuoc, Xuan-Thanh</cp:lastModifiedBy>
  <cp:revision>5</cp:revision>
  <dcterms:created xsi:type="dcterms:W3CDTF">2025-07-03T13:41:00Z</dcterms:created>
  <dcterms:modified xsi:type="dcterms:W3CDTF">2025-07-04T11:46:00Z</dcterms:modified>
</cp:coreProperties>
</file>