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F0CB3" w14:textId="127BDDD3" w:rsidR="00B92232" w:rsidRPr="00504081" w:rsidRDefault="00B92232" w:rsidP="00B92232">
      <w:pPr>
        <w:spacing w:after="200" w:line="276" w:lineRule="auto"/>
        <w:rPr>
          <w:rFonts w:ascii="Calibri" w:eastAsia="Calibri" w:hAnsi="Calibri" w:cs="Calibri"/>
          <w:b/>
          <w:bCs/>
          <w:sz w:val="24"/>
          <w:szCs w:val="24"/>
        </w:rPr>
      </w:pPr>
      <w:r w:rsidRPr="00504081">
        <w:rPr>
          <w:rFonts w:ascii="Calibri" w:eastAsia="Calibri" w:hAnsi="Calibri" w:cs="Times New Roman"/>
          <w:b/>
          <w:bCs/>
          <w:sz w:val="24"/>
          <w:szCs w:val="24"/>
        </w:rPr>
        <w:t>Box S</w:t>
      </w:r>
      <w:r w:rsidR="00EC4085">
        <w:rPr>
          <w:rFonts w:ascii="Calibri" w:eastAsia="Calibri" w:hAnsi="Calibri" w:cs="Times New Roman"/>
          <w:b/>
          <w:bCs/>
          <w:sz w:val="24"/>
          <w:szCs w:val="24"/>
        </w:rPr>
        <w:t>3</w:t>
      </w:r>
      <w:r w:rsidRPr="00504081">
        <w:rPr>
          <w:rFonts w:ascii="Calibri" w:eastAsia="Calibri" w:hAnsi="Calibri" w:cs="Times New Roman"/>
          <w:b/>
          <w:bCs/>
          <w:sz w:val="24"/>
          <w:szCs w:val="24"/>
        </w:rPr>
        <w:t xml:space="preserve">. </w:t>
      </w:r>
      <w:r w:rsidRPr="00504081">
        <w:rPr>
          <w:rFonts w:ascii="Calibri" w:eastAsia="Calibri" w:hAnsi="Calibri" w:cs="Calibri"/>
          <w:b/>
          <w:bCs/>
          <w:sz w:val="24"/>
          <w:szCs w:val="24"/>
        </w:rPr>
        <w:t>COREQ 32-item Checklist</w:t>
      </w:r>
    </w:p>
    <w:p w14:paraId="7CDE47B3" w14:textId="39B2FF28" w:rsidR="00A5709B" w:rsidRPr="00A5709B" w:rsidRDefault="00B92232" w:rsidP="00A5709B">
      <w:pPr>
        <w:spacing w:line="480" w:lineRule="auto"/>
        <w:rPr>
          <w:rFonts w:ascii="Calibri" w:hAnsi="Calibri" w:cs="Calibri"/>
          <w:sz w:val="20"/>
          <w:szCs w:val="20"/>
        </w:rPr>
      </w:pPr>
      <w:r w:rsidRPr="00A5709B">
        <w:rPr>
          <w:rFonts w:ascii="Calibri" w:eastAsia="Calibri" w:hAnsi="Calibri" w:cs="Calibri"/>
          <w:bCs/>
          <w:sz w:val="20"/>
          <w:szCs w:val="20"/>
        </w:rPr>
        <w:t xml:space="preserve">Authors: </w:t>
      </w:r>
      <w:r w:rsidR="00A5709B" w:rsidRPr="00A5709B">
        <w:rPr>
          <w:rFonts w:ascii="Calibri" w:hAnsi="Calibri" w:cs="Calibri"/>
          <w:sz w:val="20"/>
          <w:szCs w:val="20"/>
        </w:rPr>
        <w:t>Jenny Harris, Afrodita Marcu, Faith Gibson, Emma Ream, Karen Poole, Jane Stewart, Jo Armes</w:t>
      </w:r>
    </w:p>
    <w:tbl>
      <w:tblPr>
        <w:tblW w:w="9154" w:type="dxa"/>
        <w:tblInd w:w="55" w:type="dxa"/>
        <w:tblLayout w:type="fixed"/>
        <w:tblCellMar>
          <w:left w:w="70" w:type="dxa"/>
          <w:right w:w="70" w:type="dxa"/>
        </w:tblCellMar>
        <w:tblLook w:val="04A0" w:firstRow="1" w:lastRow="0" w:firstColumn="1" w:lastColumn="0" w:noHBand="0" w:noVBand="1"/>
      </w:tblPr>
      <w:tblGrid>
        <w:gridCol w:w="933"/>
        <w:gridCol w:w="1417"/>
        <w:gridCol w:w="6804"/>
      </w:tblGrid>
      <w:tr w:rsidR="00B92232" w:rsidRPr="00604FB3" w14:paraId="0273DA08" w14:textId="77777777" w:rsidTr="00E769E8">
        <w:trPr>
          <w:trHeight w:val="300"/>
          <w:tblHeader/>
        </w:trPr>
        <w:tc>
          <w:tcPr>
            <w:tcW w:w="933" w:type="dxa"/>
            <w:tcBorders>
              <w:top w:val="single" w:sz="4" w:space="0" w:color="auto"/>
              <w:left w:val="single" w:sz="4" w:space="0" w:color="auto"/>
              <w:bottom w:val="single" w:sz="4" w:space="0" w:color="auto"/>
              <w:right w:val="single" w:sz="4" w:space="0" w:color="auto"/>
            </w:tcBorders>
            <w:shd w:val="clear" w:color="auto" w:fill="auto"/>
            <w:noWrap/>
            <w:hideMark/>
          </w:tcPr>
          <w:p w14:paraId="65C29BDC" w14:textId="77777777" w:rsidR="00B92232" w:rsidRPr="00604FB3" w:rsidRDefault="00B92232" w:rsidP="00E769E8">
            <w:pPr>
              <w:spacing w:after="0" w:line="240" w:lineRule="auto"/>
              <w:rPr>
                <w:rFonts w:ascii="Calibri" w:eastAsia="Times New Roman" w:hAnsi="Calibri" w:cs="Calibri"/>
                <w:b/>
                <w:sz w:val="20"/>
                <w:szCs w:val="20"/>
                <w:lang w:val="en-US" w:eastAsia="fi-FI"/>
              </w:rPr>
            </w:pPr>
            <w:r w:rsidRPr="00604FB3">
              <w:rPr>
                <w:rFonts w:ascii="Calibri" w:eastAsia="Times New Roman" w:hAnsi="Calibri" w:cs="Calibri"/>
                <w:b/>
                <w:sz w:val="20"/>
                <w:szCs w:val="20"/>
                <w:lang w:val="en-US" w:eastAsia="fi-FI"/>
              </w:rPr>
              <w:t> Number</w:t>
            </w:r>
          </w:p>
        </w:tc>
        <w:tc>
          <w:tcPr>
            <w:tcW w:w="1417" w:type="dxa"/>
            <w:tcBorders>
              <w:top w:val="single" w:sz="4" w:space="0" w:color="auto"/>
              <w:left w:val="nil"/>
              <w:bottom w:val="single" w:sz="4" w:space="0" w:color="auto"/>
              <w:right w:val="single" w:sz="4" w:space="0" w:color="auto"/>
            </w:tcBorders>
            <w:shd w:val="clear" w:color="auto" w:fill="auto"/>
            <w:noWrap/>
            <w:hideMark/>
          </w:tcPr>
          <w:p w14:paraId="75E24519" w14:textId="77777777" w:rsidR="00B92232" w:rsidRPr="00604FB3" w:rsidRDefault="00B92232" w:rsidP="00E769E8">
            <w:pPr>
              <w:spacing w:after="0" w:line="240" w:lineRule="auto"/>
              <w:rPr>
                <w:rFonts w:ascii="Calibri" w:eastAsia="Times New Roman" w:hAnsi="Calibri" w:cs="Calibri"/>
                <w:b/>
                <w:sz w:val="20"/>
                <w:szCs w:val="20"/>
                <w:lang w:val="en-US" w:eastAsia="fi-FI"/>
              </w:rPr>
            </w:pPr>
            <w:r w:rsidRPr="00604FB3">
              <w:rPr>
                <w:rFonts w:ascii="Calibri" w:eastAsia="Times New Roman" w:hAnsi="Calibri" w:cs="Calibri"/>
                <w:b/>
                <w:sz w:val="20"/>
                <w:szCs w:val="20"/>
                <w:lang w:val="en-US" w:eastAsia="fi-FI"/>
              </w:rPr>
              <w:t>Item</w:t>
            </w:r>
          </w:p>
        </w:tc>
        <w:tc>
          <w:tcPr>
            <w:tcW w:w="6804" w:type="dxa"/>
            <w:tcBorders>
              <w:top w:val="single" w:sz="4" w:space="0" w:color="auto"/>
              <w:left w:val="nil"/>
              <w:bottom w:val="single" w:sz="4" w:space="0" w:color="auto"/>
              <w:right w:val="single" w:sz="4" w:space="0" w:color="auto"/>
            </w:tcBorders>
            <w:shd w:val="clear" w:color="auto" w:fill="auto"/>
            <w:noWrap/>
            <w:hideMark/>
          </w:tcPr>
          <w:p w14:paraId="0481CBCB" w14:textId="77777777" w:rsidR="00B92232" w:rsidRPr="00604FB3" w:rsidRDefault="00B92232" w:rsidP="00E769E8">
            <w:pPr>
              <w:spacing w:after="0" w:line="240" w:lineRule="auto"/>
              <w:ind w:left="346" w:right="-2480" w:hanging="346"/>
              <w:rPr>
                <w:rFonts w:ascii="Calibri" w:eastAsia="Times New Roman" w:hAnsi="Calibri" w:cs="Calibri"/>
                <w:b/>
                <w:sz w:val="20"/>
                <w:szCs w:val="20"/>
                <w:lang w:val="en-US" w:eastAsia="fi-FI"/>
              </w:rPr>
            </w:pPr>
            <w:r w:rsidRPr="00604FB3">
              <w:rPr>
                <w:rFonts w:ascii="Calibri" w:eastAsia="Times New Roman" w:hAnsi="Calibri" w:cs="Calibri"/>
                <w:b/>
                <w:sz w:val="20"/>
                <w:szCs w:val="20"/>
                <w:lang w:val="en-US" w:eastAsia="fi-FI"/>
              </w:rPr>
              <w:t>Description</w:t>
            </w:r>
          </w:p>
        </w:tc>
      </w:tr>
      <w:tr w:rsidR="00B92232" w:rsidRPr="00604FB3" w14:paraId="17FDF2C1" w14:textId="77777777" w:rsidTr="00E769E8">
        <w:trPr>
          <w:trHeight w:val="300"/>
        </w:trPr>
        <w:tc>
          <w:tcPr>
            <w:tcW w:w="915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3180099F" w14:textId="77777777" w:rsidR="00B92232" w:rsidRPr="00604FB3" w:rsidRDefault="00B92232" w:rsidP="00E769E8">
            <w:pPr>
              <w:spacing w:after="0" w:line="240" w:lineRule="auto"/>
              <w:rPr>
                <w:rFonts w:ascii="Calibri" w:eastAsia="Times New Roman" w:hAnsi="Calibri" w:cs="Calibri"/>
                <w:b/>
                <w:bCs/>
                <w:sz w:val="20"/>
                <w:szCs w:val="20"/>
                <w:lang w:val="en-US" w:eastAsia="fi-FI"/>
              </w:rPr>
            </w:pPr>
            <w:r w:rsidRPr="00604FB3">
              <w:rPr>
                <w:rFonts w:ascii="Calibri" w:eastAsia="Times New Roman" w:hAnsi="Calibri" w:cs="Calibri"/>
                <w:b/>
                <w:bCs/>
                <w:sz w:val="20"/>
                <w:szCs w:val="20"/>
                <w:lang w:val="en-US" w:eastAsia="fi-FI"/>
              </w:rPr>
              <w:t>Domain 1: Research team and reflexivity</w:t>
            </w:r>
          </w:p>
        </w:tc>
      </w:tr>
      <w:tr w:rsidR="00B92232" w:rsidRPr="00604FB3" w14:paraId="0B3905DF" w14:textId="77777777" w:rsidTr="00E769E8">
        <w:trPr>
          <w:trHeight w:val="300"/>
        </w:trPr>
        <w:tc>
          <w:tcPr>
            <w:tcW w:w="915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0456A65E" w14:textId="77777777" w:rsidR="00B92232" w:rsidRPr="00604FB3" w:rsidRDefault="00B92232" w:rsidP="00E769E8">
            <w:pPr>
              <w:spacing w:after="0" w:line="240" w:lineRule="auto"/>
              <w:rPr>
                <w:rFonts w:ascii="Calibri" w:eastAsia="Times New Roman" w:hAnsi="Calibri" w:cs="Calibri"/>
                <w:b/>
                <w:bCs/>
                <w:sz w:val="20"/>
                <w:szCs w:val="20"/>
                <w:lang w:val="en-US" w:eastAsia="fi-FI"/>
              </w:rPr>
            </w:pPr>
            <w:r w:rsidRPr="00604FB3">
              <w:rPr>
                <w:rFonts w:ascii="Calibri" w:eastAsia="Calibri" w:hAnsi="Calibri" w:cs="Times New Roman"/>
                <w:i/>
              </w:rPr>
              <w:t>Personal characteristics</w:t>
            </w:r>
          </w:p>
        </w:tc>
      </w:tr>
      <w:tr w:rsidR="00B92232" w:rsidRPr="00604FB3" w14:paraId="638A95F2" w14:textId="77777777" w:rsidTr="00E769E8">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auto"/>
            <w:noWrap/>
            <w:hideMark/>
          </w:tcPr>
          <w:p w14:paraId="25A2E57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w:t>
            </w:r>
          </w:p>
        </w:tc>
        <w:tc>
          <w:tcPr>
            <w:tcW w:w="1417" w:type="dxa"/>
            <w:tcBorders>
              <w:top w:val="single" w:sz="4" w:space="0" w:color="auto"/>
              <w:left w:val="nil"/>
              <w:bottom w:val="single" w:sz="4" w:space="0" w:color="auto"/>
              <w:right w:val="single" w:sz="4" w:space="0" w:color="auto"/>
            </w:tcBorders>
            <w:shd w:val="clear" w:color="auto" w:fill="auto"/>
            <w:noWrap/>
            <w:hideMark/>
          </w:tcPr>
          <w:p w14:paraId="75493169"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Interviewer </w:t>
            </w:r>
          </w:p>
        </w:tc>
        <w:tc>
          <w:tcPr>
            <w:tcW w:w="6804" w:type="dxa"/>
            <w:tcBorders>
              <w:top w:val="single" w:sz="4" w:space="0" w:color="auto"/>
              <w:left w:val="nil"/>
              <w:bottom w:val="single" w:sz="4" w:space="0" w:color="auto"/>
              <w:right w:val="single" w:sz="4" w:space="0" w:color="auto"/>
            </w:tcBorders>
            <w:shd w:val="clear" w:color="auto" w:fill="auto"/>
            <w:noWrap/>
            <w:hideMark/>
          </w:tcPr>
          <w:p w14:paraId="13F971AC" w14:textId="5850E384" w:rsidR="00B92232" w:rsidRPr="00604FB3" w:rsidRDefault="00EC4085"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AM</w:t>
            </w:r>
          </w:p>
        </w:tc>
      </w:tr>
      <w:tr w:rsidR="00B92232" w:rsidRPr="00604FB3" w14:paraId="60C65D6B"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56A7432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w:t>
            </w:r>
          </w:p>
        </w:tc>
        <w:tc>
          <w:tcPr>
            <w:tcW w:w="1417" w:type="dxa"/>
            <w:tcBorders>
              <w:top w:val="nil"/>
              <w:left w:val="nil"/>
              <w:bottom w:val="single" w:sz="4" w:space="0" w:color="auto"/>
              <w:right w:val="single" w:sz="4" w:space="0" w:color="auto"/>
            </w:tcBorders>
            <w:shd w:val="clear" w:color="auto" w:fill="auto"/>
            <w:noWrap/>
            <w:hideMark/>
          </w:tcPr>
          <w:p w14:paraId="69C8DC27"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Researcher credentials </w:t>
            </w:r>
          </w:p>
        </w:tc>
        <w:tc>
          <w:tcPr>
            <w:tcW w:w="6804" w:type="dxa"/>
            <w:tcBorders>
              <w:top w:val="nil"/>
              <w:left w:val="nil"/>
              <w:bottom w:val="single" w:sz="4" w:space="0" w:color="auto"/>
              <w:right w:val="single" w:sz="4" w:space="0" w:color="auto"/>
            </w:tcBorders>
            <w:shd w:val="clear" w:color="auto" w:fill="auto"/>
            <w:noWrap/>
            <w:hideMark/>
          </w:tcPr>
          <w:p w14:paraId="62D6AD61" w14:textId="5930AD53" w:rsidR="00B92232" w:rsidRPr="00604FB3" w:rsidRDefault="00EC4085" w:rsidP="00E769E8">
            <w:pPr>
              <w:spacing w:after="200" w:line="240" w:lineRule="auto"/>
              <w:rPr>
                <w:rFonts w:ascii="Tahoma" w:eastAsia="Times New Roman" w:hAnsi="Tahoma" w:cs="Tahoma"/>
                <w:sz w:val="20"/>
                <w:szCs w:val="20"/>
              </w:rPr>
            </w:pPr>
            <w:r>
              <w:rPr>
                <w:rFonts w:ascii="Calibri" w:eastAsia="Times New Roman" w:hAnsi="Calibri" w:cs="Calibri"/>
                <w:color w:val="000000"/>
                <w:sz w:val="20"/>
                <w:szCs w:val="20"/>
                <w:u w:color="000000"/>
                <w:bdr w:val="nil"/>
                <w:lang w:val="en-US" w:eastAsia="fi-FI"/>
              </w:rPr>
              <w:t xml:space="preserve">All authors have PhDs </w:t>
            </w:r>
          </w:p>
        </w:tc>
      </w:tr>
      <w:tr w:rsidR="00B92232" w:rsidRPr="00604FB3" w14:paraId="4C5A90E3"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34FAC36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3.</w:t>
            </w:r>
          </w:p>
        </w:tc>
        <w:tc>
          <w:tcPr>
            <w:tcW w:w="1417" w:type="dxa"/>
            <w:tcBorders>
              <w:top w:val="nil"/>
              <w:left w:val="nil"/>
              <w:bottom w:val="single" w:sz="4" w:space="0" w:color="auto"/>
              <w:right w:val="single" w:sz="4" w:space="0" w:color="auto"/>
            </w:tcBorders>
            <w:shd w:val="clear" w:color="auto" w:fill="auto"/>
            <w:noWrap/>
            <w:hideMark/>
          </w:tcPr>
          <w:p w14:paraId="13268DED"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Occupation </w:t>
            </w:r>
          </w:p>
          <w:p w14:paraId="491F7239" w14:textId="77777777" w:rsidR="00B92232" w:rsidRPr="00604FB3" w:rsidRDefault="00B92232" w:rsidP="00E769E8">
            <w:pPr>
              <w:spacing w:after="0" w:line="240" w:lineRule="auto"/>
              <w:rPr>
                <w:rFonts w:ascii="Calibri" w:eastAsia="Times New Roman" w:hAnsi="Calibri" w:cs="Calibri"/>
                <w:sz w:val="20"/>
                <w:szCs w:val="20"/>
                <w:lang w:val="en-US" w:eastAsia="fi-FI"/>
              </w:rPr>
            </w:pPr>
          </w:p>
        </w:tc>
        <w:tc>
          <w:tcPr>
            <w:tcW w:w="6804" w:type="dxa"/>
            <w:tcBorders>
              <w:top w:val="nil"/>
              <w:left w:val="nil"/>
              <w:bottom w:val="single" w:sz="4" w:space="0" w:color="auto"/>
              <w:right w:val="single" w:sz="4" w:space="0" w:color="auto"/>
            </w:tcBorders>
            <w:shd w:val="clear" w:color="auto" w:fill="auto"/>
            <w:noWrap/>
            <w:hideMark/>
          </w:tcPr>
          <w:p w14:paraId="566DC63A" w14:textId="2E186F50" w:rsidR="00B92232" w:rsidRPr="00604FB3" w:rsidRDefault="007D30B8"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Describe all of us</w:t>
            </w:r>
          </w:p>
        </w:tc>
      </w:tr>
      <w:tr w:rsidR="00B92232" w:rsidRPr="00604FB3" w14:paraId="551AA2C6"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9752AEF"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4.</w:t>
            </w:r>
          </w:p>
        </w:tc>
        <w:tc>
          <w:tcPr>
            <w:tcW w:w="1417" w:type="dxa"/>
            <w:tcBorders>
              <w:top w:val="nil"/>
              <w:left w:val="nil"/>
              <w:bottom w:val="single" w:sz="4" w:space="0" w:color="auto"/>
              <w:right w:val="single" w:sz="4" w:space="0" w:color="auto"/>
            </w:tcBorders>
            <w:shd w:val="clear" w:color="auto" w:fill="auto"/>
            <w:noWrap/>
            <w:hideMark/>
          </w:tcPr>
          <w:p w14:paraId="2EFCDDD4"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Gender </w:t>
            </w:r>
          </w:p>
          <w:p w14:paraId="35D6E10A" w14:textId="77777777" w:rsidR="00B92232" w:rsidRPr="00604FB3" w:rsidRDefault="00B92232" w:rsidP="00E769E8">
            <w:pPr>
              <w:spacing w:after="0" w:line="240" w:lineRule="auto"/>
              <w:rPr>
                <w:rFonts w:ascii="Calibri" w:eastAsia="Times New Roman" w:hAnsi="Calibri" w:cs="Calibri"/>
                <w:sz w:val="20"/>
                <w:szCs w:val="20"/>
                <w:lang w:val="en-US" w:eastAsia="fi-FI"/>
              </w:rPr>
            </w:pPr>
          </w:p>
        </w:tc>
        <w:tc>
          <w:tcPr>
            <w:tcW w:w="6804" w:type="dxa"/>
            <w:tcBorders>
              <w:top w:val="nil"/>
              <w:left w:val="nil"/>
              <w:bottom w:val="single" w:sz="4" w:space="0" w:color="auto"/>
              <w:right w:val="single" w:sz="4" w:space="0" w:color="auto"/>
            </w:tcBorders>
            <w:shd w:val="clear" w:color="auto" w:fill="auto"/>
            <w:noWrap/>
            <w:hideMark/>
          </w:tcPr>
          <w:p w14:paraId="0F83FA01" w14:textId="7A73245B"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All authors are female. </w:t>
            </w:r>
          </w:p>
        </w:tc>
      </w:tr>
      <w:tr w:rsidR="00B92232" w:rsidRPr="00604FB3" w14:paraId="42984E94" w14:textId="77777777" w:rsidTr="00E769E8">
        <w:trPr>
          <w:trHeight w:val="696"/>
        </w:trPr>
        <w:tc>
          <w:tcPr>
            <w:tcW w:w="933" w:type="dxa"/>
            <w:tcBorders>
              <w:top w:val="nil"/>
              <w:left w:val="single" w:sz="4" w:space="0" w:color="auto"/>
              <w:bottom w:val="single" w:sz="4" w:space="0" w:color="auto"/>
              <w:right w:val="single" w:sz="4" w:space="0" w:color="auto"/>
            </w:tcBorders>
            <w:shd w:val="clear" w:color="auto" w:fill="auto"/>
            <w:noWrap/>
            <w:hideMark/>
          </w:tcPr>
          <w:p w14:paraId="79E3586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5.</w:t>
            </w:r>
          </w:p>
        </w:tc>
        <w:tc>
          <w:tcPr>
            <w:tcW w:w="1417" w:type="dxa"/>
            <w:tcBorders>
              <w:top w:val="nil"/>
              <w:left w:val="nil"/>
              <w:bottom w:val="single" w:sz="4" w:space="0" w:color="auto"/>
              <w:right w:val="single" w:sz="4" w:space="0" w:color="auto"/>
            </w:tcBorders>
            <w:shd w:val="clear" w:color="auto" w:fill="auto"/>
            <w:noWrap/>
            <w:hideMark/>
          </w:tcPr>
          <w:p w14:paraId="21C426E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Experience and training</w:t>
            </w:r>
          </w:p>
        </w:tc>
        <w:tc>
          <w:tcPr>
            <w:tcW w:w="6804" w:type="dxa"/>
            <w:tcBorders>
              <w:top w:val="nil"/>
              <w:left w:val="nil"/>
              <w:bottom w:val="single" w:sz="4" w:space="0" w:color="auto"/>
              <w:right w:val="single" w:sz="4" w:space="0" w:color="auto"/>
            </w:tcBorders>
            <w:shd w:val="clear" w:color="auto" w:fill="auto"/>
            <w:noWrap/>
            <w:hideMark/>
          </w:tcPr>
          <w:p w14:paraId="7D15A643" w14:textId="4BF05C58" w:rsidR="00B92232" w:rsidRPr="00604FB3" w:rsidRDefault="00A10DB1" w:rsidP="00E769E8">
            <w:pPr>
              <w:spacing w:after="0" w:line="240" w:lineRule="auto"/>
              <w:rPr>
                <w:rFonts w:ascii="Calibri" w:eastAsia="Times New Roman" w:hAnsi="Calibri" w:cs="Calibri"/>
                <w:sz w:val="20"/>
                <w:szCs w:val="20"/>
                <w:lang w:val="en-US" w:eastAsia="fi-FI"/>
              </w:rPr>
            </w:pPr>
            <w:r w:rsidRPr="00A10DB1">
              <w:rPr>
                <w:rFonts w:ascii="Calibri" w:eastAsia="Times New Roman" w:hAnsi="Calibri" w:cs="Calibri"/>
                <w:sz w:val="20"/>
                <w:szCs w:val="20"/>
                <w:lang w:eastAsia="fi-FI"/>
              </w:rPr>
              <w:t>All authors are active researchers in cancer early diagnosis, supportive cancer care, complex interventions, and midwifery. Each author received qualitative research training during their doctoral studies and has extensive experience in conducting qualitative research.</w:t>
            </w:r>
          </w:p>
        </w:tc>
      </w:tr>
      <w:tr w:rsidR="00B92232" w:rsidRPr="00604FB3" w14:paraId="14F66D4C"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680B4F84" w14:textId="77777777" w:rsidR="00B92232" w:rsidRPr="00604FB3" w:rsidRDefault="00B92232" w:rsidP="00E769E8">
            <w:pPr>
              <w:spacing w:after="0" w:line="240" w:lineRule="auto"/>
              <w:rPr>
                <w:rFonts w:eastAsia="Times New Roman" w:cstheme="minorHAnsi"/>
                <w:sz w:val="20"/>
                <w:szCs w:val="20"/>
                <w:lang w:val="en-US" w:eastAsia="fi-FI"/>
              </w:rPr>
            </w:pPr>
            <w:r w:rsidRPr="00604FB3">
              <w:rPr>
                <w:rFonts w:eastAsia="Calibri" w:cstheme="minorHAnsi"/>
                <w:i/>
                <w:color w:val="292526"/>
              </w:rPr>
              <w:t>Relationship with participants</w:t>
            </w:r>
          </w:p>
        </w:tc>
      </w:tr>
      <w:tr w:rsidR="00B92232" w:rsidRPr="00604FB3" w14:paraId="6A797341"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CCBB721"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6.</w:t>
            </w:r>
          </w:p>
        </w:tc>
        <w:tc>
          <w:tcPr>
            <w:tcW w:w="1417" w:type="dxa"/>
            <w:tcBorders>
              <w:top w:val="nil"/>
              <w:left w:val="nil"/>
              <w:bottom w:val="single" w:sz="4" w:space="0" w:color="auto"/>
              <w:right w:val="single" w:sz="4" w:space="0" w:color="auto"/>
            </w:tcBorders>
            <w:shd w:val="clear" w:color="auto" w:fill="auto"/>
            <w:noWrap/>
            <w:hideMark/>
          </w:tcPr>
          <w:p w14:paraId="3E3D4182"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Relationship established  </w:t>
            </w:r>
          </w:p>
          <w:p w14:paraId="4F06EDDE" w14:textId="77777777" w:rsidR="00B92232" w:rsidRPr="00604FB3" w:rsidRDefault="00B92232" w:rsidP="00E769E8">
            <w:pPr>
              <w:spacing w:after="0" w:line="240" w:lineRule="auto"/>
              <w:rPr>
                <w:rFonts w:ascii="Calibri" w:eastAsia="Times New Roman" w:hAnsi="Calibri" w:cs="Calibri"/>
                <w:sz w:val="20"/>
                <w:szCs w:val="20"/>
                <w:lang w:val="en-US" w:eastAsia="fi-FI"/>
              </w:rPr>
            </w:pPr>
          </w:p>
          <w:p w14:paraId="57E04F17" w14:textId="77777777" w:rsidR="00B92232" w:rsidRPr="00604FB3" w:rsidRDefault="00B92232" w:rsidP="00E769E8">
            <w:pPr>
              <w:spacing w:after="0" w:line="240" w:lineRule="auto"/>
              <w:rPr>
                <w:rFonts w:ascii="Calibri" w:eastAsia="Times New Roman" w:hAnsi="Calibri" w:cs="Calibri"/>
                <w:sz w:val="20"/>
                <w:szCs w:val="20"/>
                <w:lang w:val="en-US" w:eastAsia="fi-FI"/>
              </w:rPr>
            </w:pPr>
          </w:p>
          <w:p w14:paraId="5346FF58" w14:textId="77777777" w:rsidR="00B92232" w:rsidRPr="00604FB3" w:rsidRDefault="00B92232" w:rsidP="00E769E8">
            <w:pPr>
              <w:spacing w:after="0" w:line="240" w:lineRule="auto"/>
              <w:rPr>
                <w:rFonts w:ascii="Calibri" w:eastAsia="Times New Roman" w:hAnsi="Calibri" w:cs="Calibri"/>
                <w:sz w:val="20"/>
                <w:szCs w:val="20"/>
                <w:lang w:val="en-US" w:eastAsia="fi-FI"/>
              </w:rPr>
            </w:pPr>
          </w:p>
          <w:p w14:paraId="65BEB293" w14:textId="77777777" w:rsidR="00B92232" w:rsidRPr="00604FB3" w:rsidRDefault="00B92232" w:rsidP="00E769E8">
            <w:pPr>
              <w:spacing w:after="0" w:line="240" w:lineRule="auto"/>
              <w:rPr>
                <w:rFonts w:ascii="Calibri" w:eastAsia="Times New Roman" w:hAnsi="Calibri" w:cs="Calibri"/>
                <w:sz w:val="20"/>
                <w:szCs w:val="20"/>
                <w:lang w:val="en-US" w:eastAsia="fi-FI"/>
              </w:rPr>
            </w:pPr>
          </w:p>
          <w:p w14:paraId="5FD5A8E9" w14:textId="77777777" w:rsidR="00B92232" w:rsidRPr="00604FB3" w:rsidRDefault="00B92232" w:rsidP="00E769E8">
            <w:pPr>
              <w:spacing w:after="0" w:line="240" w:lineRule="auto"/>
              <w:rPr>
                <w:rFonts w:ascii="Calibri" w:eastAsia="Times New Roman" w:hAnsi="Calibri" w:cs="Calibri"/>
                <w:sz w:val="20"/>
                <w:szCs w:val="20"/>
                <w:lang w:val="en-US" w:eastAsia="fi-FI"/>
              </w:rPr>
            </w:pPr>
          </w:p>
        </w:tc>
        <w:tc>
          <w:tcPr>
            <w:tcW w:w="6804" w:type="dxa"/>
            <w:tcBorders>
              <w:top w:val="nil"/>
              <w:left w:val="nil"/>
              <w:bottom w:val="single" w:sz="4" w:space="0" w:color="auto"/>
              <w:right w:val="single" w:sz="4" w:space="0" w:color="auto"/>
            </w:tcBorders>
            <w:shd w:val="clear" w:color="auto" w:fill="auto"/>
            <w:noWrap/>
            <w:hideMark/>
          </w:tcPr>
          <w:p w14:paraId="422D736C" w14:textId="7289C309" w:rsidR="00952C11" w:rsidRPr="00952C11" w:rsidRDefault="00952C11" w:rsidP="00952C11">
            <w:pPr>
              <w:spacing w:after="0" w:line="240" w:lineRule="auto"/>
              <w:rPr>
                <w:rFonts w:ascii="Calibri" w:eastAsia="Times New Roman" w:hAnsi="Calibri" w:cs="Calibri"/>
                <w:sz w:val="20"/>
                <w:szCs w:val="20"/>
                <w:lang w:eastAsia="fi-FI"/>
              </w:rPr>
            </w:pPr>
            <w:r w:rsidRPr="00952C11">
              <w:rPr>
                <w:rFonts w:ascii="Calibri" w:eastAsia="Times New Roman" w:hAnsi="Calibri" w:cs="Calibri"/>
                <w:sz w:val="20"/>
                <w:szCs w:val="20"/>
                <w:lang w:eastAsia="fi-FI"/>
              </w:rPr>
              <w:t>The study researchers had no prior relationship with participants before the commencement of the study. Participants were recruited via an online forum hosted by the charity Mummy’s Star (see p</w:t>
            </w:r>
            <w:r w:rsidR="007A7346">
              <w:rPr>
                <w:rFonts w:ascii="Calibri" w:eastAsia="Times New Roman" w:hAnsi="Calibri" w:cs="Calibri"/>
                <w:sz w:val="20"/>
                <w:szCs w:val="20"/>
                <w:lang w:eastAsia="fi-FI"/>
              </w:rPr>
              <w:t>age</w:t>
            </w:r>
            <w:r w:rsidRPr="00952C11">
              <w:rPr>
                <w:rFonts w:ascii="Calibri" w:eastAsia="Times New Roman" w:hAnsi="Calibri" w:cs="Calibri"/>
                <w:sz w:val="20"/>
                <w:szCs w:val="20"/>
                <w:lang w:eastAsia="fi-FI"/>
              </w:rPr>
              <w:t xml:space="preserve"> 4). They were informed that the study aimed to explore the experience of receiving a cancer diagnosis during or shortly after pregnancy.</w:t>
            </w:r>
          </w:p>
          <w:p w14:paraId="22BDE7FC" w14:textId="47131585" w:rsidR="00B92232" w:rsidRPr="00952C11" w:rsidRDefault="00B92232" w:rsidP="00E769E8">
            <w:pPr>
              <w:spacing w:after="0" w:line="240" w:lineRule="auto"/>
              <w:rPr>
                <w:rFonts w:ascii="Calibri" w:eastAsia="Times New Roman" w:hAnsi="Calibri" w:cs="Calibri"/>
                <w:sz w:val="20"/>
                <w:szCs w:val="20"/>
                <w:lang w:eastAsia="fi-FI"/>
              </w:rPr>
            </w:pPr>
          </w:p>
        </w:tc>
      </w:tr>
      <w:tr w:rsidR="00B92232" w:rsidRPr="00604FB3" w14:paraId="2C1F3E78"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5047741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7.</w:t>
            </w:r>
          </w:p>
        </w:tc>
        <w:tc>
          <w:tcPr>
            <w:tcW w:w="1417" w:type="dxa"/>
            <w:tcBorders>
              <w:top w:val="nil"/>
              <w:left w:val="nil"/>
              <w:bottom w:val="single" w:sz="4" w:space="0" w:color="auto"/>
              <w:right w:val="single" w:sz="4" w:space="0" w:color="auto"/>
            </w:tcBorders>
            <w:shd w:val="clear" w:color="auto" w:fill="auto"/>
            <w:noWrap/>
            <w:hideMark/>
          </w:tcPr>
          <w:p w14:paraId="603E1470"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Participants’ knowledge of the interviewer </w:t>
            </w:r>
          </w:p>
        </w:tc>
        <w:tc>
          <w:tcPr>
            <w:tcW w:w="6804" w:type="dxa"/>
            <w:tcBorders>
              <w:top w:val="nil"/>
              <w:left w:val="nil"/>
              <w:bottom w:val="single" w:sz="4" w:space="0" w:color="auto"/>
              <w:right w:val="single" w:sz="4" w:space="0" w:color="auto"/>
            </w:tcBorders>
            <w:shd w:val="clear" w:color="auto" w:fill="auto"/>
            <w:noWrap/>
            <w:hideMark/>
          </w:tcPr>
          <w:p w14:paraId="48A2E45A" w14:textId="1A14BD35" w:rsidR="00B92232" w:rsidRPr="00604FB3" w:rsidRDefault="00952C11" w:rsidP="00E769E8">
            <w:pPr>
              <w:spacing w:after="0" w:line="240" w:lineRule="auto"/>
              <w:rPr>
                <w:rFonts w:ascii="Calibri" w:eastAsia="Times New Roman" w:hAnsi="Calibri" w:cs="Calibri"/>
                <w:sz w:val="20"/>
                <w:szCs w:val="20"/>
                <w:lang w:val="en-US" w:eastAsia="fi-FI"/>
              </w:rPr>
            </w:pPr>
            <w:r w:rsidRPr="00952C11">
              <w:rPr>
                <w:rFonts w:ascii="Calibri" w:eastAsia="Times New Roman" w:hAnsi="Calibri" w:cs="Calibri"/>
                <w:sz w:val="20"/>
                <w:szCs w:val="20"/>
                <w:lang w:eastAsia="fi-FI"/>
              </w:rPr>
              <w:t>None of the participants had any prior contact or existing relationship with the interviewer</w:t>
            </w:r>
            <w:r>
              <w:rPr>
                <w:rFonts w:ascii="Calibri" w:eastAsia="Times New Roman" w:hAnsi="Calibri" w:cs="Calibri"/>
                <w:sz w:val="20"/>
                <w:szCs w:val="20"/>
                <w:lang w:eastAsia="fi-FI"/>
              </w:rPr>
              <w:t>.</w:t>
            </w:r>
          </w:p>
        </w:tc>
      </w:tr>
      <w:tr w:rsidR="00B92232" w:rsidRPr="00604FB3" w14:paraId="00A2EFDA"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5AC390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8.</w:t>
            </w:r>
          </w:p>
        </w:tc>
        <w:tc>
          <w:tcPr>
            <w:tcW w:w="1417" w:type="dxa"/>
            <w:tcBorders>
              <w:top w:val="nil"/>
              <w:left w:val="nil"/>
              <w:bottom w:val="single" w:sz="4" w:space="0" w:color="auto"/>
              <w:right w:val="single" w:sz="4" w:space="0" w:color="auto"/>
            </w:tcBorders>
            <w:shd w:val="clear" w:color="auto" w:fill="auto"/>
            <w:noWrap/>
            <w:hideMark/>
          </w:tcPr>
          <w:p w14:paraId="7B151E5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Interviewer characteristics</w:t>
            </w:r>
          </w:p>
        </w:tc>
        <w:tc>
          <w:tcPr>
            <w:tcW w:w="6804" w:type="dxa"/>
            <w:tcBorders>
              <w:top w:val="nil"/>
              <w:left w:val="nil"/>
              <w:bottom w:val="single" w:sz="4" w:space="0" w:color="auto"/>
              <w:right w:val="single" w:sz="4" w:space="0" w:color="auto"/>
            </w:tcBorders>
            <w:shd w:val="clear" w:color="auto" w:fill="auto"/>
            <w:noWrap/>
            <w:hideMark/>
          </w:tcPr>
          <w:p w14:paraId="743A6E35" w14:textId="237524E1" w:rsidR="00B92232" w:rsidRPr="00604FB3" w:rsidRDefault="009175F2" w:rsidP="00E769E8">
            <w:pPr>
              <w:spacing w:after="0" w:line="240" w:lineRule="auto"/>
              <w:rPr>
                <w:rFonts w:ascii="Calibri" w:eastAsia="Times New Roman" w:hAnsi="Calibri" w:cs="Calibri"/>
                <w:sz w:val="20"/>
                <w:szCs w:val="20"/>
                <w:lang w:val="en-US" w:eastAsia="fi-FI"/>
              </w:rPr>
            </w:pPr>
            <w:r w:rsidRPr="009175F2">
              <w:rPr>
                <w:rFonts w:ascii="Calibri" w:eastAsia="Times New Roman" w:hAnsi="Calibri" w:cs="Calibri"/>
                <w:sz w:val="20"/>
                <w:szCs w:val="20"/>
                <w:lang w:eastAsia="fi-FI"/>
              </w:rPr>
              <w:t xml:space="preserve">The research team brings longstanding expertise in examining how individuals make sense of potential cancer symptoms and navigate a diagnosis of cancer during pregnancy. The positionality of the interviewer is discussed on page </w:t>
            </w:r>
            <w:r>
              <w:rPr>
                <w:rFonts w:ascii="Calibri" w:eastAsia="Times New Roman" w:hAnsi="Calibri" w:cs="Calibri"/>
                <w:sz w:val="20"/>
                <w:szCs w:val="20"/>
                <w:lang w:eastAsia="fi-FI"/>
              </w:rPr>
              <w:t xml:space="preserve">5. </w:t>
            </w:r>
          </w:p>
        </w:tc>
      </w:tr>
      <w:tr w:rsidR="00B92232" w:rsidRPr="00604FB3" w14:paraId="52B9DC5D"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05D836C5" w14:textId="77777777" w:rsidR="00B92232" w:rsidRPr="00604FB3" w:rsidRDefault="00B92232" w:rsidP="00E769E8">
            <w:pPr>
              <w:spacing w:after="0" w:line="240" w:lineRule="auto"/>
              <w:rPr>
                <w:rFonts w:ascii="Calibri" w:eastAsia="Times New Roman" w:hAnsi="Calibri" w:cs="Calibri"/>
                <w:b/>
                <w:bCs/>
                <w:sz w:val="20"/>
                <w:szCs w:val="20"/>
                <w:lang w:val="en-US" w:eastAsia="fi-FI"/>
              </w:rPr>
            </w:pPr>
            <w:r w:rsidRPr="00604FB3">
              <w:rPr>
                <w:rFonts w:ascii="Calibri" w:eastAsia="Times New Roman" w:hAnsi="Calibri" w:cs="Calibri"/>
                <w:b/>
                <w:bCs/>
                <w:sz w:val="20"/>
                <w:szCs w:val="20"/>
                <w:lang w:val="en-US" w:eastAsia="fi-FI"/>
              </w:rPr>
              <w:t>Domain 2: Study design</w:t>
            </w:r>
          </w:p>
        </w:tc>
      </w:tr>
      <w:tr w:rsidR="00B92232" w:rsidRPr="00604FB3" w14:paraId="3CF6EFEE"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3F47B4FC" w14:textId="77777777" w:rsidR="00B92232" w:rsidRPr="00604FB3" w:rsidRDefault="00B92232" w:rsidP="00E769E8">
            <w:pPr>
              <w:spacing w:after="0" w:line="240" w:lineRule="auto"/>
              <w:rPr>
                <w:rFonts w:ascii="Calibri" w:eastAsia="Times New Roman" w:hAnsi="Calibri" w:cs="Calibri"/>
                <w:i/>
                <w:iCs/>
                <w:sz w:val="20"/>
                <w:szCs w:val="20"/>
                <w:lang w:val="en-US" w:eastAsia="fi-FI"/>
              </w:rPr>
            </w:pPr>
            <w:r w:rsidRPr="00604FB3">
              <w:rPr>
                <w:rFonts w:ascii="Calibri" w:eastAsia="Times New Roman" w:hAnsi="Calibri" w:cs="Calibri"/>
                <w:i/>
                <w:iCs/>
                <w:sz w:val="20"/>
                <w:szCs w:val="20"/>
                <w:lang w:val="en-US" w:eastAsia="fi-FI"/>
              </w:rPr>
              <w:t>Theoretical framework</w:t>
            </w:r>
          </w:p>
        </w:tc>
      </w:tr>
      <w:tr w:rsidR="00B92232" w:rsidRPr="00604FB3" w14:paraId="6507408B"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685F42C4"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9.</w:t>
            </w:r>
          </w:p>
        </w:tc>
        <w:tc>
          <w:tcPr>
            <w:tcW w:w="1417" w:type="dxa"/>
            <w:tcBorders>
              <w:top w:val="nil"/>
              <w:left w:val="nil"/>
              <w:bottom w:val="single" w:sz="4" w:space="0" w:color="auto"/>
              <w:right w:val="single" w:sz="4" w:space="0" w:color="auto"/>
            </w:tcBorders>
            <w:shd w:val="clear" w:color="auto" w:fill="auto"/>
            <w:noWrap/>
            <w:hideMark/>
          </w:tcPr>
          <w:p w14:paraId="29915A15"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Methodological orientation and theory </w:t>
            </w:r>
          </w:p>
        </w:tc>
        <w:tc>
          <w:tcPr>
            <w:tcW w:w="6804" w:type="dxa"/>
            <w:tcBorders>
              <w:top w:val="nil"/>
              <w:left w:val="nil"/>
              <w:bottom w:val="single" w:sz="4" w:space="0" w:color="auto"/>
              <w:right w:val="single" w:sz="4" w:space="0" w:color="auto"/>
            </w:tcBorders>
            <w:shd w:val="clear" w:color="auto" w:fill="auto"/>
            <w:noWrap/>
          </w:tcPr>
          <w:p w14:paraId="48399B4A" w14:textId="344D1F8F" w:rsidR="00B92232" w:rsidRPr="00604FB3" w:rsidRDefault="005C254E"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Template analysis</w:t>
            </w:r>
            <w:r w:rsidR="00B92232" w:rsidRPr="00604FB3">
              <w:rPr>
                <w:rFonts w:ascii="Calibri" w:eastAsia="Times New Roman" w:hAnsi="Calibri" w:cs="Calibri"/>
                <w:sz w:val="20"/>
                <w:szCs w:val="20"/>
                <w:lang w:val="en-US" w:eastAsia="fi-FI"/>
              </w:rPr>
              <w:t>, p</w:t>
            </w:r>
            <w:r>
              <w:rPr>
                <w:rFonts w:ascii="Calibri" w:eastAsia="Times New Roman" w:hAnsi="Calibri" w:cs="Calibri"/>
                <w:sz w:val="20"/>
                <w:szCs w:val="20"/>
                <w:lang w:val="en-US" w:eastAsia="fi-FI"/>
              </w:rPr>
              <w:t xml:space="preserve">age </w:t>
            </w:r>
            <w:r w:rsidR="00143D0B">
              <w:rPr>
                <w:rFonts w:ascii="Calibri" w:eastAsia="Times New Roman" w:hAnsi="Calibri" w:cs="Calibri"/>
                <w:sz w:val="20"/>
                <w:szCs w:val="20"/>
                <w:lang w:val="en-US" w:eastAsia="fi-FI"/>
              </w:rPr>
              <w:t>3-4</w:t>
            </w:r>
            <w:r w:rsidR="00B92232" w:rsidRPr="00604FB3">
              <w:rPr>
                <w:rFonts w:ascii="Calibri" w:eastAsia="Times New Roman" w:hAnsi="Calibri" w:cs="Calibri"/>
                <w:sz w:val="20"/>
                <w:szCs w:val="20"/>
                <w:lang w:val="en-US" w:eastAsia="fi-FI"/>
              </w:rPr>
              <w:t>.</w:t>
            </w:r>
          </w:p>
        </w:tc>
      </w:tr>
      <w:tr w:rsidR="00B92232" w:rsidRPr="00604FB3" w14:paraId="679EB6EC"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62440C74" w14:textId="77777777" w:rsidR="00B92232" w:rsidRPr="00604FB3" w:rsidRDefault="00B92232" w:rsidP="00E769E8">
            <w:pPr>
              <w:spacing w:after="0" w:line="240" w:lineRule="auto"/>
              <w:rPr>
                <w:rFonts w:ascii="Calibri" w:eastAsia="Times New Roman" w:hAnsi="Calibri" w:cs="Calibri"/>
                <w:i/>
                <w:iCs/>
                <w:sz w:val="20"/>
                <w:szCs w:val="20"/>
                <w:lang w:val="en-US" w:eastAsia="fi-FI"/>
              </w:rPr>
            </w:pPr>
            <w:r w:rsidRPr="00604FB3">
              <w:rPr>
                <w:rFonts w:ascii="Calibri" w:eastAsia="Times New Roman" w:hAnsi="Calibri" w:cs="Calibri"/>
                <w:i/>
                <w:iCs/>
                <w:sz w:val="20"/>
                <w:szCs w:val="20"/>
                <w:lang w:val="en-US" w:eastAsia="fi-FI"/>
              </w:rPr>
              <w:t>Participant selection</w:t>
            </w:r>
          </w:p>
        </w:tc>
      </w:tr>
      <w:tr w:rsidR="00B92232" w:rsidRPr="00604FB3" w14:paraId="3E4FD316"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EDC7471"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10.</w:t>
            </w:r>
          </w:p>
        </w:tc>
        <w:tc>
          <w:tcPr>
            <w:tcW w:w="1417" w:type="dxa"/>
            <w:tcBorders>
              <w:top w:val="nil"/>
              <w:left w:val="nil"/>
              <w:bottom w:val="single" w:sz="4" w:space="0" w:color="auto"/>
              <w:right w:val="single" w:sz="4" w:space="0" w:color="auto"/>
            </w:tcBorders>
            <w:shd w:val="clear" w:color="auto" w:fill="auto"/>
            <w:noWrap/>
            <w:hideMark/>
          </w:tcPr>
          <w:p w14:paraId="7A6C04C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Sampling </w:t>
            </w:r>
          </w:p>
        </w:tc>
        <w:tc>
          <w:tcPr>
            <w:tcW w:w="6804" w:type="dxa"/>
            <w:tcBorders>
              <w:top w:val="nil"/>
              <w:left w:val="nil"/>
              <w:bottom w:val="single" w:sz="4" w:space="0" w:color="auto"/>
              <w:right w:val="single" w:sz="4" w:space="0" w:color="auto"/>
            </w:tcBorders>
            <w:shd w:val="clear" w:color="auto" w:fill="auto"/>
            <w:noWrap/>
          </w:tcPr>
          <w:p w14:paraId="1D00AF3F" w14:textId="1BD39723" w:rsidR="00B92232" w:rsidRPr="00604FB3" w:rsidRDefault="004A5D1B" w:rsidP="00E769E8">
            <w:pPr>
              <w:spacing w:after="0" w:line="240" w:lineRule="auto"/>
              <w:rPr>
                <w:rFonts w:ascii="Calibri" w:eastAsia="Times New Roman" w:hAnsi="Calibri" w:cs="Calibri"/>
                <w:sz w:val="20"/>
                <w:szCs w:val="20"/>
                <w:lang w:val="en-US" w:eastAsia="fi-FI"/>
              </w:rPr>
            </w:pPr>
            <w:proofErr w:type="gramStart"/>
            <w:r>
              <w:rPr>
                <w:rFonts w:ascii="Calibri" w:eastAsia="Times New Roman" w:hAnsi="Calibri" w:cs="Calibri"/>
                <w:sz w:val="20"/>
                <w:szCs w:val="20"/>
                <w:lang w:val="en-US" w:eastAsia="fi-FI"/>
              </w:rPr>
              <w:t>S</w:t>
            </w:r>
            <w:r w:rsidR="00B92232" w:rsidRPr="00604FB3">
              <w:rPr>
                <w:rFonts w:ascii="Calibri" w:eastAsia="Times New Roman" w:hAnsi="Calibri" w:cs="Calibri"/>
                <w:sz w:val="20"/>
                <w:szCs w:val="20"/>
                <w:lang w:val="en-US" w:eastAsia="fi-FI"/>
              </w:rPr>
              <w:t>ampling</w:t>
            </w:r>
            <w:proofErr w:type="gramEnd"/>
            <w:r>
              <w:rPr>
                <w:rFonts w:ascii="Calibri" w:eastAsia="Times New Roman" w:hAnsi="Calibri" w:cs="Calibri"/>
                <w:sz w:val="20"/>
                <w:szCs w:val="20"/>
                <w:lang w:val="en-US" w:eastAsia="fi-FI"/>
              </w:rPr>
              <w:t xml:space="preserve"> </w:t>
            </w:r>
            <w:r w:rsidR="008B5229">
              <w:rPr>
                <w:rFonts w:ascii="Calibri" w:eastAsia="Times New Roman" w:hAnsi="Calibri" w:cs="Calibri"/>
                <w:sz w:val="20"/>
                <w:szCs w:val="20"/>
                <w:lang w:val="en-US" w:eastAsia="fi-FI"/>
              </w:rPr>
              <w:t>described</w:t>
            </w:r>
            <w:r w:rsidR="00B92232" w:rsidRPr="00604FB3">
              <w:rPr>
                <w:rFonts w:ascii="Calibri" w:eastAsia="Times New Roman" w:hAnsi="Calibri" w:cs="Calibri"/>
                <w:sz w:val="20"/>
                <w:szCs w:val="20"/>
                <w:lang w:val="en-US" w:eastAsia="fi-FI"/>
              </w:rPr>
              <w:t xml:space="preserve"> p</w:t>
            </w:r>
            <w:r w:rsidR="00281547">
              <w:rPr>
                <w:rFonts w:ascii="Calibri" w:eastAsia="Times New Roman" w:hAnsi="Calibri" w:cs="Calibri"/>
                <w:sz w:val="20"/>
                <w:szCs w:val="20"/>
                <w:lang w:val="en-US" w:eastAsia="fi-FI"/>
              </w:rPr>
              <w:t>age</w:t>
            </w:r>
            <w:r w:rsidR="00B92232" w:rsidRPr="00604FB3">
              <w:rPr>
                <w:rFonts w:ascii="Calibri" w:eastAsia="Times New Roman" w:hAnsi="Calibri" w:cs="Calibri"/>
                <w:sz w:val="20"/>
                <w:szCs w:val="20"/>
                <w:lang w:val="en-US" w:eastAsia="fi-FI"/>
              </w:rPr>
              <w:t xml:space="preserve"> </w:t>
            </w:r>
            <w:r w:rsidR="004A527B">
              <w:rPr>
                <w:rFonts w:ascii="Calibri" w:eastAsia="Times New Roman" w:hAnsi="Calibri" w:cs="Calibri"/>
                <w:sz w:val="20"/>
                <w:szCs w:val="20"/>
                <w:lang w:val="en-US" w:eastAsia="fi-FI"/>
              </w:rPr>
              <w:t>2-3</w:t>
            </w:r>
            <w:r w:rsidR="00B92232" w:rsidRPr="00604FB3">
              <w:rPr>
                <w:rFonts w:ascii="Calibri" w:eastAsia="Times New Roman" w:hAnsi="Calibri" w:cs="Calibri"/>
                <w:sz w:val="20"/>
                <w:szCs w:val="20"/>
                <w:lang w:val="en-US" w:eastAsia="fi-FI"/>
              </w:rPr>
              <w:t xml:space="preserve">. </w:t>
            </w:r>
          </w:p>
        </w:tc>
      </w:tr>
      <w:tr w:rsidR="00B92232" w:rsidRPr="00604FB3" w14:paraId="78C6B326" w14:textId="77777777" w:rsidTr="00E769E8">
        <w:trPr>
          <w:trHeight w:val="764"/>
        </w:trPr>
        <w:tc>
          <w:tcPr>
            <w:tcW w:w="933" w:type="dxa"/>
            <w:tcBorders>
              <w:top w:val="nil"/>
              <w:left w:val="single" w:sz="4" w:space="0" w:color="auto"/>
              <w:bottom w:val="single" w:sz="4" w:space="0" w:color="auto"/>
              <w:right w:val="single" w:sz="4" w:space="0" w:color="auto"/>
            </w:tcBorders>
            <w:shd w:val="clear" w:color="auto" w:fill="auto"/>
            <w:noWrap/>
            <w:hideMark/>
          </w:tcPr>
          <w:p w14:paraId="1761CC9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11.</w:t>
            </w:r>
          </w:p>
        </w:tc>
        <w:tc>
          <w:tcPr>
            <w:tcW w:w="1417" w:type="dxa"/>
            <w:tcBorders>
              <w:top w:val="nil"/>
              <w:left w:val="nil"/>
              <w:bottom w:val="single" w:sz="4" w:space="0" w:color="auto"/>
              <w:right w:val="single" w:sz="4" w:space="0" w:color="auto"/>
            </w:tcBorders>
            <w:shd w:val="clear" w:color="auto" w:fill="auto"/>
            <w:noWrap/>
            <w:hideMark/>
          </w:tcPr>
          <w:p w14:paraId="1DF33971"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Method of approach</w:t>
            </w:r>
          </w:p>
        </w:tc>
        <w:tc>
          <w:tcPr>
            <w:tcW w:w="6804" w:type="dxa"/>
            <w:tcBorders>
              <w:top w:val="nil"/>
              <w:left w:val="nil"/>
              <w:bottom w:val="single" w:sz="4" w:space="0" w:color="auto"/>
              <w:right w:val="single" w:sz="4" w:space="0" w:color="auto"/>
            </w:tcBorders>
            <w:shd w:val="clear" w:color="auto" w:fill="auto"/>
            <w:noWrap/>
          </w:tcPr>
          <w:p w14:paraId="16EF6371" w14:textId="063B557B"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Online,</w:t>
            </w:r>
            <w:r w:rsidR="00281547">
              <w:rPr>
                <w:rFonts w:ascii="Calibri" w:eastAsia="Times New Roman" w:hAnsi="Calibri" w:cs="Calibri"/>
                <w:sz w:val="20"/>
                <w:szCs w:val="20"/>
                <w:lang w:val="en-US" w:eastAsia="fi-FI"/>
              </w:rPr>
              <w:t xml:space="preserve"> page </w:t>
            </w:r>
            <w:r w:rsidR="004A527B">
              <w:rPr>
                <w:rFonts w:ascii="Calibri" w:eastAsia="Times New Roman" w:hAnsi="Calibri" w:cs="Calibri"/>
                <w:sz w:val="20"/>
                <w:szCs w:val="20"/>
                <w:lang w:val="en-US" w:eastAsia="fi-FI"/>
              </w:rPr>
              <w:t>2-3</w:t>
            </w:r>
            <w:r w:rsidR="00281547">
              <w:rPr>
                <w:rFonts w:ascii="Calibri" w:eastAsia="Times New Roman" w:hAnsi="Calibri" w:cs="Calibri"/>
                <w:sz w:val="20"/>
                <w:szCs w:val="20"/>
                <w:lang w:val="en-US" w:eastAsia="fi-FI"/>
              </w:rPr>
              <w:t>.</w:t>
            </w:r>
            <w:r w:rsidRPr="00604FB3">
              <w:rPr>
                <w:rFonts w:ascii="Calibri" w:eastAsia="Times New Roman" w:hAnsi="Calibri" w:cs="Calibri"/>
                <w:sz w:val="20"/>
                <w:szCs w:val="20"/>
                <w:lang w:val="en-US" w:eastAsia="fi-FI"/>
              </w:rPr>
              <w:t xml:space="preserve"> </w:t>
            </w:r>
          </w:p>
        </w:tc>
      </w:tr>
      <w:tr w:rsidR="00B92232" w:rsidRPr="00604FB3" w14:paraId="197F8EFC"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9D3B57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12.</w:t>
            </w:r>
          </w:p>
        </w:tc>
        <w:tc>
          <w:tcPr>
            <w:tcW w:w="1417" w:type="dxa"/>
            <w:tcBorders>
              <w:top w:val="nil"/>
              <w:left w:val="nil"/>
              <w:bottom w:val="single" w:sz="4" w:space="0" w:color="auto"/>
              <w:right w:val="single" w:sz="4" w:space="0" w:color="auto"/>
            </w:tcBorders>
            <w:shd w:val="clear" w:color="auto" w:fill="auto"/>
            <w:noWrap/>
            <w:hideMark/>
          </w:tcPr>
          <w:p w14:paraId="49E6397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Sample size </w:t>
            </w:r>
          </w:p>
        </w:tc>
        <w:tc>
          <w:tcPr>
            <w:tcW w:w="6804" w:type="dxa"/>
            <w:tcBorders>
              <w:top w:val="nil"/>
              <w:left w:val="nil"/>
              <w:bottom w:val="single" w:sz="4" w:space="0" w:color="auto"/>
              <w:right w:val="single" w:sz="4" w:space="0" w:color="auto"/>
            </w:tcBorders>
            <w:shd w:val="clear" w:color="auto" w:fill="auto"/>
            <w:noWrap/>
            <w:hideMark/>
          </w:tcPr>
          <w:p w14:paraId="2037D8A9"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20</w:t>
            </w:r>
          </w:p>
        </w:tc>
      </w:tr>
      <w:tr w:rsidR="00B92232" w:rsidRPr="00604FB3" w14:paraId="01EB7C18"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D9D06E1"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13.</w:t>
            </w:r>
          </w:p>
        </w:tc>
        <w:tc>
          <w:tcPr>
            <w:tcW w:w="1417" w:type="dxa"/>
            <w:tcBorders>
              <w:top w:val="nil"/>
              <w:left w:val="nil"/>
              <w:bottom w:val="single" w:sz="4" w:space="0" w:color="auto"/>
              <w:right w:val="single" w:sz="4" w:space="0" w:color="auto"/>
            </w:tcBorders>
            <w:shd w:val="clear" w:color="auto" w:fill="auto"/>
            <w:noWrap/>
            <w:hideMark/>
          </w:tcPr>
          <w:p w14:paraId="1C1DBB75"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Non-participation </w:t>
            </w:r>
          </w:p>
        </w:tc>
        <w:tc>
          <w:tcPr>
            <w:tcW w:w="6804" w:type="dxa"/>
            <w:tcBorders>
              <w:top w:val="nil"/>
              <w:left w:val="nil"/>
              <w:bottom w:val="single" w:sz="4" w:space="0" w:color="auto"/>
              <w:right w:val="single" w:sz="4" w:space="0" w:color="auto"/>
            </w:tcBorders>
            <w:shd w:val="clear" w:color="auto" w:fill="auto"/>
            <w:noWrap/>
          </w:tcPr>
          <w:p w14:paraId="3BAD498D" w14:textId="2F46EA47" w:rsidR="00B92232" w:rsidRPr="00604FB3" w:rsidRDefault="00BE72EE" w:rsidP="00E769E8">
            <w:pPr>
              <w:spacing w:after="0" w:line="240" w:lineRule="auto"/>
              <w:rPr>
                <w:rFonts w:ascii="Calibri" w:eastAsia="Times New Roman" w:hAnsi="Calibri" w:cs="Calibri"/>
                <w:sz w:val="20"/>
                <w:szCs w:val="20"/>
                <w:lang w:val="en-US" w:eastAsia="fi-FI"/>
              </w:rPr>
            </w:pPr>
            <w:r w:rsidRPr="00BE72EE">
              <w:rPr>
                <w:rFonts w:ascii="Calibri" w:eastAsia="Times New Roman" w:hAnsi="Calibri" w:cs="Calibri"/>
                <w:sz w:val="20"/>
                <w:szCs w:val="20"/>
                <w:lang w:eastAsia="fi-FI"/>
              </w:rPr>
              <w:t>Twenty-six women responded to the study advert. Two were ineligible as they were currently pregnant, and four did not complete consent procedures or confirm interview dates. The final sample included 20 women (see p</w:t>
            </w:r>
            <w:r>
              <w:rPr>
                <w:rFonts w:ascii="Calibri" w:eastAsia="Times New Roman" w:hAnsi="Calibri" w:cs="Calibri"/>
                <w:sz w:val="20"/>
                <w:szCs w:val="20"/>
                <w:lang w:eastAsia="fi-FI"/>
              </w:rPr>
              <w:t xml:space="preserve">age </w:t>
            </w:r>
            <w:r w:rsidR="004A527B">
              <w:rPr>
                <w:rFonts w:ascii="Calibri" w:eastAsia="Times New Roman" w:hAnsi="Calibri" w:cs="Calibri"/>
                <w:sz w:val="20"/>
                <w:szCs w:val="20"/>
                <w:lang w:eastAsia="fi-FI"/>
              </w:rPr>
              <w:t>5</w:t>
            </w:r>
            <w:r w:rsidRPr="00BE72EE">
              <w:rPr>
                <w:rFonts w:ascii="Calibri" w:eastAsia="Times New Roman" w:hAnsi="Calibri" w:cs="Calibri"/>
                <w:sz w:val="20"/>
                <w:szCs w:val="20"/>
                <w:lang w:eastAsia="fi-FI"/>
              </w:rPr>
              <w:t>).</w:t>
            </w:r>
          </w:p>
        </w:tc>
      </w:tr>
      <w:tr w:rsidR="00B92232" w:rsidRPr="00604FB3" w14:paraId="3CA3FD3C"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42045E57" w14:textId="77777777" w:rsidR="00B92232" w:rsidRPr="00604FB3" w:rsidRDefault="00B92232" w:rsidP="00E769E8">
            <w:pPr>
              <w:spacing w:after="0" w:line="240" w:lineRule="auto"/>
              <w:rPr>
                <w:rFonts w:ascii="Calibri" w:eastAsia="Times New Roman" w:hAnsi="Calibri" w:cs="Calibri"/>
                <w:i/>
                <w:iCs/>
                <w:lang w:val="en-US" w:eastAsia="fi-FI"/>
              </w:rPr>
            </w:pPr>
            <w:r w:rsidRPr="00604FB3">
              <w:rPr>
                <w:rFonts w:ascii="Calibri" w:eastAsia="Times New Roman" w:hAnsi="Calibri" w:cs="Calibri"/>
                <w:i/>
                <w:iCs/>
                <w:lang w:val="en-US" w:eastAsia="fi-FI"/>
              </w:rPr>
              <w:t>Setting</w:t>
            </w:r>
          </w:p>
        </w:tc>
      </w:tr>
      <w:tr w:rsidR="00B92232" w:rsidRPr="00604FB3" w14:paraId="756ACFBD"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A36B82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14.</w:t>
            </w:r>
          </w:p>
        </w:tc>
        <w:tc>
          <w:tcPr>
            <w:tcW w:w="1417" w:type="dxa"/>
            <w:tcBorders>
              <w:top w:val="nil"/>
              <w:left w:val="nil"/>
              <w:bottom w:val="single" w:sz="4" w:space="0" w:color="auto"/>
              <w:right w:val="single" w:sz="4" w:space="0" w:color="auto"/>
            </w:tcBorders>
            <w:shd w:val="clear" w:color="auto" w:fill="auto"/>
            <w:noWrap/>
            <w:hideMark/>
          </w:tcPr>
          <w:p w14:paraId="20442D81"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Setting of data collection </w:t>
            </w:r>
          </w:p>
        </w:tc>
        <w:tc>
          <w:tcPr>
            <w:tcW w:w="6804" w:type="dxa"/>
            <w:tcBorders>
              <w:top w:val="nil"/>
              <w:left w:val="nil"/>
              <w:bottom w:val="single" w:sz="4" w:space="0" w:color="auto"/>
              <w:right w:val="single" w:sz="4" w:space="0" w:color="auto"/>
            </w:tcBorders>
            <w:shd w:val="clear" w:color="auto" w:fill="auto"/>
            <w:noWrap/>
          </w:tcPr>
          <w:p w14:paraId="72926648" w14:textId="284FF8CF"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The interviews were conducted online, p</w:t>
            </w:r>
            <w:r w:rsidR="0040299D">
              <w:rPr>
                <w:rFonts w:ascii="Calibri" w:eastAsia="Times New Roman" w:hAnsi="Calibri" w:cs="Calibri"/>
                <w:sz w:val="20"/>
                <w:szCs w:val="20"/>
                <w:lang w:val="en-US" w:eastAsia="fi-FI"/>
              </w:rPr>
              <w:t xml:space="preserve">age </w:t>
            </w:r>
            <w:r w:rsidR="004A527B">
              <w:rPr>
                <w:rFonts w:ascii="Calibri" w:eastAsia="Times New Roman" w:hAnsi="Calibri" w:cs="Calibri"/>
                <w:sz w:val="20"/>
                <w:szCs w:val="20"/>
                <w:lang w:val="en-US" w:eastAsia="fi-FI"/>
              </w:rPr>
              <w:t>2-3</w:t>
            </w:r>
            <w:r w:rsidRPr="00604FB3">
              <w:rPr>
                <w:rFonts w:ascii="Calibri" w:eastAsia="Times New Roman" w:hAnsi="Calibri" w:cs="Calibri"/>
                <w:sz w:val="20"/>
                <w:szCs w:val="20"/>
                <w:lang w:val="en-US" w:eastAsia="fi-FI"/>
              </w:rPr>
              <w:t xml:space="preserve">. </w:t>
            </w:r>
          </w:p>
        </w:tc>
      </w:tr>
      <w:tr w:rsidR="00B92232" w:rsidRPr="00745BCD" w14:paraId="4721A043"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1DB081F8"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15.</w:t>
            </w:r>
          </w:p>
        </w:tc>
        <w:tc>
          <w:tcPr>
            <w:tcW w:w="1417" w:type="dxa"/>
            <w:tcBorders>
              <w:top w:val="nil"/>
              <w:left w:val="nil"/>
              <w:bottom w:val="single" w:sz="4" w:space="0" w:color="auto"/>
              <w:right w:val="single" w:sz="4" w:space="0" w:color="auto"/>
            </w:tcBorders>
            <w:shd w:val="clear" w:color="auto" w:fill="auto"/>
            <w:noWrap/>
            <w:hideMark/>
          </w:tcPr>
          <w:p w14:paraId="1776C7C2"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Presence of non-participants </w:t>
            </w:r>
          </w:p>
        </w:tc>
        <w:tc>
          <w:tcPr>
            <w:tcW w:w="6804" w:type="dxa"/>
            <w:tcBorders>
              <w:top w:val="nil"/>
              <w:left w:val="nil"/>
              <w:bottom w:val="single" w:sz="4" w:space="0" w:color="auto"/>
              <w:right w:val="single" w:sz="4" w:space="0" w:color="auto"/>
            </w:tcBorders>
            <w:shd w:val="clear" w:color="auto" w:fill="auto"/>
            <w:noWrap/>
            <w:hideMark/>
          </w:tcPr>
          <w:p w14:paraId="42DA2DF3" w14:textId="44BEE3B4" w:rsidR="00B92232" w:rsidRPr="00745BCD" w:rsidRDefault="00745BCD" w:rsidP="00E769E8">
            <w:pPr>
              <w:spacing w:after="0" w:line="240" w:lineRule="auto"/>
              <w:rPr>
                <w:rFonts w:ascii="Calibri" w:eastAsia="Times New Roman" w:hAnsi="Calibri" w:cs="Calibri"/>
                <w:sz w:val="20"/>
                <w:szCs w:val="20"/>
                <w:lang w:val="it-IT" w:eastAsia="fi-FI"/>
              </w:rPr>
            </w:pPr>
            <w:r w:rsidRPr="00745BCD">
              <w:rPr>
                <w:rFonts w:ascii="Calibri" w:eastAsia="Times New Roman" w:hAnsi="Calibri" w:cs="Calibri"/>
                <w:sz w:val="20"/>
                <w:szCs w:val="20"/>
                <w:lang w:val="it-IT" w:eastAsia="fi-FI"/>
              </w:rPr>
              <w:t>No non-participants were pre</w:t>
            </w:r>
            <w:r>
              <w:rPr>
                <w:rFonts w:ascii="Calibri" w:eastAsia="Times New Roman" w:hAnsi="Calibri" w:cs="Calibri"/>
                <w:sz w:val="20"/>
                <w:szCs w:val="20"/>
                <w:lang w:val="it-IT" w:eastAsia="fi-FI"/>
              </w:rPr>
              <w:t xml:space="preserve">sent. </w:t>
            </w:r>
          </w:p>
        </w:tc>
      </w:tr>
      <w:tr w:rsidR="00B92232" w:rsidRPr="00604FB3" w14:paraId="5222DB8F"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00E142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lastRenderedPageBreak/>
              <w:t>16.</w:t>
            </w:r>
          </w:p>
        </w:tc>
        <w:tc>
          <w:tcPr>
            <w:tcW w:w="1417" w:type="dxa"/>
            <w:tcBorders>
              <w:top w:val="nil"/>
              <w:left w:val="nil"/>
              <w:bottom w:val="single" w:sz="4" w:space="0" w:color="auto"/>
              <w:right w:val="single" w:sz="4" w:space="0" w:color="auto"/>
            </w:tcBorders>
            <w:shd w:val="clear" w:color="auto" w:fill="auto"/>
            <w:noWrap/>
            <w:hideMark/>
          </w:tcPr>
          <w:p w14:paraId="67276ED6"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Description of sample </w:t>
            </w:r>
          </w:p>
        </w:tc>
        <w:tc>
          <w:tcPr>
            <w:tcW w:w="6804" w:type="dxa"/>
            <w:tcBorders>
              <w:top w:val="nil"/>
              <w:left w:val="nil"/>
              <w:bottom w:val="single" w:sz="4" w:space="0" w:color="auto"/>
              <w:right w:val="single" w:sz="4" w:space="0" w:color="auto"/>
            </w:tcBorders>
            <w:shd w:val="clear" w:color="auto" w:fill="auto"/>
            <w:noWrap/>
          </w:tcPr>
          <w:p w14:paraId="6ED3E5C6" w14:textId="67CE7EFF" w:rsidR="00B92232" w:rsidRPr="00604FB3" w:rsidRDefault="00F54D0D"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 xml:space="preserve">Provide page </w:t>
            </w:r>
            <w:r w:rsidR="004A527B">
              <w:rPr>
                <w:rFonts w:ascii="Calibri" w:eastAsia="Times New Roman" w:hAnsi="Calibri" w:cs="Calibri"/>
                <w:sz w:val="20"/>
                <w:szCs w:val="20"/>
                <w:lang w:val="en-US" w:eastAsia="fi-FI"/>
              </w:rPr>
              <w:t>5</w:t>
            </w:r>
            <w:r>
              <w:rPr>
                <w:rFonts w:ascii="Calibri" w:eastAsia="Times New Roman" w:hAnsi="Calibri" w:cs="Calibri"/>
                <w:sz w:val="20"/>
                <w:szCs w:val="20"/>
                <w:lang w:val="en-US" w:eastAsia="fi-FI"/>
              </w:rPr>
              <w:t xml:space="preserve"> and </w:t>
            </w:r>
            <w:r w:rsidR="00344133">
              <w:rPr>
                <w:rFonts w:ascii="Calibri" w:eastAsia="Times New Roman" w:hAnsi="Calibri" w:cs="Calibri"/>
                <w:sz w:val="20"/>
                <w:szCs w:val="20"/>
                <w:lang w:val="en-US" w:eastAsia="fi-FI"/>
              </w:rPr>
              <w:t xml:space="preserve">Supplement </w:t>
            </w:r>
            <w:r>
              <w:rPr>
                <w:rFonts w:ascii="Calibri" w:eastAsia="Times New Roman" w:hAnsi="Calibri" w:cs="Calibri"/>
                <w:sz w:val="20"/>
                <w:szCs w:val="20"/>
                <w:lang w:val="en-US" w:eastAsia="fi-FI"/>
              </w:rPr>
              <w:t xml:space="preserve">Table </w:t>
            </w:r>
            <w:r w:rsidR="004A527B">
              <w:rPr>
                <w:rFonts w:ascii="Calibri" w:eastAsia="Times New Roman" w:hAnsi="Calibri" w:cs="Calibri"/>
                <w:sz w:val="20"/>
                <w:szCs w:val="20"/>
                <w:lang w:val="en-US" w:eastAsia="fi-FI"/>
              </w:rPr>
              <w:t>2-3</w:t>
            </w:r>
          </w:p>
        </w:tc>
      </w:tr>
      <w:tr w:rsidR="00B92232" w:rsidRPr="00604FB3" w14:paraId="2B13569C"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1E4DD5E4" w14:textId="77777777" w:rsidR="00B92232" w:rsidRPr="00604FB3" w:rsidRDefault="00B92232" w:rsidP="00E769E8">
            <w:pPr>
              <w:spacing w:after="0" w:line="240" w:lineRule="auto"/>
              <w:rPr>
                <w:rFonts w:ascii="Calibri" w:eastAsia="Times New Roman" w:hAnsi="Calibri" w:cs="Calibri"/>
                <w:i/>
                <w:iCs/>
                <w:sz w:val="20"/>
                <w:szCs w:val="20"/>
                <w:lang w:val="en-US" w:eastAsia="fi-FI"/>
              </w:rPr>
            </w:pPr>
            <w:r w:rsidRPr="00604FB3">
              <w:rPr>
                <w:rFonts w:ascii="Calibri" w:eastAsia="Times New Roman" w:hAnsi="Calibri" w:cs="Calibri"/>
                <w:i/>
                <w:iCs/>
                <w:lang w:val="en-US" w:eastAsia="fi-FI"/>
              </w:rPr>
              <w:t>Data collection</w:t>
            </w:r>
          </w:p>
        </w:tc>
      </w:tr>
      <w:tr w:rsidR="00B92232" w:rsidRPr="00604FB3" w14:paraId="29EA201F"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1FEE5CC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17.</w:t>
            </w:r>
          </w:p>
        </w:tc>
        <w:tc>
          <w:tcPr>
            <w:tcW w:w="1417" w:type="dxa"/>
            <w:tcBorders>
              <w:top w:val="nil"/>
              <w:left w:val="nil"/>
              <w:bottom w:val="single" w:sz="4" w:space="0" w:color="auto"/>
              <w:right w:val="single" w:sz="4" w:space="0" w:color="auto"/>
            </w:tcBorders>
            <w:shd w:val="clear" w:color="auto" w:fill="auto"/>
            <w:noWrap/>
            <w:hideMark/>
          </w:tcPr>
          <w:p w14:paraId="166A7B1D"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Interview guide</w:t>
            </w:r>
          </w:p>
          <w:p w14:paraId="0E01D730" w14:textId="77777777" w:rsidR="00B92232" w:rsidRPr="00604FB3" w:rsidRDefault="00B92232" w:rsidP="00E769E8">
            <w:pPr>
              <w:spacing w:after="0" w:line="240" w:lineRule="auto"/>
              <w:rPr>
                <w:rFonts w:ascii="Calibri" w:eastAsia="Times New Roman" w:hAnsi="Calibri" w:cs="Calibri"/>
                <w:sz w:val="20"/>
                <w:szCs w:val="20"/>
                <w:lang w:val="en-US" w:eastAsia="fi-FI"/>
              </w:rPr>
            </w:pPr>
          </w:p>
        </w:tc>
        <w:tc>
          <w:tcPr>
            <w:tcW w:w="6804" w:type="dxa"/>
            <w:tcBorders>
              <w:top w:val="nil"/>
              <w:left w:val="nil"/>
              <w:bottom w:val="single" w:sz="4" w:space="0" w:color="auto"/>
              <w:right w:val="single" w:sz="4" w:space="0" w:color="auto"/>
            </w:tcBorders>
            <w:shd w:val="clear" w:color="auto" w:fill="auto"/>
            <w:noWrap/>
          </w:tcPr>
          <w:p w14:paraId="77A90322" w14:textId="0ACDAAAF" w:rsidR="00B92232" w:rsidRPr="00604FB3" w:rsidRDefault="00255B61"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 xml:space="preserve">Provided in </w:t>
            </w:r>
            <w:r w:rsidR="00296DF5">
              <w:rPr>
                <w:rFonts w:ascii="Calibri" w:eastAsia="Times New Roman" w:hAnsi="Calibri" w:cs="Calibri"/>
                <w:sz w:val="20"/>
                <w:szCs w:val="20"/>
                <w:lang w:val="en-US" w:eastAsia="fi-FI"/>
              </w:rPr>
              <w:t xml:space="preserve">prior publication. </w:t>
            </w:r>
            <w:r w:rsidR="00B92232" w:rsidRPr="00604FB3">
              <w:rPr>
                <w:rFonts w:ascii="Calibri" w:eastAsia="Times New Roman" w:hAnsi="Calibri" w:cs="Calibri"/>
                <w:sz w:val="20"/>
                <w:szCs w:val="20"/>
                <w:lang w:val="en-US" w:eastAsia="fi-FI"/>
              </w:rPr>
              <w:t xml:space="preserve"> </w:t>
            </w:r>
          </w:p>
        </w:tc>
      </w:tr>
      <w:tr w:rsidR="00B92232" w:rsidRPr="00604FB3" w14:paraId="484645D1"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15DF06F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18.</w:t>
            </w:r>
          </w:p>
        </w:tc>
        <w:tc>
          <w:tcPr>
            <w:tcW w:w="1417" w:type="dxa"/>
            <w:tcBorders>
              <w:top w:val="nil"/>
              <w:left w:val="nil"/>
              <w:bottom w:val="single" w:sz="4" w:space="0" w:color="auto"/>
              <w:right w:val="single" w:sz="4" w:space="0" w:color="auto"/>
            </w:tcBorders>
            <w:shd w:val="clear" w:color="auto" w:fill="auto"/>
            <w:noWrap/>
            <w:hideMark/>
          </w:tcPr>
          <w:p w14:paraId="281B63C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Repeat interviews </w:t>
            </w:r>
          </w:p>
        </w:tc>
        <w:tc>
          <w:tcPr>
            <w:tcW w:w="6804" w:type="dxa"/>
            <w:tcBorders>
              <w:top w:val="nil"/>
              <w:left w:val="nil"/>
              <w:bottom w:val="single" w:sz="4" w:space="0" w:color="auto"/>
              <w:right w:val="single" w:sz="4" w:space="0" w:color="auto"/>
            </w:tcBorders>
            <w:shd w:val="clear" w:color="auto" w:fill="auto"/>
            <w:noWrap/>
            <w:hideMark/>
          </w:tcPr>
          <w:p w14:paraId="3DCEF97F"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n/a</w:t>
            </w:r>
          </w:p>
        </w:tc>
      </w:tr>
      <w:tr w:rsidR="00B92232" w:rsidRPr="00604FB3" w14:paraId="4D1F3F4D"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AF1441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19.</w:t>
            </w:r>
          </w:p>
        </w:tc>
        <w:tc>
          <w:tcPr>
            <w:tcW w:w="1417" w:type="dxa"/>
            <w:tcBorders>
              <w:top w:val="nil"/>
              <w:left w:val="nil"/>
              <w:bottom w:val="single" w:sz="4" w:space="0" w:color="auto"/>
              <w:right w:val="single" w:sz="4" w:space="0" w:color="auto"/>
            </w:tcBorders>
            <w:shd w:val="clear" w:color="auto" w:fill="auto"/>
            <w:noWrap/>
            <w:hideMark/>
          </w:tcPr>
          <w:p w14:paraId="24CEB034"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Audio/visual recording </w:t>
            </w:r>
          </w:p>
        </w:tc>
        <w:tc>
          <w:tcPr>
            <w:tcW w:w="6804" w:type="dxa"/>
            <w:tcBorders>
              <w:top w:val="nil"/>
              <w:left w:val="nil"/>
              <w:bottom w:val="single" w:sz="4" w:space="0" w:color="auto"/>
              <w:right w:val="single" w:sz="4" w:space="0" w:color="auto"/>
            </w:tcBorders>
            <w:shd w:val="clear" w:color="auto" w:fill="auto"/>
            <w:noWrap/>
            <w:hideMark/>
          </w:tcPr>
          <w:p w14:paraId="284A800D" w14:textId="5D139723"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Interviews were audio-recorded and transcribed verbatim</w:t>
            </w:r>
            <w:r w:rsidR="006541E3">
              <w:rPr>
                <w:rFonts w:ascii="Calibri" w:eastAsia="Times New Roman" w:hAnsi="Calibri" w:cs="Calibri"/>
                <w:sz w:val="20"/>
                <w:szCs w:val="20"/>
                <w:lang w:val="en-US" w:eastAsia="fi-FI"/>
              </w:rPr>
              <w:t>, page 5</w:t>
            </w:r>
          </w:p>
        </w:tc>
      </w:tr>
      <w:tr w:rsidR="00B92232" w:rsidRPr="00604FB3" w14:paraId="737AD7F2"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2CC38E0"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20.</w:t>
            </w:r>
          </w:p>
        </w:tc>
        <w:tc>
          <w:tcPr>
            <w:tcW w:w="1417" w:type="dxa"/>
            <w:tcBorders>
              <w:top w:val="nil"/>
              <w:left w:val="nil"/>
              <w:bottom w:val="single" w:sz="4" w:space="0" w:color="auto"/>
              <w:right w:val="single" w:sz="4" w:space="0" w:color="auto"/>
            </w:tcBorders>
            <w:shd w:val="clear" w:color="auto" w:fill="auto"/>
            <w:noWrap/>
            <w:hideMark/>
          </w:tcPr>
          <w:p w14:paraId="2FAEC34A"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Field notes</w:t>
            </w:r>
          </w:p>
        </w:tc>
        <w:tc>
          <w:tcPr>
            <w:tcW w:w="6804" w:type="dxa"/>
            <w:tcBorders>
              <w:top w:val="nil"/>
              <w:left w:val="nil"/>
              <w:bottom w:val="single" w:sz="4" w:space="0" w:color="auto"/>
              <w:right w:val="single" w:sz="4" w:space="0" w:color="auto"/>
            </w:tcBorders>
            <w:shd w:val="clear" w:color="auto" w:fill="auto"/>
            <w:noWrap/>
          </w:tcPr>
          <w:p w14:paraId="5E86C685"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n/a</w:t>
            </w:r>
          </w:p>
        </w:tc>
      </w:tr>
      <w:tr w:rsidR="00B92232" w:rsidRPr="00604FB3" w14:paraId="7B6EF2A9" w14:textId="77777777" w:rsidTr="00E769E8">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auto"/>
            <w:noWrap/>
            <w:hideMark/>
          </w:tcPr>
          <w:p w14:paraId="4ABB53E0"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21.</w:t>
            </w:r>
          </w:p>
        </w:tc>
        <w:tc>
          <w:tcPr>
            <w:tcW w:w="1417" w:type="dxa"/>
            <w:tcBorders>
              <w:top w:val="single" w:sz="4" w:space="0" w:color="auto"/>
              <w:left w:val="nil"/>
              <w:bottom w:val="single" w:sz="4" w:space="0" w:color="auto"/>
              <w:right w:val="single" w:sz="4" w:space="0" w:color="auto"/>
            </w:tcBorders>
            <w:shd w:val="clear" w:color="auto" w:fill="auto"/>
            <w:noWrap/>
            <w:hideMark/>
          </w:tcPr>
          <w:p w14:paraId="0F8DA70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Duration </w:t>
            </w:r>
          </w:p>
        </w:tc>
        <w:tc>
          <w:tcPr>
            <w:tcW w:w="6804" w:type="dxa"/>
            <w:tcBorders>
              <w:top w:val="single" w:sz="4" w:space="0" w:color="auto"/>
              <w:left w:val="nil"/>
              <w:bottom w:val="single" w:sz="4" w:space="0" w:color="auto"/>
              <w:right w:val="single" w:sz="4" w:space="0" w:color="auto"/>
            </w:tcBorders>
            <w:shd w:val="clear" w:color="auto" w:fill="auto"/>
            <w:noWrap/>
            <w:hideMark/>
          </w:tcPr>
          <w:p w14:paraId="484E35B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Individual interviews lasted 36 to 66 minutes.</w:t>
            </w:r>
          </w:p>
        </w:tc>
      </w:tr>
      <w:tr w:rsidR="00B92232" w:rsidRPr="00604FB3" w14:paraId="071B7E57"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6A60270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22.</w:t>
            </w:r>
          </w:p>
        </w:tc>
        <w:tc>
          <w:tcPr>
            <w:tcW w:w="1417" w:type="dxa"/>
            <w:tcBorders>
              <w:top w:val="nil"/>
              <w:left w:val="nil"/>
              <w:bottom w:val="single" w:sz="4" w:space="0" w:color="auto"/>
              <w:right w:val="single" w:sz="4" w:space="0" w:color="auto"/>
            </w:tcBorders>
            <w:shd w:val="clear" w:color="auto" w:fill="auto"/>
            <w:noWrap/>
            <w:hideMark/>
          </w:tcPr>
          <w:p w14:paraId="05C6AF56" w14:textId="77777777" w:rsidR="00B92232" w:rsidRPr="004A527B" w:rsidRDefault="00B92232" w:rsidP="00E769E8">
            <w:pPr>
              <w:spacing w:after="0" w:line="240" w:lineRule="auto"/>
              <w:rPr>
                <w:rFonts w:ascii="Calibri" w:eastAsia="Times New Roman" w:hAnsi="Calibri" w:cs="Calibri"/>
                <w:sz w:val="20"/>
                <w:szCs w:val="20"/>
                <w:lang w:val="en-US" w:eastAsia="fi-FI"/>
              </w:rPr>
            </w:pPr>
            <w:r w:rsidRPr="004A527B">
              <w:rPr>
                <w:rFonts w:ascii="Calibri" w:eastAsia="Times New Roman" w:hAnsi="Calibri" w:cs="Calibri"/>
                <w:sz w:val="20"/>
                <w:szCs w:val="20"/>
                <w:lang w:val="en-US" w:eastAsia="fi-FI"/>
              </w:rPr>
              <w:t>Data saturation</w:t>
            </w:r>
          </w:p>
        </w:tc>
        <w:tc>
          <w:tcPr>
            <w:tcW w:w="6804" w:type="dxa"/>
            <w:tcBorders>
              <w:top w:val="nil"/>
              <w:left w:val="nil"/>
              <w:bottom w:val="single" w:sz="4" w:space="0" w:color="auto"/>
              <w:right w:val="single" w:sz="4" w:space="0" w:color="auto"/>
            </w:tcBorders>
            <w:shd w:val="clear" w:color="auto" w:fill="auto"/>
            <w:noWrap/>
            <w:hideMark/>
          </w:tcPr>
          <w:p w14:paraId="32411DA8" w14:textId="1C1B4654" w:rsidR="00B92232" w:rsidRPr="004A527B" w:rsidRDefault="004A527B"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 xml:space="preserve">Our study was informed by information power, page </w:t>
            </w:r>
            <w:r w:rsidR="00021B36">
              <w:rPr>
                <w:rFonts w:ascii="Calibri" w:eastAsia="Times New Roman" w:hAnsi="Calibri" w:cs="Calibri"/>
                <w:sz w:val="20"/>
                <w:szCs w:val="20"/>
                <w:lang w:val="en-US" w:eastAsia="fi-FI"/>
              </w:rPr>
              <w:t>3</w:t>
            </w:r>
            <w:r w:rsidR="000840C0" w:rsidRPr="004A527B">
              <w:rPr>
                <w:rFonts w:ascii="Calibri" w:eastAsia="Times New Roman" w:hAnsi="Calibri" w:cs="Calibri"/>
                <w:sz w:val="20"/>
                <w:szCs w:val="20"/>
                <w:lang w:val="en-US" w:eastAsia="fi-FI"/>
              </w:rPr>
              <w:t xml:space="preserve"> </w:t>
            </w:r>
          </w:p>
        </w:tc>
      </w:tr>
      <w:tr w:rsidR="00B92232" w:rsidRPr="00604FB3" w14:paraId="4912A069"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4CA8DF2"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23.</w:t>
            </w:r>
          </w:p>
        </w:tc>
        <w:tc>
          <w:tcPr>
            <w:tcW w:w="1417" w:type="dxa"/>
            <w:tcBorders>
              <w:top w:val="nil"/>
              <w:left w:val="nil"/>
              <w:bottom w:val="single" w:sz="4" w:space="0" w:color="auto"/>
              <w:right w:val="single" w:sz="4" w:space="0" w:color="auto"/>
            </w:tcBorders>
            <w:shd w:val="clear" w:color="auto" w:fill="auto"/>
            <w:noWrap/>
            <w:hideMark/>
          </w:tcPr>
          <w:p w14:paraId="29B45B8D"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Transcripts returned </w:t>
            </w:r>
          </w:p>
        </w:tc>
        <w:tc>
          <w:tcPr>
            <w:tcW w:w="6804" w:type="dxa"/>
            <w:tcBorders>
              <w:top w:val="nil"/>
              <w:left w:val="nil"/>
              <w:bottom w:val="single" w:sz="4" w:space="0" w:color="auto"/>
              <w:right w:val="single" w:sz="4" w:space="0" w:color="auto"/>
            </w:tcBorders>
            <w:shd w:val="clear" w:color="auto" w:fill="auto"/>
            <w:noWrap/>
            <w:hideMark/>
          </w:tcPr>
          <w:p w14:paraId="0728F38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No transcripts were returned to the participants. </w:t>
            </w:r>
          </w:p>
        </w:tc>
      </w:tr>
      <w:tr w:rsidR="00B92232" w:rsidRPr="00604FB3" w14:paraId="344CA0E2"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6AA0C258" w14:textId="77777777" w:rsidR="00B92232" w:rsidRPr="00604FB3" w:rsidRDefault="00B92232" w:rsidP="00E769E8">
            <w:pPr>
              <w:spacing w:after="0" w:line="240" w:lineRule="auto"/>
              <w:rPr>
                <w:rFonts w:ascii="Calibri" w:eastAsia="Times New Roman" w:hAnsi="Calibri" w:cs="Calibri"/>
                <w:b/>
                <w:bCs/>
                <w:sz w:val="20"/>
                <w:szCs w:val="20"/>
                <w:lang w:val="en-US" w:eastAsia="fi-FI"/>
              </w:rPr>
            </w:pPr>
            <w:r w:rsidRPr="00604FB3">
              <w:rPr>
                <w:rFonts w:ascii="Calibri" w:eastAsia="Times New Roman" w:hAnsi="Calibri" w:cs="Calibri"/>
                <w:b/>
                <w:bCs/>
                <w:sz w:val="20"/>
                <w:szCs w:val="20"/>
                <w:lang w:val="en-US" w:eastAsia="fi-FI"/>
              </w:rPr>
              <w:t>Domain 3: Analysis and ﬁndings</w:t>
            </w:r>
          </w:p>
        </w:tc>
      </w:tr>
      <w:tr w:rsidR="00B92232" w:rsidRPr="00604FB3" w14:paraId="68615AFA"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7AC4BBB0" w14:textId="77777777" w:rsidR="00B92232" w:rsidRPr="00604FB3" w:rsidRDefault="00B92232" w:rsidP="00E769E8">
            <w:pPr>
              <w:spacing w:after="0" w:line="240" w:lineRule="auto"/>
              <w:rPr>
                <w:rFonts w:ascii="Calibri" w:eastAsia="Times New Roman" w:hAnsi="Calibri" w:cs="Calibri"/>
                <w:i/>
                <w:iCs/>
                <w:sz w:val="20"/>
                <w:szCs w:val="20"/>
                <w:lang w:val="en-US" w:eastAsia="fi-FI"/>
              </w:rPr>
            </w:pPr>
            <w:r w:rsidRPr="00604FB3">
              <w:rPr>
                <w:rFonts w:ascii="Calibri" w:eastAsia="Times New Roman" w:hAnsi="Calibri" w:cs="Calibri"/>
                <w:i/>
                <w:iCs/>
                <w:lang w:val="en-US" w:eastAsia="fi-FI"/>
              </w:rPr>
              <w:t>Data analysis</w:t>
            </w:r>
          </w:p>
        </w:tc>
      </w:tr>
      <w:tr w:rsidR="00B92232" w:rsidRPr="00604FB3" w14:paraId="6FAEA3AA"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9EC1563"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24.</w:t>
            </w:r>
          </w:p>
        </w:tc>
        <w:tc>
          <w:tcPr>
            <w:tcW w:w="1417" w:type="dxa"/>
            <w:tcBorders>
              <w:top w:val="nil"/>
              <w:left w:val="nil"/>
              <w:bottom w:val="single" w:sz="4" w:space="0" w:color="auto"/>
              <w:right w:val="single" w:sz="4" w:space="0" w:color="auto"/>
            </w:tcBorders>
            <w:shd w:val="clear" w:color="auto" w:fill="auto"/>
            <w:noWrap/>
            <w:hideMark/>
          </w:tcPr>
          <w:p w14:paraId="70FD7EB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Number of data coders </w:t>
            </w:r>
          </w:p>
        </w:tc>
        <w:tc>
          <w:tcPr>
            <w:tcW w:w="6804" w:type="dxa"/>
            <w:tcBorders>
              <w:top w:val="nil"/>
              <w:left w:val="nil"/>
              <w:bottom w:val="single" w:sz="4" w:space="0" w:color="auto"/>
              <w:right w:val="single" w:sz="4" w:space="0" w:color="auto"/>
            </w:tcBorders>
            <w:shd w:val="clear" w:color="auto" w:fill="auto"/>
            <w:noWrap/>
            <w:hideMark/>
          </w:tcPr>
          <w:p w14:paraId="47F3D13B" w14:textId="17FFCA83" w:rsidR="00B92232" w:rsidRPr="00604FB3" w:rsidRDefault="00C923F1" w:rsidP="00E769E8">
            <w:pPr>
              <w:spacing w:after="0" w:line="240" w:lineRule="auto"/>
              <w:rPr>
                <w:rFonts w:ascii="Calibri" w:eastAsia="Times New Roman" w:hAnsi="Calibri" w:cs="Calibri"/>
                <w:sz w:val="20"/>
                <w:szCs w:val="20"/>
                <w:lang w:val="en-US" w:eastAsia="fi-FI"/>
              </w:rPr>
            </w:pPr>
            <w:r>
              <w:rPr>
                <w:rFonts w:ascii="Calibri" w:eastAsia="Times New Roman" w:hAnsi="Calibri" w:cs="Calibri"/>
                <w:sz w:val="20"/>
                <w:szCs w:val="20"/>
                <w:lang w:val="en-US" w:eastAsia="fi-FI"/>
              </w:rPr>
              <w:t xml:space="preserve">Described in full on page </w:t>
            </w:r>
            <w:r w:rsidR="0031667D">
              <w:rPr>
                <w:rFonts w:ascii="Calibri" w:eastAsia="Times New Roman" w:hAnsi="Calibri" w:cs="Calibri"/>
                <w:sz w:val="20"/>
                <w:szCs w:val="20"/>
                <w:lang w:val="en-US" w:eastAsia="fi-FI"/>
              </w:rPr>
              <w:t>4</w:t>
            </w:r>
            <w:r w:rsidR="002E4A1B">
              <w:rPr>
                <w:rFonts w:ascii="Calibri" w:eastAsia="Times New Roman" w:hAnsi="Calibri" w:cs="Calibri"/>
                <w:sz w:val="20"/>
                <w:szCs w:val="20"/>
                <w:lang w:val="en-US" w:eastAsia="fi-FI"/>
              </w:rPr>
              <w:t xml:space="preserve">. </w:t>
            </w:r>
          </w:p>
        </w:tc>
      </w:tr>
      <w:tr w:rsidR="00B92232" w:rsidRPr="00604FB3" w14:paraId="451B1632"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19C9ABC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25.</w:t>
            </w:r>
          </w:p>
        </w:tc>
        <w:tc>
          <w:tcPr>
            <w:tcW w:w="1417" w:type="dxa"/>
            <w:tcBorders>
              <w:top w:val="nil"/>
              <w:left w:val="nil"/>
              <w:bottom w:val="single" w:sz="4" w:space="0" w:color="auto"/>
              <w:right w:val="single" w:sz="4" w:space="0" w:color="auto"/>
            </w:tcBorders>
            <w:shd w:val="clear" w:color="auto" w:fill="auto"/>
            <w:noWrap/>
            <w:hideMark/>
          </w:tcPr>
          <w:p w14:paraId="68D0481C" w14:textId="77777777" w:rsidR="00B92232" w:rsidRPr="00604FB3" w:rsidRDefault="00B92232" w:rsidP="00E769E8">
            <w:pPr>
              <w:spacing w:after="0" w:line="240" w:lineRule="auto"/>
              <w:rPr>
                <w:rFonts w:ascii="Calibri" w:eastAsia="Times New Roman" w:hAnsi="Calibri" w:cs="Calibri"/>
                <w:sz w:val="20"/>
                <w:szCs w:val="20"/>
                <w:highlight w:val="yellow"/>
                <w:lang w:val="en-US" w:eastAsia="fi-FI"/>
              </w:rPr>
            </w:pPr>
            <w:r w:rsidRPr="00604FB3">
              <w:rPr>
                <w:rFonts w:ascii="Calibri" w:eastAsia="Times New Roman" w:hAnsi="Calibri" w:cs="Calibri"/>
                <w:sz w:val="20"/>
                <w:szCs w:val="20"/>
                <w:lang w:val="en-US" w:eastAsia="fi-FI"/>
              </w:rPr>
              <w:t>Description of the coding tree</w:t>
            </w:r>
          </w:p>
        </w:tc>
        <w:tc>
          <w:tcPr>
            <w:tcW w:w="6804" w:type="dxa"/>
            <w:tcBorders>
              <w:top w:val="nil"/>
              <w:left w:val="nil"/>
              <w:bottom w:val="single" w:sz="4" w:space="0" w:color="auto"/>
              <w:right w:val="single" w:sz="4" w:space="0" w:color="auto"/>
            </w:tcBorders>
            <w:shd w:val="clear" w:color="auto" w:fill="auto"/>
            <w:noWrap/>
            <w:hideMark/>
          </w:tcPr>
          <w:p w14:paraId="196B514F"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n/a</w:t>
            </w:r>
          </w:p>
        </w:tc>
      </w:tr>
      <w:tr w:rsidR="00B92232" w:rsidRPr="00604FB3" w14:paraId="51078033"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3B2F557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26.</w:t>
            </w:r>
          </w:p>
        </w:tc>
        <w:tc>
          <w:tcPr>
            <w:tcW w:w="1417" w:type="dxa"/>
            <w:tcBorders>
              <w:top w:val="nil"/>
              <w:left w:val="nil"/>
              <w:bottom w:val="single" w:sz="4" w:space="0" w:color="auto"/>
              <w:right w:val="single" w:sz="4" w:space="0" w:color="auto"/>
            </w:tcBorders>
            <w:shd w:val="clear" w:color="auto" w:fill="auto"/>
            <w:noWrap/>
            <w:hideMark/>
          </w:tcPr>
          <w:p w14:paraId="21EF16F1" w14:textId="77777777" w:rsidR="00B92232" w:rsidRPr="00604FB3" w:rsidRDefault="00B92232" w:rsidP="00E769E8">
            <w:pPr>
              <w:spacing w:after="0" w:line="240" w:lineRule="auto"/>
              <w:rPr>
                <w:rFonts w:ascii="Calibri" w:eastAsia="Times New Roman" w:hAnsi="Calibri" w:cs="Calibri"/>
                <w:sz w:val="20"/>
                <w:szCs w:val="20"/>
                <w:highlight w:val="yellow"/>
                <w:lang w:val="en-US" w:eastAsia="fi-FI"/>
              </w:rPr>
            </w:pPr>
            <w:r w:rsidRPr="00604FB3">
              <w:rPr>
                <w:rFonts w:ascii="Calibri" w:eastAsia="Times New Roman" w:hAnsi="Calibri" w:cs="Calibri"/>
                <w:sz w:val="20"/>
                <w:szCs w:val="20"/>
                <w:lang w:val="en-US" w:eastAsia="fi-FI"/>
              </w:rPr>
              <w:t>Derivation of themes</w:t>
            </w:r>
          </w:p>
        </w:tc>
        <w:tc>
          <w:tcPr>
            <w:tcW w:w="6804" w:type="dxa"/>
            <w:tcBorders>
              <w:top w:val="nil"/>
              <w:left w:val="nil"/>
              <w:bottom w:val="single" w:sz="4" w:space="0" w:color="auto"/>
              <w:right w:val="single" w:sz="4" w:space="0" w:color="auto"/>
            </w:tcBorders>
            <w:shd w:val="clear" w:color="auto" w:fill="auto"/>
            <w:noWrap/>
            <w:hideMark/>
          </w:tcPr>
          <w:p w14:paraId="6C4FEB6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Derived from data and applied to all transcripts. </w:t>
            </w:r>
          </w:p>
        </w:tc>
      </w:tr>
      <w:tr w:rsidR="00B92232" w:rsidRPr="00604FB3" w14:paraId="6FBB203A"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27CE0902"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27.</w:t>
            </w:r>
          </w:p>
        </w:tc>
        <w:tc>
          <w:tcPr>
            <w:tcW w:w="1417" w:type="dxa"/>
            <w:tcBorders>
              <w:top w:val="nil"/>
              <w:left w:val="nil"/>
              <w:bottom w:val="single" w:sz="4" w:space="0" w:color="auto"/>
              <w:right w:val="single" w:sz="4" w:space="0" w:color="auto"/>
            </w:tcBorders>
            <w:shd w:val="clear" w:color="auto" w:fill="auto"/>
            <w:noWrap/>
            <w:hideMark/>
          </w:tcPr>
          <w:p w14:paraId="263C5B75"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Software</w:t>
            </w:r>
          </w:p>
        </w:tc>
        <w:tc>
          <w:tcPr>
            <w:tcW w:w="6804" w:type="dxa"/>
            <w:tcBorders>
              <w:top w:val="nil"/>
              <w:left w:val="nil"/>
              <w:bottom w:val="single" w:sz="4" w:space="0" w:color="auto"/>
              <w:right w:val="single" w:sz="4" w:space="0" w:color="auto"/>
            </w:tcBorders>
            <w:shd w:val="clear" w:color="auto" w:fill="auto"/>
            <w:noWrap/>
            <w:hideMark/>
          </w:tcPr>
          <w:p w14:paraId="748D6726" w14:textId="56FB2A09"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NVivo </w:t>
            </w:r>
          </w:p>
        </w:tc>
      </w:tr>
      <w:tr w:rsidR="00B92232" w:rsidRPr="00604FB3" w14:paraId="03E8E25E"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8D041F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28.</w:t>
            </w:r>
          </w:p>
        </w:tc>
        <w:tc>
          <w:tcPr>
            <w:tcW w:w="1417" w:type="dxa"/>
            <w:tcBorders>
              <w:top w:val="nil"/>
              <w:left w:val="nil"/>
              <w:bottom w:val="single" w:sz="4" w:space="0" w:color="auto"/>
              <w:right w:val="single" w:sz="4" w:space="0" w:color="auto"/>
            </w:tcBorders>
            <w:shd w:val="clear" w:color="auto" w:fill="auto"/>
            <w:noWrap/>
            <w:hideMark/>
          </w:tcPr>
          <w:p w14:paraId="6880568F"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Participant checking</w:t>
            </w:r>
          </w:p>
        </w:tc>
        <w:tc>
          <w:tcPr>
            <w:tcW w:w="6804" w:type="dxa"/>
            <w:tcBorders>
              <w:top w:val="nil"/>
              <w:left w:val="nil"/>
              <w:bottom w:val="single" w:sz="4" w:space="0" w:color="auto"/>
              <w:right w:val="single" w:sz="4" w:space="0" w:color="auto"/>
            </w:tcBorders>
            <w:shd w:val="clear" w:color="auto" w:fill="auto"/>
            <w:noWrap/>
            <w:hideMark/>
          </w:tcPr>
          <w:p w14:paraId="1E858916" w14:textId="04C73A1D"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We did not employ participant checking. </w:t>
            </w:r>
          </w:p>
        </w:tc>
      </w:tr>
      <w:tr w:rsidR="00B92232" w:rsidRPr="00604FB3" w14:paraId="0DEA7178" w14:textId="77777777" w:rsidTr="00E769E8">
        <w:trPr>
          <w:trHeight w:val="300"/>
        </w:trPr>
        <w:tc>
          <w:tcPr>
            <w:tcW w:w="9154" w:type="dxa"/>
            <w:gridSpan w:val="3"/>
            <w:tcBorders>
              <w:top w:val="nil"/>
              <w:left w:val="single" w:sz="4" w:space="0" w:color="auto"/>
              <w:bottom w:val="single" w:sz="4" w:space="0" w:color="auto"/>
              <w:right w:val="single" w:sz="4" w:space="0" w:color="auto"/>
            </w:tcBorders>
            <w:shd w:val="clear" w:color="auto" w:fill="auto"/>
            <w:noWrap/>
          </w:tcPr>
          <w:p w14:paraId="1840EDAB" w14:textId="77777777" w:rsidR="00B92232" w:rsidRPr="00604FB3" w:rsidRDefault="00B92232" w:rsidP="00E769E8">
            <w:pPr>
              <w:spacing w:after="0" w:line="240" w:lineRule="auto"/>
              <w:rPr>
                <w:rFonts w:ascii="Calibri" w:eastAsia="Times New Roman" w:hAnsi="Calibri" w:cs="Calibri"/>
                <w:i/>
                <w:iCs/>
                <w:sz w:val="20"/>
                <w:szCs w:val="20"/>
                <w:lang w:val="en-US" w:eastAsia="fi-FI"/>
              </w:rPr>
            </w:pPr>
            <w:r w:rsidRPr="00604FB3">
              <w:rPr>
                <w:rFonts w:ascii="Calibri" w:eastAsia="Times New Roman" w:hAnsi="Calibri" w:cs="Calibri"/>
                <w:i/>
                <w:iCs/>
                <w:sz w:val="20"/>
                <w:szCs w:val="20"/>
                <w:lang w:val="en-US" w:eastAsia="fi-FI"/>
              </w:rPr>
              <w:t>Reporting</w:t>
            </w:r>
          </w:p>
        </w:tc>
      </w:tr>
      <w:tr w:rsidR="00B92232" w:rsidRPr="00604FB3" w14:paraId="34E4F556"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60FD2D8"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29.</w:t>
            </w:r>
          </w:p>
        </w:tc>
        <w:tc>
          <w:tcPr>
            <w:tcW w:w="1417" w:type="dxa"/>
            <w:tcBorders>
              <w:top w:val="nil"/>
              <w:left w:val="nil"/>
              <w:bottom w:val="single" w:sz="4" w:space="0" w:color="auto"/>
              <w:right w:val="single" w:sz="4" w:space="0" w:color="auto"/>
            </w:tcBorders>
            <w:shd w:val="clear" w:color="auto" w:fill="auto"/>
            <w:noWrap/>
            <w:hideMark/>
          </w:tcPr>
          <w:p w14:paraId="5818A8E5"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Quotations presented</w:t>
            </w:r>
          </w:p>
        </w:tc>
        <w:tc>
          <w:tcPr>
            <w:tcW w:w="6804" w:type="dxa"/>
            <w:tcBorders>
              <w:top w:val="nil"/>
              <w:left w:val="nil"/>
              <w:bottom w:val="single" w:sz="4" w:space="0" w:color="auto"/>
              <w:right w:val="single" w:sz="4" w:space="0" w:color="auto"/>
            </w:tcBorders>
            <w:shd w:val="clear" w:color="auto" w:fill="auto"/>
            <w:noWrap/>
            <w:hideMark/>
          </w:tcPr>
          <w:p w14:paraId="45143FEB" w14:textId="051C6139"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Indicative quotes are included in the manuscript under each theme and in </w:t>
            </w:r>
            <w:r w:rsidR="00315C8A">
              <w:rPr>
                <w:rFonts w:ascii="Calibri" w:eastAsia="Times New Roman" w:hAnsi="Calibri" w:cs="Calibri"/>
                <w:sz w:val="20"/>
                <w:szCs w:val="20"/>
                <w:lang w:val="en-US" w:eastAsia="fi-FI"/>
              </w:rPr>
              <w:t>Supplement</w:t>
            </w:r>
            <w:r w:rsidR="00C43CC9">
              <w:rPr>
                <w:rFonts w:ascii="Calibri" w:eastAsia="Times New Roman" w:hAnsi="Calibri" w:cs="Calibri"/>
                <w:sz w:val="20"/>
                <w:szCs w:val="20"/>
                <w:lang w:val="en-US" w:eastAsia="fi-FI"/>
              </w:rPr>
              <w:t xml:space="preserve"> </w:t>
            </w:r>
            <w:r w:rsidR="00DD0F32">
              <w:rPr>
                <w:rFonts w:ascii="Calibri" w:eastAsia="Times New Roman" w:hAnsi="Calibri" w:cs="Calibri"/>
                <w:sz w:val="20"/>
                <w:szCs w:val="20"/>
                <w:lang w:val="en-US" w:eastAsia="fi-FI"/>
              </w:rPr>
              <w:t>4</w:t>
            </w:r>
            <w:r w:rsidR="00E72542">
              <w:rPr>
                <w:rFonts w:ascii="Calibri" w:eastAsia="Times New Roman" w:hAnsi="Calibri" w:cs="Calibri"/>
                <w:sz w:val="20"/>
                <w:szCs w:val="20"/>
                <w:lang w:val="en-US" w:eastAsia="fi-FI"/>
              </w:rPr>
              <w:t xml:space="preserve">. </w:t>
            </w:r>
            <w:r w:rsidRPr="00604FB3">
              <w:rPr>
                <w:rFonts w:ascii="Calibri" w:eastAsia="Times New Roman" w:hAnsi="Calibri" w:cs="Calibri"/>
                <w:sz w:val="20"/>
                <w:szCs w:val="20"/>
                <w:lang w:val="en-US" w:eastAsia="fi-FI"/>
              </w:rPr>
              <w:t xml:space="preserve"> </w:t>
            </w:r>
          </w:p>
        </w:tc>
      </w:tr>
      <w:tr w:rsidR="00B92232" w:rsidRPr="00604FB3" w14:paraId="02AE0753"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4EA4AB59"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30.</w:t>
            </w:r>
          </w:p>
        </w:tc>
        <w:tc>
          <w:tcPr>
            <w:tcW w:w="1417" w:type="dxa"/>
            <w:tcBorders>
              <w:top w:val="nil"/>
              <w:left w:val="nil"/>
              <w:bottom w:val="single" w:sz="4" w:space="0" w:color="auto"/>
              <w:right w:val="single" w:sz="4" w:space="0" w:color="auto"/>
            </w:tcBorders>
            <w:shd w:val="clear" w:color="auto" w:fill="auto"/>
            <w:noWrap/>
            <w:hideMark/>
          </w:tcPr>
          <w:p w14:paraId="1E4E5DA2" w14:textId="77777777" w:rsidR="00B92232" w:rsidRPr="00604FB3" w:rsidRDefault="00B92232" w:rsidP="00E769E8">
            <w:pPr>
              <w:spacing w:after="0" w:line="240" w:lineRule="auto"/>
              <w:rPr>
                <w:rFonts w:eastAsia="Times New Roman" w:cstheme="minorHAnsi"/>
                <w:sz w:val="20"/>
                <w:szCs w:val="20"/>
                <w:lang w:val="en-US" w:eastAsia="fi-FI"/>
              </w:rPr>
            </w:pPr>
            <w:r w:rsidRPr="00604FB3">
              <w:rPr>
                <w:rFonts w:eastAsia="Times New Roman" w:cstheme="minorHAnsi"/>
                <w:sz w:val="20"/>
                <w:szCs w:val="20"/>
                <w:lang w:val="en-US" w:eastAsia="fi-FI"/>
              </w:rPr>
              <w:t xml:space="preserve">Data and findings consistent </w:t>
            </w:r>
          </w:p>
        </w:tc>
        <w:tc>
          <w:tcPr>
            <w:tcW w:w="6804" w:type="dxa"/>
            <w:tcBorders>
              <w:top w:val="nil"/>
              <w:left w:val="nil"/>
              <w:bottom w:val="single" w:sz="4" w:space="0" w:color="auto"/>
              <w:right w:val="single" w:sz="4" w:space="0" w:color="auto"/>
            </w:tcBorders>
            <w:shd w:val="clear" w:color="auto" w:fill="auto"/>
            <w:noWrap/>
            <w:hideMark/>
          </w:tcPr>
          <w:p w14:paraId="3F6AE3B2" w14:textId="77777777" w:rsidR="00B92232" w:rsidRPr="00604FB3" w:rsidRDefault="00B92232" w:rsidP="00E769E8">
            <w:pPr>
              <w:spacing w:after="0" w:line="240" w:lineRule="auto"/>
              <w:rPr>
                <w:rFonts w:eastAsia="Times New Roman" w:cstheme="minorHAnsi"/>
                <w:sz w:val="20"/>
                <w:szCs w:val="20"/>
                <w:highlight w:val="yellow"/>
                <w:lang w:val="en-US" w:eastAsia="fi-FI"/>
              </w:rPr>
            </w:pPr>
            <w:r w:rsidRPr="00604FB3">
              <w:rPr>
                <w:rFonts w:eastAsia="Times New Roman" w:cstheme="minorHAnsi"/>
                <w:sz w:val="20"/>
                <w:szCs w:val="20"/>
                <w:lang w:val="en-US" w:eastAsia="fi-FI"/>
              </w:rPr>
              <w:t>Yes.</w:t>
            </w:r>
          </w:p>
        </w:tc>
      </w:tr>
      <w:tr w:rsidR="00B92232" w:rsidRPr="00604FB3" w14:paraId="41BFD9CD"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695B9E97"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31.</w:t>
            </w:r>
          </w:p>
        </w:tc>
        <w:tc>
          <w:tcPr>
            <w:tcW w:w="1417" w:type="dxa"/>
            <w:tcBorders>
              <w:top w:val="nil"/>
              <w:left w:val="nil"/>
              <w:bottom w:val="single" w:sz="4" w:space="0" w:color="auto"/>
              <w:right w:val="single" w:sz="4" w:space="0" w:color="auto"/>
            </w:tcBorders>
            <w:shd w:val="clear" w:color="auto" w:fill="auto"/>
            <w:noWrap/>
            <w:hideMark/>
          </w:tcPr>
          <w:p w14:paraId="7AE003D6"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Clarity of major themes </w:t>
            </w:r>
          </w:p>
        </w:tc>
        <w:tc>
          <w:tcPr>
            <w:tcW w:w="6804" w:type="dxa"/>
            <w:tcBorders>
              <w:top w:val="nil"/>
              <w:left w:val="nil"/>
              <w:bottom w:val="single" w:sz="4" w:space="0" w:color="auto"/>
              <w:right w:val="single" w:sz="4" w:space="0" w:color="auto"/>
            </w:tcBorders>
            <w:shd w:val="clear" w:color="auto" w:fill="auto"/>
            <w:noWrap/>
            <w:hideMark/>
          </w:tcPr>
          <w:p w14:paraId="7F0018AE" w14:textId="3985745F"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 xml:space="preserve">Yes, </w:t>
            </w:r>
            <w:r w:rsidR="00EC4085">
              <w:rPr>
                <w:rFonts w:ascii="Calibri" w:eastAsia="Times New Roman" w:hAnsi="Calibri" w:cs="Calibri"/>
                <w:sz w:val="20"/>
                <w:szCs w:val="20"/>
                <w:lang w:val="en-US" w:eastAsia="fi-FI"/>
              </w:rPr>
              <w:t>Figure 1</w:t>
            </w:r>
            <w:r w:rsidRPr="00604FB3">
              <w:rPr>
                <w:rFonts w:ascii="Calibri" w:eastAsia="Times New Roman" w:hAnsi="Calibri" w:cs="Calibri"/>
                <w:sz w:val="20"/>
                <w:szCs w:val="20"/>
                <w:lang w:val="en-US" w:eastAsia="fi-FI"/>
              </w:rPr>
              <w:t xml:space="preserve">. </w:t>
            </w:r>
          </w:p>
        </w:tc>
      </w:tr>
      <w:tr w:rsidR="00B92232" w:rsidRPr="00604FB3" w14:paraId="06F49D08" w14:textId="77777777" w:rsidTr="00E769E8">
        <w:trPr>
          <w:trHeight w:val="300"/>
        </w:trPr>
        <w:tc>
          <w:tcPr>
            <w:tcW w:w="933" w:type="dxa"/>
            <w:tcBorders>
              <w:top w:val="nil"/>
              <w:left w:val="single" w:sz="4" w:space="0" w:color="auto"/>
              <w:bottom w:val="single" w:sz="4" w:space="0" w:color="auto"/>
              <w:right w:val="single" w:sz="4" w:space="0" w:color="auto"/>
            </w:tcBorders>
            <w:shd w:val="clear" w:color="auto" w:fill="auto"/>
            <w:noWrap/>
            <w:hideMark/>
          </w:tcPr>
          <w:p w14:paraId="78135A6C"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32.</w:t>
            </w:r>
          </w:p>
        </w:tc>
        <w:tc>
          <w:tcPr>
            <w:tcW w:w="1417" w:type="dxa"/>
            <w:tcBorders>
              <w:top w:val="nil"/>
              <w:left w:val="nil"/>
              <w:bottom w:val="single" w:sz="4" w:space="0" w:color="auto"/>
              <w:right w:val="single" w:sz="4" w:space="0" w:color="auto"/>
            </w:tcBorders>
            <w:shd w:val="clear" w:color="auto" w:fill="auto"/>
            <w:noWrap/>
            <w:hideMark/>
          </w:tcPr>
          <w:p w14:paraId="1980CFFB" w14:textId="77777777"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Clarity of minor themes </w:t>
            </w:r>
          </w:p>
        </w:tc>
        <w:tc>
          <w:tcPr>
            <w:tcW w:w="6804" w:type="dxa"/>
            <w:tcBorders>
              <w:top w:val="nil"/>
              <w:left w:val="nil"/>
              <w:bottom w:val="single" w:sz="4" w:space="0" w:color="auto"/>
              <w:right w:val="single" w:sz="4" w:space="0" w:color="auto"/>
            </w:tcBorders>
            <w:shd w:val="clear" w:color="auto" w:fill="auto"/>
            <w:noWrap/>
            <w:hideMark/>
          </w:tcPr>
          <w:p w14:paraId="7DB795A4" w14:textId="6C638895" w:rsidR="00B92232" w:rsidRPr="00604FB3" w:rsidRDefault="00B92232" w:rsidP="00E769E8">
            <w:pPr>
              <w:spacing w:after="0" w:line="240" w:lineRule="auto"/>
              <w:rPr>
                <w:rFonts w:ascii="Calibri" w:eastAsia="Times New Roman" w:hAnsi="Calibri" w:cs="Calibri"/>
                <w:sz w:val="20"/>
                <w:szCs w:val="20"/>
                <w:lang w:val="en-US" w:eastAsia="fi-FI"/>
              </w:rPr>
            </w:pPr>
            <w:r w:rsidRPr="00604FB3">
              <w:rPr>
                <w:rFonts w:ascii="Calibri" w:eastAsia="Times New Roman" w:hAnsi="Calibri" w:cs="Calibri"/>
                <w:sz w:val="20"/>
                <w:szCs w:val="20"/>
                <w:lang w:val="en-US" w:eastAsia="fi-FI"/>
              </w:rPr>
              <w:t>Yes</w:t>
            </w:r>
            <w:r w:rsidR="00EC4085">
              <w:rPr>
                <w:rFonts w:ascii="Calibri" w:eastAsia="Times New Roman" w:hAnsi="Calibri" w:cs="Calibri"/>
                <w:sz w:val="20"/>
                <w:szCs w:val="20"/>
                <w:lang w:val="en-US" w:eastAsia="fi-FI"/>
              </w:rPr>
              <w:t xml:space="preserve">, Supplement </w:t>
            </w:r>
            <w:r w:rsidR="00DD0F32">
              <w:rPr>
                <w:rFonts w:ascii="Calibri" w:eastAsia="Times New Roman" w:hAnsi="Calibri" w:cs="Calibri"/>
                <w:sz w:val="20"/>
                <w:szCs w:val="20"/>
                <w:lang w:val="en-US" w:eastAsia="fi-FI"/>
              </w:rPr>
              <w:t>4</w:t>
            </w:r>
            <w:r w:rsidRPr="00604FB3">
              <w:rPr>
                <w:rFonts w:ascii="Calibri" w:eastAsia="Times New Roman" w:hAnsi="Calibri" w:cs="Calibri"/>
                <w:sz w:val="20"/>
                <w:szCs w:val="20"/>
                <w:lang w:val="en-US" w:eastAsia="fi-FI"/>
              </w:rPr>
              <w:t xml:space="preserve">. </w:t>
            </w:r>
          </w:p>
        </w:tc>
      </w:tr>
    </w:tbl>
    <w:p w14:paraId="7138F779" w14:textId="77777777" w:rsidR="00B92232" w:rsidRDefault="00B92232" w:rsidP="00B92232">
      <w:pPr>
        <w:spacing w:after="200" w:line="276" w:lineRule="auto"/>
        <w:rPr>
          <w:rFonts w:ascii="Calibri" w:eastAsia="Calibri" w:hAnsi="Calibri" w:cs="Calibri"/>
          <w:sz w:val="20"/>
          <w:szCs w:val="20"/>
        </w:rPr>
      </w:pPr>
    </w:p>
    <w:p w14:paraId="2D1515BE" w14:textId="63A9F696" w:rsidR="00BA2CA3" w:rsidRDefault="00BA2CA3"/>
    <w:sectPr w:rsidR="00BA2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1798E"/>
    <w:multiLevelType w:val="hybridMultilevel"/>
    <w:tmpl w:val="C0CE48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3117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32"/>
    <w:rsid w:val="00021B36"/>
    <w:rsid w:val="0006235F"/>
    <w:rsid w:val="000840C0"/>
    <w:rsid w:val="000C45D1"/>
    <w:rsid w:val="00143D0B"/>
    <w:rsid w:val="00225A72"/>
    <w:rsid w:val="00255B61"/>
    <w:rsid w:val="00281547"/>
    <w:rsid w:val="002911D9"/>
    <w:rsid w:val="00296DF5"/>
    <w:rsid w:val="002E4A1B"/>
    <w:rsid w:val="00315C8A"/>
    <w:rsid w:val="0031667D"/>
    <w:rsid w:val="00344133"/>
    <w:rsid w:val="003B6950"/>
    <w:rsid w:val="003E0D61"/>
    <w:rsid w:val="0040299D"/>
    <w:rsid w:val="00410DDE"/>
    <w:rsid w:val="00481B47"/>
    <w:rsid w:val="004A527B"/>
    <w:rsid w:val="004A5D1B"/>
    <w:rsid w:val="004D0B10"/>
    <w:rsid w:val="005C254E"/>
    <w:rsid w:val="005F3D30"/>
    <w:rsid w:val="006541E3"/>
    <w:rsid w:val="006C7505"/>
    <w:rsid w:val="00737BF6"/>
    <w:rsid w:val="00745BCD"/>
    <w:rsid w:val="007A7346"/>
    <w:rsid w:val="007D30B8"/>
    <w:rsid w:val="008B5229"/>
    <w:rsid w:val="009175F2"/>
    <w:rsid w:val="00952C11"/>
    <w:rsid w:val="00A10DB1"/>
    <w:rsid w:val="00A41BD6"/>
    <w:rsid w:val="00A5709B"/>
    <w:rsid w:val="00A63D68"/>
    <w:rsid w:val="00A65E6D"/>
    <w:rsid w:val="00AE43EF"/>
    <w:rsid w:val="00B92232"/>
    <w:rsid w:val="00BA2CA3"/>
    <w:rsid w:val="00BE72EE"/>
    <w:rsid w:val="00BF5545"/>
    <w:rsid w:val="00C43CC9"/>
    <w:rsid w:val="00C503F6"/>
    <w:rsid w:val="00C923F1"/>
    <w:rsid w:val="00D44A05"/>
    <w:rsid w:val="00DD0F32"/>
    <w:rsid w:val="00E0237E"/>
    <w:rsid w:val="00E72542"/>
    <w:rsid w:val="00EC4085"/>
    <w:rsid w:val="00F24CE5"/>
    <w:rsid w:val="00F5185E"/>
    <w:rsid w:val="00F54D0D"/>
    <w:rsid w:val="00FD6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3C72"/>
  <w15:chartTrackingRefBased/>
  <w15:docId w15:val="{B723E8A0-F058-4B22-8234-57B71252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232"/>
    <w:rPr>
      <w:kern w:val="0"/>
      <w14:ligatures w14:val="none"/>
    </w:rPr>
  </w:style>
  <w:style w:type="paragraph" w:styleId="Heading1">
    <w:name w:val="heading 1"/>
    <w:basedOn w:val="Normal"/>
    <w:next w:val="Normal"/>
    <w:link w:val="Heading1Char"/>
    <w:uiPriority w:val="9"/>
    <w:qFormat/>
    <w:rsid w:val="00B92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232"/>
    <w:rPr>
      <w:rFonts w:eastAsiaTheme="majorEastAsia" w:cstheme="majorBidi"/>
      <w:color w:val="272727" w:themeColor="text1" w:themeTint="D8"/>
    </w:rPr>
  </w:style>
  <w:style w:type="paragraph" w:styleId="Title">
    <w:name w:val="Title"/>
    <w:basedOn w:val="Normal"/>
    <w:next w:val="Normal"/>
    <w:link w:val="TitleChar"/>
    <w:uiPriority w:val="10"/>
    <w:qFormat/>
    <w:rsid w:val="00B92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232"/>
    <w:pPr>
      <w:spacing w:before="160"/>
      <w:jc w:val="center"/>
    </w:pPr>
    <w:rPr>
      <w:i/>
      <w:iCs/>
      <w:color w:val="404040" w:themeColor="text1" w:themeTint="BF"/>
    </w:rPr>
  </w:style>
  <w:style w:type="character" w:customStyle="1" w:styleId="QuoteChar">
    <w:name w:val="Quote Char"/>
    <w:basedOn w:val="DefaultParagraphFont"/>
    <w:link w:val="Quote"/>
    <w:uiPriority w:val="29"/>
    <w:rsid w:val="00B92232"/>
    <w:rPr>
      <w:i/>
      <w:iCs/>
      <w:color w:val="404040" w:themeColor="text1" w:themeTint="BF"/>
    </w:rPr>
  </w:style>
  <w:style w:type="paragraph" w:styleId="ListParagraph">
    <w:name w:val="List Paragraph"/>
    <w:basedOn w:val="Normal"/>
    <w:uiPriority w:val="34"/>
    <w:qFormat/>
    <w:rsid w:val="00B92232"/>
    <w:pPr>
      <w:ind w:left="720"/>
      <w:contextualSpacing/>
    </w:pPr>
  </w:style>
  <w:style w:type="character" w:styleId="IntenseEmphasis">
    <w:name w:val="Intense Emphasis"/>
    <w:basedOn w:val="DefaultParagraphFont"/>
    <w:uiPriority w:val="21"/>
    <w:qFormat/>
    <w:rsid w:val="00B92232"/>
    <w:rPr>
      <w:i/>
      <w:iCs/>
      <w:color w:val="0F4761" w:themeColor="accent1" w:themeShade="BF"/>
    </w:rPr>
  </w:style>
  <w:style w:type="paragraph" w:styleId="IntenseQuote">
    <w:name w:val="Intense Quote"/>
    <w:basedOn w:val="Normal"/>
    <w:next w:val="Normal"/>
    <w:link w:val="IntenseQuoteChar"/>
    <w:uiPriority w:val="30"/>
    <w:qFormat/>
    <w:rsid w:val="00B92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232"/>
    <w:rPr>
      <w:i/>
      <w:iCs/>
      <w:color w:val="0F4761" w:themeColor="accent1" w:themeShade="BF"/>
    </w:rPr>
  </w:style>
  <w:style w:type="character" w:styleId="IntenseReference">
    <w:name w:val="Intense Reference"/>
    <w:basedOn w:val="DefaultParagraphFont"/>
    <w:uiPriority w:val="32"/>
    <w:qFormat/>
    <w:rsid w:val="00B922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1958">
      <w:bodyDiv w:val="1"/>
      <w:marLeft w:val="0"/>
      <w:marRight w:val="0"/>
      <w:marTop w:val="0"/>
      <w:marBottom w:val="0"/>
      <w:divBdr>
        <w:top w:val="none" w:sz="0" w:space="0" w:color="auto"/>
        <w:left w:val="none" w:sz="0" w:space="0" w:color="auto"/>
        <w:bottom w:val="none" w:sz="0" w:space="0" w:color="auto"/>
        <w:right w:val="none" w:sz="0" w:space="0" w:color="auto"/>
      </w:divBdr>
    </w:div>
    <w:div w:id="5207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478</Words>
  <Characters>2728</Characters>
  <Application>Microsoft Office Word</Application>
  <DocSecurity>0</DocSecurity>
  <Lines>22</Lines>
  <Paragraphs>6</Paragraphs>
  <ScaleCrop>false</ScaleCrop>
  <Company>University of Surrey</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Jenny Dr (Sch of Health Sci)</dc:creator>
  <cp:keywords/>
  <dc:description/>
  <cp:lastModifiedBy>Harris, Jenny Dr (Sch of Health Sci)</cp:lastModifiedBy>
  <cp:revision>8</cp:revision>
  <dcterms:created xsi:type="dcterms:W3CDTF">2025-07-02T14:32:00Z</dcterms:created>
  <dcterms:modified xsi:type="dcterms:W3CDTF">2025-07-02T14:38:00Z</dcterms:modified>
</cp:coreProperties>
</file>