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303168A7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6880D3D9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42FE5FF7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3, 43-44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35B66A62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201FB679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7583375F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2B7F3A43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05F1447A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4-5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696BB387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254466BF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6-7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4C2663EF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07F9A062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7-8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41D90F03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8-10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6CBC28A6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10-19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5E020E3A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0FE8B30C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6D297D04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6BAE025A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73881F4F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6,8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3BDFFFB9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19-20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744BB9F2" w:rsidR="00C9152A" w:rsidRPr="00A95D8C" w:rsidRDefault="0095630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19-20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61283D38" w:rsidR="00D86B53" w:rsidRPr="00A95D8C" w:rsidRDefault="0095630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20-21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77EBCA51" w:rsidR="00D86B53" w:rsidRPr="00A95D8C" w:rsidRDefault="0095630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20-21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643AC45A" w:rsidR="00D86B53" w:rsidRPr="00A95D8C" w:rsidRDefault="0095630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54BAE11E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3012A0FB" w:rsidR="00D86B53" w:rsidRPr="00A95D8C" w:rsidRDefault="0095630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8, 46-48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0C5E83D2" w:rsidR="00D86B53" w:rsidRPr="00A95D8C" w:rsidRDefault="0095630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28-33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51F73DA6" w:rsidR="00D86B53" w:rsidRPr="00A95D8C" w:rsidRDefault="0095630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r w:rsidR="006113B4" w:rsidRPr="001D66E4">
        <w:rPr>
          <w:rFonts w:ascii="Arial" w:hAnsi="Arial" w:cs="Arial"/>
          <w:sz w:val="18"/>
          <w:szCs w:val="18"/>
        </w:rPr>
        <w:t xml:space="preserve">388:e081123.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141134"/>
    <w:rsid w:val="001D66E4"/>
    <w:rsid w:val="003734CC"/>
    <w:rsid w:val="006113B4"/>
    <w:rsid w:val="00715DC2"/>
    <w:rsid w:val="00717D29"/>
    <w:rsid w:val="0076583E"/>
    <w:rsid w:val="007D4228"/>
    <w:rsid w:val="008C7517"/>
    <w:rsid w:val="0095630E"/>
    <w:rsid w:val="00C9152A"/>
    <w:rsid w:val="00CF759C"/>
    <w:rsid w:val="00D86B53"/>
    <w:rsid w:val="00DB5D01"/>
    <w:rsid w:val="00E72327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15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15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15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15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NormaleTabelle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Standard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Standard"/>
    <w:next w:val="Standard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Absatz-Standardschriftar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Standard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4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5865</Characters>
  <Application>Microsoft Office Word</Application>
  <DocSecurity>0</DocSecurity>
  <Lines>293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Simon Schrenk</cp:lastModifiedBy>
  <cp:revision>2</cp:revision>
  <dcterms:created xsi:type="dcterms:W3CDTF">2025-07-02T11:25:00Z</dcterms:created>
  <dcterms:modified xsi:type="dcterms:W3CDTF">2025-07-02T11:25:00Z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  <property fmtid="{D5CDD505-2E9C-101B-9397-08002B2CF9AE}" pid="3" name="GrammarlyDocumentId">
    <vt:lpwstr>20fad303-abae-48d8-9733-aadb99da0828</vt:lpwstr>
  </property>
</Properties>
</file>