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800D2B" w14:textId="78999E2B" w:rsidR="0045008F" w:rsidRDefault="00C14BEC" w:rsidP="0045008F">
      <w:pPr>
        <w:pStyle w:val="Head"/>
        <w:rPr>
          <w:sz w:val="32"/>
        </w:rPr>
      </w:pPr>
      <w:bookmarkStart w:id="0" w:name="_Hlk48662528"/>
      <w:bookmarkEnd w:id="0"/>
      <w:r>
        <w:rPr>
          <w:sz w:val="32"/>
        </w:rPr>
        <w:t xml:space="preserve">  </w:t>
      </w:r>
      <w:r w:rsidR="0045008F">
        <w:rPr>
          <w:sz w:val="32"/>
        </w:rPr>
        <w:t>Supplementary Information for</w:t>
      </w:r>
    </w:p>
    <w:p w14:paraId="0537B340" w14:textId="0F7D4891" w:rsidR="0045008F" w:rsidRDefault="0045008F" w:rsidP="0045008F">
      <w:pPr>
        <w:pStyle w:val="Head"/>
        <w:rPr>
          <w:sz w:val="32"/>
        </w:rPr>
      </w:pPr>
      <w:r>
        <w:rPr>
          <w:sz w:val="32"/>
        </w:rPr>
        <w:t xml:space="preserve">“Magnetochiral Spin-polarized Tunneling </w:t>
      </w:r>
      <w:r w:rsidR="006060AA">
        <w:rPr>
          <w:sz w:val="32"/>
        </w:rPr>
        <w:t xml:space="preserve">on Topological Vortices with </w:t>
      </w:r>
      <w:r>
        <w:rPr>
          <w:sz w:val="32"/>
        </w:rPr>
        <w:t>Chiral Domains”</w:t>
      </w:r>
    </w:p>
    <w:p w14:paraId="44E44031" w14:textId="77777777" w:rsidR="0045008F" w:rsidRDefault="0045008F" w:rsidP="0045008F">
      <w:pPr>
        <w:pStyle w:val="Head"/>
      </w:pPr>
    </w:p>
    <w:p w14:paraId="037F7C82" w14:textId="77777777" w:rsidR="0045008F" w:rsidRPr="00CD4C6C" w:rsidRDefault="0045008F" w:rsidP="0045008F">
      <w:pPr>
        <w:pStyle w:val="Authors"/>
        <w:rPr>
          <w:vertAlign w:val="superscript"/>
        </w:rPr>
      </w:pPr>
      <w:r w:rsidRPr="002C045C">
        <w:t>Seongjoon Lim</w:t>
      </w:r>
      <w:r w:rsidRPr="002C045C">
        <w:rPr>
          <w:vertAlign w:val="superscript"/>
        </w:rPr>
        <w:t>1</w:t>
      </w:r>
      <w:r w:rsidRPr="002C045C">
        <w:t>, Fei-Ting Huang</w:t>
      </w:r>
      <w:r w:rsidRPr="002C045C">
        <w:rPr>
          <w:vertAlign w:val="superscript"/>
        </w:rPr>
        <w:t>1</w:t>
      </w:r>
      <w:r w:rsidRPr="002C045C">
        <w:t>, Shangke Pan</w:t>
      </w:r>
      <w:r w:rsidRPr="002C045C">
        <w:rPr>
          <w:vertAlign w:val="superscript"/>
        </w:rPr>
        <w:t>1,2</w:t>
      </w:r>
      <w:r w:rsidRPr="002C045C">
        <w:t>, Kefeng Wang</w:t>
      </w:r>
      <w:r w:rsidRPr="002C045C">
        <w:rPr>
          <w:vertAlign w:val="superscript"/>
        </w:rPr>
        <w:t>1</w:t>
      </w:r>
      <w:r w:rsidRPr="002C045C">
        <w:t>, Jaewook Kim</w:t>
      </w:r>
      <w:r w:rsidRPr="002C045C">
        <w:rPr>
          <w:vertAlign w:val="superscript"/>
        </w:rPr>
        <w:t>1</w:t>
      </w:r>
      <w:r w:rsidRPr="002C045C">
        <w:t>, Sang-Wook Cheong</w:t>
      </w:r>
      <w:r w:rsidRPr="002C045C">
        <w:rPr>
          <w:vertAlign w:val="superscript"/>
        </w:rPr>
        <w:t>1*</w:t>
      </w:r>
    </w:p>
    <w:p w14:paraId="4CD83F7F" w14:textId="77777777" w:rsidR="0045008F" w:rsidRDefault="0045008F" w:rsidP="0045008F">
      <w:pPr>
        <w:pStyle w:val="Paragraph"/>
        <w:ind w:left="720" w:right="720" w:firstLine="0"/>
        <w:jc w:val="center"/>
        <w:rPr>
          <w:rFonts w:eastAsiaTheme="minorEastAsia"/>
          <w:lang w:eastAsia="ko-KR"/>
        </w:rPr>
      </w:pPr>
      <w:r w:rsidRPr="00B43FDE">
        <w:rPr>
          <w:vertAlign w:val="superscript"/>
        </w:rPr>
        <w:t>1</w:t>
      </w:r>
      <w:r w:rsidRPr="00CD4C6C">
        <w:t xml:space="preserve"> Rutgers Center for Emergent Materials and Department of Physics and Astronomy, Piscataway, NJ 08854, USA</w:t>
      </w:r>
    </w:p>
    <w:p w14:paraId="1F08D4CA" w14:textId="77777777" w:rsidR="0045008F" w:rsidRPr="00B12E5E" w:rsidRDefault="0045008F" w:rsidP="0045008F">
      <w:pPr>
        <w:pStyle w:val="Paragraph"/>
        <w:ind w:left="720" w:right="720" w:firstLine="0"/>
        <w:jc w:val="center"/>
        <w:rPr>
          <w:lang w:val="en-GB"/>
        </w:rPr>
      </w:pPr>
      <w:r>
        <w:rPr>
          <w:vertAlign w:val="superscript"/>
          <w:lang w:val="en-GB"/>
        </w:rPr>
        <w:t>2</w:t>
      </w:r>
      <w:r w:rsidRPr="00B12E5E">
        <w:rPr>
          <w:lang w:val="en-GB"/>
        </w:rPr>
        <w:t>State Key Laboratory Base of Novel Function Materials and Preparation Science, School of Material Sciences and Chemical Engineering, Ningbo University, Ningbo, Zhejiang 315211, China</w:t>
      </w:r>
    </w:p>
    <w:p w14:paraId="30D80135" w14:textId="77777777" w:rsidR="0045008F" w:rsidRDefault="0045008F" w:rsidP="0045008F">
      <w:pPr>
        <w:pStyle w:val="AbstractSummary"/>
        <w:ind w:left="720" w:right="720"/>
        <w:jc w:val="center"/>
      </w:pPr>
      <w:r w:rsidRPr="00CD4C6C">
        <w:t>*To</w:t>
      </w:r>
      <w:r>
        <w:t xml:space="preserve"> whom correspondence should be addressed;</w:t>
      </w:r>
    </w:p>
    <w:p w14:paraId="69B30E17" w14:textId="77777777" w:rsidR="0045008F" w:rsidRDefault="0045008F" w:rsidP="0045008F">
      <w:pPr>
        <w:pStyle w:val="AbstractSummary"/>
        <w:ind w:left="720" w:right="720"/>
        <w:jc w:val="center"/>
      </w:pPr>
      <w:r>
        <w:t xml:space="preserve">Email: </w:t>
      </w:r>
      <w:hyperlink r:id="rId4" w:history="1">
        <w:r w:rsidRPr="001960E9">
          <w:rPr>
            <w:rStyle w:val="Hyperlink"/>
          </w:rPr>
          <w:t>sangc@physics.rutgers.edu</w:t>
        </w:r>
      </w:hyperlink>
    </w:p>
    <w:p w14:paraId="1A64928A" w14:textId="144877E3" w:rsidR="008B2B88" w:rsidRDefault="008B2B88"/>
    <w:p w14:paraId="3B2C0EAA" w14:textId="0F987F71" w:rsidR="0045008F" w:rsidRDefault="0045008F"/>
    <w:p w14:paraId="685DC1A1" w14:textId="6FDA2470" w:rsidR="009D03D4" w:rsidRDefault="009D03D4"/>
    <w:p w14:paraId="1A96CD0F" w14:textId="50E0C46A" w:rsidR="00890EA6" w:rsidRDefault="00890EA6">
      <w:r>
        <w:br w:type="page"/>
      </w:r>
      <w:r w:rsidR="00C14BEC">
        <w:lastRenderedPageBreak/>
        <w:t xml:space="preserve">  </w:t>
      </w:r>
    </w:p>
    <w:p w14:paraId="4C9B9441" w14:textId="28CEA4D8" w:rsidR="0045008F" w:rsidRDefault="0045008F" w:rsidP="0045008F">
      <w:pPr>
        <w:jc w:val="center"/>
      </w:pPr>
      <w:r>
        <w:rPr>
          <w:noProof/>
        </w:rPr>
        <w:drawing>
          <wp:inline distT="0" distB="0" distL="0" distR="0" wp14:anchorId="3A7BCA93" wp14:editId="1E0CA725">
            <wp:extent cx="5834696" cy="3200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l="3016" t="4712" r="4292"/>
                    <a:stretch/>
                  </pic:blipFill>
                  <pic:spPr bwMode="auto">
                    <a:xfrm>
                      <a:off x="0" y="0"/>
                      <a:ext cx="5867071" cy="3218158"/>
                    </a:xfrm>
                    <a:prstGeom prst="rect">
                      <a:avLst/>
                    </a:prstGeom>
                    <a:noFill/>
                    <a:ln>
                      <a:noFill/>
                    </a:ln>
                    <a:extLst>
                      <a:ext uri="{53640926-AAD7-44D8-BBD7-CCE9431645EC}">
                        <a14:shadowObscured xmlns:a14="http://schemas.microsoft.com/office/drawing/2010/main"/>
                      </a:ext>
                    </a:extLst>
                  </pic:spPr>
                </pic:pic>
              </a:graphicData>
            </a:graphic>
          </wp:inline>
        </w:drawing>
      </w:r>
    </w:p>
    <w:p w14:paraId="079356F6" w14:textId="561AF6DA" w:rsidR="0045008F" w:rsidRPr="00EA3E64" w:rsidRDefault="0045008F" w:rsidP="00DF0B76">
      <w:pPr>
        <w:spacing w:line="480" w:lineRule="auto"/>
        <w:jc w:val="both"/>
        <w:rPr>
          <w:rFonts w:ascii="Times New Roman" w:hAnsi="Times New Roman" w:cs="Times New Roman"/>
        </w:rPr>
      </w:pPr>
      <w:r w:rsidRPr="00DF0B76">
        <w:rPr>
          <w:rFonts w:ascii="Times New Roman" w:hAnsi="Times New Roman" w:cs="Times New Roman"/>
          <w:b/>
          <w:bCs/>
        </w:rPr>
        <w:t xml:space="preserve">Figure S1. Manipulation of </w:t>
      </w:r>
      <w:r w:rsidR="007A40C9">
        <w:rPr>
          <w:rFonts w:ascii="Times New Roman" w:hAnsi="Times New Roman" w:cs="Times New Roman"/>
          <w:b/>
          <w:bCs/>
        </w:rPr>
        <w:t>T</w:t>
      </w:r>
      <w:r w:rsidRPr="00DF0B76">
        <w:rPr>
          <w:rFonts w:ascii="Times New Roman" w:hAnsi="Times New Roman" w:cs="Times New Roman"/>
          <w:b/>
          <w:bCs/>
        </w:rPr>
        <w:t xml:space="preserve">opological </w:t>
      </w:r>
      <w:r w:rsidR="007A40C9">
        <w:rPr>
          <w:rFonts w:ascii="Times New Roman" w:hAnsi="Times New Roman" w:cs="Times New Roman"/>
          <w:b/>
          <w:bCs/>
        </w:rPr>
        <w:t>D</w:t>
      </w:r>
      <w:r w:rsidRPr="00DF0B76">
        <w:rPr>
          <w:rFonts w:ascii="Times New Roman" w:hAnsi="Times New Roman" w:cs="Times New Roman"/>
          <w:b/>
          <w:bCs/>
        </w:rPr>
        <w:t xml:space="preserve">efect </w:t>
      </w:r>
      <w:r w:rsidR="007A40C9">
        <w:rPr>
          <w:rFonts w:ascii="Times New Roman" w:hAnsi="Times New Roman" w:cs="Times New Roman"/>
          <w:b/>
          <w:bCs/>
        </w:rPr>
        <w:t>D</w:t>
      </w:r>
      <w:r w:rsidRPr="00DF0B76">
        <w:rPr>
          <w:rFonts w:ascii="Times New Roman" w:hAnsi="Times New Roman" w:cs="Times New Roman"/>
          <w:b/>
          <w:bCs/>
        </w:rPr>
        <w:t xml:space="preserve">ensity with </w:t>
      </w:r>
      <w:r w:rsidR="00181A81">
        <w:rPr>
          <w:rFonts w:ascii="Times New Roman" w:hAnsi="Times New Roman" w:cs="Times New Roman"/>
          <w:b/>
          <w:bCs/>
        </w:rPr>
        <w:t>C</w:t>
      </w:r>
      <w:r w:rsidRPr="00DF0B76">
        <w:rPr>
          <w:rFonts w:ascii="Times New Roman" w:hAnsi="Times New Roman" w:cs="Times New Roman"/>
          <w:b/>
          <w:bCs/>
        </w:rPr>
        <w:t xml:space="preserve">ooling </w:t>
      </w:r>
      <w:r w:rsidR="00181A81">
        <w:rPr>
          <w:rFonts w:ascii="Times New Roman" w:hAnsi="Times New Roman" w:cs="Times New Roman"/>
          <w:b/>
          <w:bCs/>
        </w:rPr>
        <w:t>R</w:t>
      </w:r>
      <w:r w:rsidRPr="00DF0B76">
        <w:rPr>
          <w:rFonts w:ascii="Times New Roman" w:hAnsi="Times New Roman" w:cs="Times New Roman"/>
          <w:b/>
          <w:bCs/>
        </w:rPr>
        <w:t xml:space="preserve">ate. </w:t>
      </w:r>
      <w:r w:rsidR="00EA3E64">
        <w:rPr>
          <w:rFonts w:ascii="Times New Roman" w:hAnsi="Times New Roman" w:cs="Times New Roman"/>
          <w:b/>
          <w:bCs/>
        </w:rPr>
        <w:t>(</w:t>
      </w:r>
      <w:r w:rsidRPr="00DF0B76">
        <w:rPr>
          <w:rFonts w:ascii="Times New Roman" w:hAnsi="Times New Roman" w:cs="Times New Roman"/>
          <w:b/>
          <w:bCs/>
        </w:rPr>
        <w:t>a</w:t>
      </w:r>
      <w:r w:rsidR="00EA3E64">
        <w:rPr>
          <w:rFonts w:ascii="Times New Roman" w:hAnsi="Times New Roman" w:cs="Times New Roman"/>
          <w:b/>
          <w:bCs/>
        </w:rPr>
        <w:t>)</w:t>
      </w:r>
      <w:r w:rsidRPr="00DF0B76">
        <w:rPr>
          <w:rFonts w:ascii="Times New Roman" w:hAnsi="Times New Roman" w:cs="Times New Roman"/>
          <w:b/>
          <w:bCs/>
        </w:rPr>
        <w:t xml:space="preserve"> </w:t>
      </w:r>
      <w:r w:rsidRPr="00DF0B76">
        <w:rPr>
          <w:rFonts w:ascii="Times New Roman" w:hAnsi="Times New Roman" w:cs="Times New Roman"/>
          <w:noProof/>
        </w:rPr>
        <w:t xml:space="preserve">Selected area electron diffraction pattern along [001] </w:t>
      </w:r>
      <w:r w:rsidR="00BC3FDB">
        <w:rPr>
          <w:rFonts w:ascii="Times New Roman" w:hAnsi="Times New Roman" w:cs="Times New Roman"/>
          <w:noProof/>
        </w:rPr>
        <w:t xml:space="preserve">direction </w:t>
      </w:r>
      <w:r w:rsidRPr="00DF0B76">
        <w:rPr>
          <w:rFonts w:ascii="Times New Roman" w:hAnsi="Times New Roman" w:cs="Times New Roman"/>
          <w:noProof/>
        </w:rPr>
        <w:t>remains intact after quenching</w:t>
      </w:r>
      <w:r w:rsidR="007F57FF">
        <w:rPr>
          <w:rFonts w:ascii="Times New Roman" w:hAnsi="Times New Roman" w:cs="Times New Roman"/>
          <w:noProof/>
        </w:rPr>
        <w:t xml:space="preserve">, which means </w:t>
      </w:r>
      <w:r w:rsidR="00C45474">
        <w:rPr>
          <w:rFonts w:ascii="Times New Roman" w:hAnsi="Times New Roman" w:cs="Times New Roman"/>
          <w:noProof/>
        </w:rPr>
        <w:t xml:space="preserve">that </w:t>
      </w:r>
      <w:r w:rsidR="007F57FF">
        <w:rPr>
          <w:rFonts w:ascii="Times New Roman" w:hAnsi="Times New Roman" w:cs="Times New Roman"/>
          <w:noProof/>
        </w:rPr>
        <w:t>the chiral structure does not change during quenching</w:t>
      </w:r>
      <w:r w:rsidRPr="00DF0B76">
        <w:rPr>
          <w:rFonts w:ascii="Times New Roman" w:hAnsi="Times New Roman" w:cs="Times New Roman"/>
          <w:noProof/>
        </w:rPr>
        <w:t>. The prim</w:t>
      </w:r>
      <w:r w:rsidR="007C02AE">
        <w:rPr>
          <w:rFonts w:ascii="Times New Roman" w:hAnsi="Times New Roman" w:cs="Times New Roman"/>
          <w:noProof/>
        </w:rPr>
        <w:t>i</w:t>
      </w:r>
      <w:r w:rsidRPr="00DF0B76">
        <w:rPr>
          <w:rFonts w:ascii="Times New Roman" w:hAnsi="Times New Roman" w:cs="Times New Roman"/>
          <w:noProof/>
        </w:rPr>
        <w:t xml:space="preserve">tive </w:t>
      </w:r>
      <w:r w:rsidR="00BC3FDB">
        <w:rPr>
          <w:rFonts w:ascii="Times New Roman" w:hAnsi="Times New Roman" w:cs="Times New Roman"/>
          <w:noProof/>
        </w:rPr>
        <w:t xml:space="preserve">cell </w:t>
      </w:r>
      <w:r w:rsidRPr="00DF0B76">
        <w:rPr>
          <w:rFonts w:ascii="Times New Roman" w:hAnsi="Times New Roman" w:cs="Times New Roman"/>
          <w:noProof/>
        </w:rPr>
        <w:t xml:space="preserve">and </w:t>
      </w:r>
      <w:r w:rsidR="00BC3FDB">
        <w:rPr>
          <w:rFonts w:ascii="Times New Roman" w:hAnsi="Times New Roman" w:cs="Times New Roman"/>
          <w:noProof/>
        </w:rPr>
        <w:t>the tripled</w:t>
      </w:r>
      <w:r w:rsidRPr="00DF0B76">
        <w:rPr>
          <w:rFonts w:ascii="Times New Roman" w:hAnsi="Times New Roman" w:cs="Times New Roman"/>
          <w:noProof/>
        </w:rPr>
        <w:t xml:space="preserve"> supercell are depicted with </w:t>
      </w:r>
      <w:r w:rsidR="00BC3FDB">
        <w:rPr>
          <w:rFonts w:ascii="Times New Roman" w:hAnsi="Times New Roman" w:cs="Times New Roman"/>
          <w:noProof/>
        </w:rPr>
        <w:t xml:space="preserve">the </w:t>
      </w:r>
      <w:r w:rsidRPr="00DF0B76">
        <w:rPr>
          <w:rFonts w:ascii="Times New Roman" w:hAnsi="Times New Roman" w:cs="Times New Roman"/>
          <w:noProof/>
        </w:rPr>
        <w:t xml:space="preserve">white and </w:t>
      </w:r>
      <w:r w:rsidR="00BC3FDB">
        <w:rPr>
          <w:rFonts w:ascii="Times New Roman" w:hAnsi="Times New Roman" w:cs="Times New Roman"/>
          <w:noProof/>
        </w:rPr>
        <w:t xml:space="preserve">the </w:t>
      </w:r>
      <w:r w:rsidRPr="00DF0B76">
        <w:rPr>
          <w:rFonts w:ascii="Times New Roman" w:hAnsi="Times New Roman" w:cs="Times New Roman"/>
          <w:noProof/>
        </w:rPr>
        <w:t>red arrows</w:t>
      </w:r>
      <w:r w:rsidR="007C02AE">
        <w:rPr>
          <w:rFonts w:ascii="Times New Roman" w:hAnsi="Times New Roman" w:cs="Times New Roman"/>
          <w:noProof/>
        </w:rPr>
        <w:t>, respectively</w:t>
      </w:r>
      <w:r w:rsidRPr="00DF0B76">
        <w:rPr>
          <w:rFonts w:ascii="Times New Roman" w:hAnsi="Times New Roman" w:cs="Times New Roman"/>
          <w:noProof/>
        </w:rPr>
        <w:t xml:space="preserve">. </w:t>
      </w:r>
      <w:r w:rsidR="00EA3E64" w:rsidRPr="007C02AE">
        <w:rPr>
          <w:rFonts w:ascii="Times New Roman" w:hAnsi="Times New Roman" w:cs="Times New Roman"/>
          <w:b/>
          <w:bCs/>
          <w:noProof/>
        </w:rPr>
        <w:t>(</w:t>
      </w:r>
      <w:r w:rsidRPr="007C02AE">
        <w:rPr>
          <w:rFonts w:ascii="Times New Roman" w:hAnsi="Times New Roman" w:cs="Times New Roman"/>
          <w:b/>
          <w:bCs/>
          <w:noProof/>
        </w:rPr>
        <w:t>b</w:t>
      </w:r>
      <w:r w:rsidR="00EA3E64" w:rsidRPr="007C02AE">
        <w:rPr>
          <w:rFonts w:ascii="Times New Roman" w:hAnsi="Times New Roman" w:cs="Times New Roman"/>
          <w:b/>
          <w:bCs/>
          <w:noProof/>
        </w:rPr>
        <w:t>)</w:t>
      </w:r>
      <w:r w:rsidRPr="00DF0B76">
        <w:rPr>
          <w:rFonts w:ascii="Times New Roman" w:hAnsi="Times New Roman" w:cs="Times New Roman"/>
          <w:b/>
          <w:bCs/>
          <w:noProof/>
        </w:rPr>
        <w:t xml:space="preserve"> </w:t>
      </w:r>
      <w:r w:rsidRPr="00DF0B76">
        <w:rPr>
          <w:rFonts w:ascii="Times New Roman" w:hAnsi="Times New Roman" w:cs="Times New Roman"/>
          <w:noProof/>
        </w:rPr>
        <w:t xml:space="preserve">Superlattice DF-TEM image </w:t>
      </w:r>
      <w:r w:rsidR="00BC3FDB">
        <w:rPr>
          <w:rFonts w:ascii="Times New Roman" w:hAnsi="Times New Roman" w:cs="Times New Roman"/>
          <w:noProof/>
        </w:rPr>
        <w:t xml:space="preserve">of the quenched crystal </w:t>
      </w:r>
      <w:r w:rsidRPr="00DF0B76">
        <w:rPr>
          <w:rFonts w:ascii="Times New Roman" w:hAnsi="Times New Roman" w:cs="Times New Roman"/>
          <w:noProof/>
        </w:rPr>
        <w:t xml:space="preserve">showing a high density of topological defects with the size </w:t>
      </w:r>
      <w:r w:rsidR="00BC3FDB">
        <w:rPr>
          <w:rFonts w:ascii="Times New Roman" w:hAnsi="Times New Roman" w:cs="Times New Roman"/>
          <w:noProof/>
        </w:rPr>
        <w:t xml:space="preserve">of </w:t>
      </w:r>
      <w:r w:rsidRPr="00DF0B76">
        <w:rPr>
          <w:rFonts w:ascii="Times New Roman" w:hAnsi="Times New Roman" w:cs="Times New Roman"/>
          <w:noProof/>
        </w:rPr>
        <w:t>a few hundred nanometers</w:t>
      </w:r>
      <w:r w:rsidR="00BC3FDB">
        <w:rPr>
          <w:rFonts w:ascii="Times New Roman" w:hAnsi="Times New Roman" w:cs="Times New Roman"/>
          <w:noProof/>
        </w:rPr>
        <w:t xml:space="preserve"> in contrast to the furnace cooled sample in Fig. 1b.</w:t>
      </w:r>
      <w:r w:rsidRPr="00DF0B76">
        <w:rPr>
          <w:rFonts w:ascii="Times New Roman" w:hAnsi="Times New Roman" w:cs="Times New Roman"/>
          <w:noProof/>
        </w:rPr>
        <w:t xml:space="preserve"> The structural transtion from prim</w:t>
      </w:r>
      <w:r w:rsidR="007C02AE">
        <w:rPr>
          <w:rFonts w:ascii="Times New Roman" w:hAnsi="Times New Roman" w:cs="Times New Roman"/>
          <w:noProof/>
        </w:rPr>
        <w:t>i</w:t>
      </w:r>
      <w:r w:rsidRPr="00DF0B76">
        <w:rPr>
          <w:rFonts w:ascii="Times New Roman" w:hAnsi="Times New Roman" w:cs="Times New Roman"/>
          <w:noProof/>
        </w:rPr>
        <w:t xml:space="preserve">tive </w:t>
      </w:r>
      <w:r w:rsidRPr="00DF0B76">
        <w:rPr>
          <w:rFonts w:ascii="Times New Roman" w:hAnsi="Times New Roman" w:cs="Times New Roman"/>
          <w:i/>
          <w:iCs/>
          <w:noProof/>
        </w:rPr>
        <w:t>P</w:t>
      </w:r>
      <w:r w:rsidRPr="00DF0B76">
        <w:rPr>
          <w:rFonts w:ascii="Times New Roman" w:hAnsi="Times New Roman" w:cs="Times New Roman"/>
          <w:noProof/>
        </w:rPr>
        <w:t>6</w:t>
      </w:r>
      <w:r w:rsidRPr="00DF0B76">
        <w:rPr>
          <w:rFonts w:ascii="Times New Roman" w:hAnsi="Times New Roman" w:cs="Times New Roman"/>
          <w:noProof/>
          <w:vertAlign w:val="subscript"/>
        </w:rPr>
        <w:t>3</w:t>
      </w:r>
      <w:r w:rsidRPr="00DF0B76">
        <w:rPr>
          <w:rFonts w:ascii="Times New Roman" w:hAnsi="Times New Roman" w:cs="Times New Roman"/>
          <w:noProof/>
        </w:rPr>
        <w:t>/</w:t>
      </w:r>
      <w:r w:rsidRPr="00DF0B76">
        <w:rPr>
          <w:rFonts w:ascii="Times New Roman" w:hAnsi="Times New Roman" w:cs="Times New Roman"/>
          <w:i/>
          <w:iCs/>
          <w:noProof/>
        </w:rPr>
        <w:t>mmc</w:t>
      </w:r>
      <w:r w:rsidRPr="00DF0B76">
        <w:rPr>
          <w:rFonts w:ascii="Times New Roman" w:hAnsi="Times New Roman" w:cs="Times New Roman"/>
          <w:noProof/>
        </w:rPr>
        <w:t xml:space="preserve"> to chiral </w:t>
      </w:r>
      <w:r w:rsidRPr="00DF0B76">
        <w:rPr>
          <w:rFonts w:ascii="Times New Roman" w:hAnsi="Times New Roman" w:cs="Times New Roman"/>
          <w:i/>
          <w:iCs/>
          <w:noProof/>
        </w:rPr>
        <w:t>P</w:t>
      </w:r>
      <w:r w:rsidRPr="00DF0B76">
        <w:rPr>
          <w:rFonts w:ascii="Times New Roman" w:hAnsi="Times New Roman" w:cs="Times New Roman"/>
          <w:noProof/>
        </w:rPr>
        <w:t>6</w:t>
      </w:r>
      <w:r w:rsidRPr="00DF0B76">
        <w:rPr>
          <w:rFonts w:ascii="Times New Roman" w:hAnsi="Times New Roman" w:cs="Times New Roman"/>
          <w:noProof/>
          <w:vertAlign w:val="subscript"/>
        </w:rPr>
        <w:t>3</w:t>
      </w:r>
      <w:r w:rsidRPr="00DF0B76">
        <w:rPr>
          <w:rFonts w:ascii="Times New Roman" w:hAnsi="Times New Roman" w:cs="Times New Roman"/>
          <w:noProof/>
        </w:rPr>
        <w:t>22 is estimat</w:t>
      </w:r>
      <w:r w:rsidRPr="00EA3E64">
        <w:rPr>
          <w:rFonts w:ascii="Times New Roman" w:hAnsi="Times New Roman" w:cs="Times New Roman"/>
          <w:noProof/>
        </w:rPr>
        <w:t>ed to be around 1000</w:t>
      </w:r>
      <w:r w:rsidRPr="00EA3E64">
        <w:rPr>
          <w:rFonts w:ascii="Times New Roman" w:hAnsi="Times New Roman" w:cs="Times New Roman"/>
          <w:noProof/>
          <w:vertAlign w:val="superscript"/>
        </w:rPr>
        <w:t>o</w:t>
      </w:r>
      <w:r w:rsidRPr="00EA3E64">
        <w:rPr>
          <w:rFonts w:ascii="Times New Roman" w:hAnsi="Times New Roman" w:cs="Times New Roman"/>
          <w:noProof/>
        </w:rPr>
        <w:t xml:space="preserve">C </w:t>
      </w:r>
      <w:r w:rsidR="00344071" w:rsidRPr="00EA3E64">
        <w:rPr>
          <w:rFonts w:ascii="Times New Roman" w:hAnsi="Times New Roman" w:cs="Times New Roman"/>
          <w:noProof/>
        </w:rPr>
        <w:t xml:space="preserve">and </w:t>
      </w:r>
      <w:r w:rsidR="007C02AE">
        <w:rPr>
          <w:rFonts w:ascii="Times New Roman" w:hAnsi="Times New Roman" w:cs="Times New Roman"/>
          <w:noProof/>
        </w:rPr>
        <w:t>the defect</w:t>
      </w:r>
      <w:r w:rsidR="007F57FF">
        <w:rPr>
          <w:rFonts w:ascii="Times New Roman" w:hAnsi="Times New Roman" w:cs="Times New Roman"/>
          <w:noProof/>
        </w:rPr>
        <w:t xml:space="preserve"> (vortex/antivortex)</w:t>
      </w:r>
      <w:r w:rsidR="007C02AE">
        <w:rPr>
          <w:rFonts w:ascii="Times New Roman" w:hAnsi="Times New Roman" w:cs="Times New Roman"/>
          <w:noProof/>
        </w:rPr>
        <w:t xml:space="preserve"> density </w:t>
      </w:r>
      <w:r w:rsidR="00344071" w:rsidRPr="00EA3E64">
        <w:rPr>
          <w:rFonts w:ascii="Times New Roman" w:hAnsi="Times New Roman" w:cs="Times New Roman"/>
          <w:noProof/>
        </w:rPr>
        <w:t xml:space="preserve">has been changing </w:t>
      </w:r>
      <w:r w:rsidRPr="00EA3E64">
        <w:rPr>
          <w:rFonts w:ascii="Times New Roman" w:hAnsi="Times New Roman" w:cs="Times New Roman"/>
          <w:noProof/>
        </w:rPr>
        <w:t>according to the universal Kibble-Zurek mechanism</w:t>
      </w:r>
      <w:r w:rsidR="00344071" w:rsidRPr="00EA3E64">
        <w:rPr>
          <w:rFonts w:ascii="Times New Roman" w:hAnsi="Times New Roman" w:cs="Times New Roman"/>
          <w:vertAlign w:val="superscript"/>
        </w:rPr>
        <w:fldChar w:fldCharType="begin"/>
      </w:r>
      <w:r w:rsidR="00344071" w:rsidRPr="00EA3E64">
        <w:rPr>
          <w:rFonts w:ascii="Times New Roman" w:hAnsi="Times New Roman" w:cs="Times New Roman"/>
          <w:vertAlign w:val="superscript"/>
        </w:rPr>
        <w:instrText xml:space="preserve"> ADDIN ZOTERO_ITEM CSL_CITATION {"citationID":"EdpdaW9W","properties":{"formattedCitation":"\\super 1\\nosupersub{}","plainCitation":"1","noteIndex":0},"citationItems":[{"id":822,"uris":["http://zotero.org/users/local/xAkNGRQL/items/LXNAH6EY"],"uri":["http://zotero.org/users/local/xAkNGRQL/items/LXNAH6EY"],"itemData":{"id":822,"type":"article-journal","abstract":"Lars Onsager and Richard Feynman envisaged that the three-dimensional (3D) superfluid-to-normal λ transition in 4He occurs through the proliferation of vortices. This process should hold for every phase transition in the same universality class. The role of topological defects in symmetry-breaking phase transitions has become a prime topic in cosmology and high-temperature superconductivity, even though direct imaging of these defects is challenging. Here we show that the U(1) continuous symmetry that emerges at the ferroelectric critical point of multiferroic hexagonal manganites leads to a similar proliferation of vortices. Moreover, the disorder field (vortices) is coupled to an emergent U(1) gauge field, which becomes massive by means of the Higgs mechanism when vortices condense (span the whole system) on heating above the ferroelectric transition temperature. Direct imaging of the vortex network in hexagonal manganites offers unique experimental access to this dual description of the ferroelectric transition, while enabling tests of the Kibble–Zurek mechanism.","container-title":"Nature Physics","DOI":"10.1038/nphys3142","ISSN":"1745-2481","issue":"12","language":"en","page":"970-977","source":"www.nature.com","title":"Topological defects as relics of emergent continuous symmetry and Higgs condensation of disorder in ferroelectrics","volume":"10","author":[{"family":"Lin","given":"Shi-Zeng"},{"family":"Wang","given":"Xueyun"},{"family":"Kamiya","given":"Yoshitomo"},{"family":"Chern","given":"Gia-Wei"},{"family":"Fan","given":"Fei"},{"family":"Fan","given":"David"},{"family":"Casas","given":"Brian"},{"family":"Liu","given":"Yue"},{"family":"Kiryukhin","given":"Valery"},{"family":"Zurek","given":"Wojciech H."},{"family":"Batista","given":"Cristian D."},{"family":"Cheong","given":"Sang-Wook"}],"issued":{"date-parts":[["2014",12]]}}}],"schema":"https://github.com/citation-style-language/schema/raw/master/csl-citation.json"} </w:instrText>
      </w:r>
      <w:r w:rsidR="00344071" w:rsidRPr="00EA3E64">
        <w:rPr>
          <w:rFonts w:ascii="Times New Roman" w:hAnsi="Times New Roman" w:cs="Times New Roman"/>
          <w:vertAlign w:val="superscript"/>
        </w:rPr>
        <w:fldChar w:fldCharType="separate"/>
      </w:r>
      <w:r w:rsidR="00344071" w:rsidRPr="00EA3E64">
        <w:rPr>
          <w:rFonts w:ascii="Times New Roman" w:hAnsi="Times New Roman" w:cs="Times New Roman"/>
          <w:vertAlign w:val="superscript"/>
        </w:rPr>
        <w:t>1</w:t>
      </w:r>
      <w:r w:rsidR="00344071" w:rsidRPr="00EA3E64">
        <w:rPr>
          <w:rFonts w:ascii="Times New Roman" w:hAnsi="Times New Roman" w:cs="Times New Roman"/>
          <w:vertAlign w:val="superscript"/>
        </w:rPr>
        <w:fldChar w:fldCharType="end"/>
      </w:r>
      <w:r w:rsidR="00553640" w:rsidRPr="00553640">
        <w:rPr>
          <w:rFonts w:ascii="Times New Roman" w:hAnsi="Times New Roman" w:cs="Times New Roman"/>
        </w:rPr>
        <w:t>,</w:t>
      </w:r>
      <w:r w:rsidRPr="00EA3E64">
        <w:rPr>
          <w:rFonts w:ascii="Times New Roman" w:hAnsi="Times New Roman" w:cs="Times New Roman"/>
        </w:rPr>
        <w:t xml:space="preserve"> which </w:t>
      </w:r>
      <w:r w:rsidR="00A43952" w:rsidRPr="00EA3E64">
        <w:rPr>
          <w:rFonts w:ascii="Times New Roman" w:hAnsi="Times New Roman" w:cs="Times New Roman"/>
        </w:rPr>
        <w:t xml:space="preserve">shows the emergent continuous symmetry that </w:t>
      </w:r>
      <w:r w:rsidRPr="00EA3E64">
        <w:rPr>
          <w:rFonts w:ascii="Times New Roman" w:hAnsi="Times New Roman" w:cs="Times New Roman"/>
        </w:rPr>
        <w:t xml:space="preserve">describes the scaling of defect density at a finite </w:t>
      </w:r>
      <w:r w:rsidR="00A43952" w:rsidRPr="00EA3E64">
        <w:rPr>
          <w:rFonts w:ascii="Times New Roman" w:hAnsi="Times New Roman" w:cs="Times New Roman"/>
        </w:rPr>
        <w:t xml:space="preserve">cooling </w:t>
      </w:r>
      <w:r w:rsidRPr="00EA3E64">
        <w:rPr>
          <w:rFonts w:ascii="Times New Roman" w:hAnsi="Times New Roman" w:cs="Times New Roman"/>
        </w:rPr>
        <w:t>speed</w:t>
      </w:r>
      <w:r w:rsidR="00A43952" w:rsidRPr="00EA3E64">
        <w:rPr>
          <w:rFonts w:ascii="Times New Roman" w:hAnsi="Times New Roman" w:cs="Times New Roman"/>
        </w:rPr>
        <w:t>.</w:t>
      </w:r>
    </w:p>
    <w:p w14:paraId="164644A5" w14:textId="43C2364A" w:rsidR="0045008F" w:rsidRDefault="0045008F"/>
    <w:p w14:paraId="0CA99924" w14:textId="6164AEE7" w:rsidR="009D03D4" w:rsidRPr="00373E0D" w:rsidRDefault="009D03D4">
      <w:pPr>
        <w:rPr>
          <w:rFonts w:ascii="Times New Roman" w:hAnsi="Times New Roman" w:cs="Times New Roman"/>
        </w:rPr>
      </w:pPr>
    </w:p>
    <w:p w14:paraId="25E81966" w14:textId="6CD1893F" w:rsidR="009D03D4" w:rsidRPr="00373E0D" w:rsidRDefault="009D03D4" w:rsidP="00DF0B76">
      <w:pPr>
        <w:spacing w:line="480" w:lineRule="auto"/>
        <w:jc w:val="both"/>
        <w:rPr>
          <w:rFonts w:ascii="Times New Roman" w:hAnsi="Times New Roman" w:cs="Times New Roman"/>
          <w:b/>
          <w:bCs/>
        </w:rPr>
      </w:pPr>
      <w:r w:rsidRPr="00373E0D">
        <w:rPr>
          <w:rFonts w:ascii="Times New Roman" w:hAnsi="Times New Roman" w:cs="Times New Roman"/>
          <w:b/>
          <w:bCs/>
        </w:rPr>
        <w:t xml:space="preserve">Supplementary Note </w:t>
      </w:r>
      <w:r w:rsidR="00890EA6" w:rsidRPr="00373E0D">
        <w:rPr>
          <w:rFonts w:ascii="Times New Roman" w:hAnsi="Times New Roman" w:cs="Times New Roman"/>
          <w:b/>
          <w:bCs/>
        </w:rPr>
        <w:t>1</w:t>
      </w:r>
      <w:r w:rsidRPr="00373E0D">
        <w:rPr>
          <w:rFonts w:ascii="Times New Roman" w:hAnsi="Times New Roman" w:cs="Times New Roman"/>
          <w:b/>
          <w:bCs/>
        </w:rPr>
        <w:t>.</w:t>
      </w:r>
    </w:p>
    <w:p w14:paraId="6E96AFED" w14:textId="250EAB37" w:rsidR="009D03D4" w:rsidRDefault="009D03D4" w:rsidP="00DF0B76">
      <w:pPr>
        <w:spacing w:line="480" w:lineRule="auto"/>
        <w:jc w:val="both"/>
        <w:rPr>
          <w:rFonts w:ascii="Times New Roman" w:hAnsi="Times New Roman" w:cs="Times New Roman"/>
          <w:b/>
          <w:bCs/>
        </w:rPr>
      </w:pPr>
      <w:r w:rsidRPr="00373E0D">
        <w:rPr>
          <w:rFonts w:ascii="Times New Roman" w:hAnsi="Times New Roman" w:cs="Times New Roman"/>
          <w:b/>
          <w:bCs/>
        </w:rPr>
        <w:t xml:space="preserve">Effect of </w:t>
      </w:r>
      <w:r w:rsidR="00CA2D7D">
        <w:rPr>
          <w:rFonts w:ascii="Times New Roman" w:hAnsi="Times New Roman" w:cs="Times New Roman"/>
          <w:b/>
          <w:bCs/>
        </w:rPr>
        <w:t>Thermal Energy on Cleaving</w:t>
      </w:r>
      <w:r w:rsidR="005A1978">
        <w:rPr>
          <w:rFonts w:ascii="Times New Roman" w:hAnsi="Times New Roman" w:cs="Times New Roman"/>
          <w:b/>
          <w:bCs/>
        </w:rPr>
        <w:t xml:space="preserve"> Behavior</w:t>
      </w:r>
    </w:p>
    <w:p w14:paraId="61D92AB6" w14:textId="637CFD08" w:rsidR="009E77C8" w:rsidRDefault="00DF0B76" w:rsidP="00DF0B76">
      <w:pPr>
        <w:spacing w:line="480" w:lineRule="auto"/>
        <w:jc w:val="both"/>
        <w:rPr>
          <w:rFonts w:ascii="Times New Roman" w:hAnsi="Times New Roman" w:cs="Times New Roman"/>
          <w:noProof/>
        </w:rPr>
      </w:pPr>
      <w:r>
        <w:rPr>
          <w:rFonts w:ascii="Times New Roman" w:hAnsi="Times New Roman" w:cs="Times New Roman"/>
          <w:noProof/>
        </w:rPr>
        <w:lastRenderedPageBreak/>
        <w:t xml:space="preserve"> </w:t>
      </w:r>
      <w:r w:rsidRPr="00DF0B76">
        <w:rPr>
          <w:rFonts w:ascii="Times New Roman" w:hAnsi="Times New Roman" w:cs="Times New Roman"/>
          <w:noProof/>
        </w:rPr>
        <w:t xml:space="preserve">One of the important features of </w:t>
      </w:r>
      <w:r w:rsidR="008375A2">
        <w:rPr>
          <w:rFonts w:ascii="Times New Roman" w:hAnsi="Times New Roman" w:cs="Times New Roman"/>
          <w:noProof/>
        </w:rPr>
        <w:t xml:space="preserve">van der Waals layered materials such as </w:t>
      </w:r>
      <w:r w:rsidRPr="00DF0B76">
        <w:rPr>
          <w:rFonts w:ascii="Times New Roman" w:hAnsi="Times New Roman" w:cs="Times New Roman"/>
          <w:noProof/>
        </w:rPr>
        <w:t>graphene and transition metal dichalcogenide</w:t>
      </w:r>
      <w:r>
        <w:rPr>
          <w:rFonts w:ascii="Times New Roman" w:hAnsi="Times New Roman" w:cs="Times New Roman"/>
          <w:noProof/>
        </w:rPr>
        <w:t>s</w:t>
      </w:r>
      <w:r w:rsidR="00157DFB">
        <w:rPr>
          <w:rFonts w:ascii="Times New Roman" w:hAnsi="Times New Roman" w:cs="Times New Roman"/>
          <w:noProof/>
        </w:rPr>
        <w:t xml:space="preserve"> (TMDs)</w:t>
      </w:r>
      <w:r w:rsidRPr="00DF0B76">
        <w:rPr>
          <w:rFonts w:ascii="Times New Roman" w:hAnsi="Times New Roman" w:cs="Times New Roman"/>
          <w:noProof/>
        </w:rPr>
        <w:t xml:space="preserve"> is cleaving</w:t>
      </w:r>
      <w:r w:rsidR="00C45474">
        <w:rPr>
          <w:rFonts w:ascii="Times New Roman" w:hAnsi="Times New Roman" w:cs="Times New Roman"/>
          <w:noProof/>
        </w:rPr>
        <w:t>,</w:t>
      </w:r>
      <w:r w:rsidRPr="00DF0B76">
        <w:rPr>
          <w:rFonts w:ascii="Times New Roman" w:hAnsi="Times New Roman" w:cs="Times New Roman"/>
          <w:noProof/>
        </w:rPr>
        <w:t xml:space="preserve"> which </w:t>
      </w:r>
      <w:r w:rsidR="008375A2">
        <w:rPr>
          <w:rFonts w:ascii="Times New Roman" w:hAnsi="Times New Roman" w:cs="Times New Roman"/>
          <w:noProof/>
        </w:rPr>
        <w:t>stems from the weak coupling between layers</w:t>
      </w:r>
      <w:r w:rsidRPr="00DF0B76">
        <w:rPr>
          <w:rFonts w:ascii="Times New Roman" w:hAnsi="Times New Roman" w:cs="Times New Roman"/>
          <w:noProof/>
        </w:rPr>
        <w:t xml:space="preserve">. </w:t>
      </w:r>
      <w:r>
        <w:rPr>
          <w:rFonts w:ascii="Times New Roman" w:hAnsi="Times New Roman" w:cs="Times New Roman"/>
          <w:noProof/>
        </w:rPr>
        <w:t>The feature</w:t>
      </w:r>
      <w:r w:rsidR="009E77C8">
        <w:rPr>
          <w:rFonts w:ascii="Times New Roman" w:hAnsi="Times New Roman" w:cs="Times New Roman"/>
          <w:noProof/>
        </w:rPr>
        <w:t xml:space="preserve"> not only means we can cleave a bulk crystal</w:t>
      </w:r>
      <w:r w:rsidR="002460CC">
        <w:rPr>
          <w:rFonts w:ascii="Times New Roman" w:hAnsi="Times New Roman" w:cs="Times New Roman"/>
          <w:noProof/>
        </w:rPr>
        <w:t xml:space="preserve"> once</w:t>
      </w:r>
      <w:r w:rsidRPr="00DF0B76">
        <w:rPr>
          <w:rFonts w:ascii="Times New Roman" w:hAnsi="Times New Roman" w:cs="Times New Roman"/>
          <w:noProof/>
        </w:rPr>
        <w:t xml:space="preserve"> </w:t>
      </w:r>
      <w:r w:rsidR="009E77C8">
        <w:rPr>
          <w:rFonts w:ascii="Times New Roman" w:hAnsi="Times New Roman" w:cs="Times New Roman"/>
          <w:noProof/>
        </w:rPr>
        <w:t>but also it continues to thin</w:t>
      </w:r>
      <w:r w:rsidR="002460CC">
        <w:rPr>
          <w:rFonts w:ascii="Times New Roman" w:hAnsi="Times New Roman" w:cs="Times New Roman"/>
          <w:noProof/>
        </w:rPr>
        <w:t>ning</w:t>
      </w:r>
      <w:r w:rsidR="009E77C8">
        <w:rPr>
          <w:rFonts w:ascii="Times New Roman" w:hAnsi="Times New Roman" w:cs="Times New Roman"/>
          <w:noProof/>
        </w:rPr>
        <w:t xml:space="preserve"> down a crystal to </w:t>
      </w:r>
      <w:r w:rsidRPr="00DF0B76">
        <w:rPr>
          <w:rFonts w:ascii="Times New Roman" w:hAnsi="Times New Roman" w:cs="Times New Roman"/>
          <w:noProof/>
        </w:rPr>
        <w:t>the monolayer limit</w:t>
      </w:r>
      <w:r w:rsidR="009E77C8">
        <w:rPr>
          <w:rFonts w:ascii="Times New Roman" w:hAnsi="Times New Roman" w:cs="Times New Roman"/>
          <w:noProof/>
        </w:rPr>
        <w:t>. Moreover,</w:t>
      </w:r>
      <w:r w:rsidRPr="00DF0B76">
        <w:rPr>
          <w:rFonts w:ascii="Times New Roman" w:hAnsi="Times New Roman" w:cs="Times New Roman"/>
          <w:noProof/>
        </w:rPr>
        <w:t xml:space="preserve"> the obtained structure</w:t>
      </w:r>
      <w:r w:rsidR="002460CC">
        <w:rPr>
          <w:rFonts w:ascii="Times New Roman" w:hAnsi="Times New Roman" w:cs="Times New Roman"/>
          <w:noProof/>
        </w:rPr>
        <w:t>s</w:t>
      </w:r>
      <w:r w:rsidRPr="00DF0B76">
        <w:rPr>
          <w:rFonts w:ascii="Times New Roman" w:hAnsi="Times New Roman" w:cs="Times New Roman"/>
          <w:noProof/>
        </w:rPr>
        <w:t xml:space="preserve"> show </w:t>
      </w:r>
      <w:r>
        <w:rPr>
          <w:rFonts w:ascii="Times New Roman" w:hAnsi="Times New Roman" w:cs="Times New Roman"/>
          <w:noProof/>
        </w:rPr>
        <w:t>almost no surface reconstruction from the bulk structure due to the chrge</w:t>
      </w:r>
      <w:r w:rsidR="008375A2">
        <w:rPr>
          <w:rFonts w:ascii="Times New Roman" w:hAnsi="Times New Roman" w:cs="Times New Roman"/>
          <w:noProof/>
        </w:rPr>
        <w:t>-</w:t>
      </w:r>
      <w:r>
        <w:rPr>
          <w:rFonts w:ascii="Times New Roman" w:hAnsi="Times New Roman" w:cs="Times New Roman"/>
          <w:noProof/>
        </w:rPr>
        <w:t>neutral nature of van der Waals gap</w:t>
      </w:r>
      <w:r w:rsidR="002460CC">
        <w:rPr>
          <w:rFonts w:ascii="Times New Roman" w:hAnsi="Times New Roman" w:cs="Times New Roman"/>
          <w:noProof/>
        </w:rPr>
        <w:t>s</w:t>
      </w:r>
      <w:r w:rsidR="009E77C8">
        <w:rPr>
          <w:rFonts w:ascii="Times New Roman" w:hAnsi="Times New Roman" w:cs="Times New Roman"/>
          <w:noProof/>
        </w:rPr>
        <w:t>.</w:t>
      </w:r>
      <w:r>
        <w:rPr>
          <w:rFonts w:ascii="Times New Roman" w:hAnsi="Times New Roman" w:cs="Times New Roman"/>
          <w:noProof/>
        </w:rPr>
        <w:t xml:space="preserve"> </w:t>
      </w:r>
      <w:r w:rsidR="009E77C8">
        <w:rPr>
          <w:rFonts w:ascii="Times New Roman" w:hAnsi="Times New Roman" w:cs="Times New Roman"/>
          <w:noProof/>
        </w:rPr>
        <w:t>Altogether, the cleavability and the robustness of surface</w:t>
      </w:r>
      <w:r w:rsidR="002460CC">
        <w:rPr>
          <w:rFonts w:ascii="Times New Roman" w:hAnsi="Times New Roman" w:cs="Times New Roman"/>
          <w:noProof/>
        </w:rPr>
        <w:t xml:space="preserve"> </w:t>
      </w:r>
      <w:r w:rsidR="009E77C8">
        <w:rPr>
          <w:rFonts w:ascii="Times New Roman" w:hAnsi="Times New Roman" w:cs="Times New Roman"/>
          <w:noProof/>
        </w:rPr>
        <w:t xml:space="preserve">are important properties in the </w:t>
      </w:r>
      <w:r w:rsidR="002460CC">
        <w:rPr>
          <w:rFonts w:ascii="Times New Roman" w:hAnsi="Times New Roman" w:cs="Times New Roman"/>
          <w:noProof/>
        </w:rPr>
        <w:t>utilization</w:t>
      </w:r>
      <w:r w:rsidR="009E77C8">
        <w:rPr>
          <w:rFonts w:ascii="Times New Roman" w:hAnsi="Times New Roman" w:cs="Times New Roman"/>
          <w:noProof/>
        </w:rPr>
        <w:t xml:space="preserve"> of various </w:t>
      </w:r>
      <w:r w:rsidR="002460CC">
        <w:rPr>
          <w:rFonts w:ascii="Times New Roman" w:hAnsi="Times New Roman" w:cs="Times New Roman"/>
          <w:noProof/>
        </w:rPr>
        <w:t xml:space="preserve">few-layered </w:t>
      </w:r>
      <w:r w:rsidR="009E77C8">
        <w:rPr>
          <w:rFonts w:ascii="Times New Roman" w:hAnsi="Times New Roman" w:cs="Times New Roman"/>
          <w:noProof/>
        </w:rPr>
        <w:t xml:space="preserve">van der Waals materials. </w:t>
      </w:r>
      <w:r>
        <w:rPr>
          <w:rFonts w:ascii="Times New Roman" w:hAnsi="Times New Roman" w:cs="Times New Roman"/>
          <w:noProof/>
        </w:rPr>
        <w:t>Similarly</w:t>
      </w:r>
      <w:r w:rsidRPr="00DF0B76">
        <w:rPr>
          <w:rFonts w:ascii="Times New Roman" w:hAnsi="Times New Roman" w:cs="Times New Roman"/>
          <w:noProof/>
        </w:rPr>
        <w:t>, in the case of Co</w:t>
      </w:r>
      <w:r w:rsidRPr="00C76564">
        <w:rPr>
          <w:rFonts w:ascii="Times New Roman" w:hAnsi="Times New Roman" w:cs="Times New Roman"/>
          <w:noProof/>
          <w:vertAlign w:val="subscript"/>
        </w:rPr>
        <w:t>1/3</w:t>
      </w:r>
      <w:r w:rsidRPr="00DF0B76">
        <w:rPr>
          <w:rFonts w:ascii="Times New Roman" w:hAnsi="Times New Roman" w:cs="Times New Roman"/>
          <w:noProof/>
        </w:rPr>
        <w:t>NbS</w:t>
      </w:r>
      <w:r w:rsidRPr="00C76564">
        <w:rPr>
          <w:rFonts w:ascii="Times New Roman" w:hAnsi="Times New Roman" w:cs="Times New Roman"/>
          <w:noProof/>
          <w:vertAlign w:val="subscript"/>
        </w:rPr>
        <w:t>2</w:t>
      </w:r>
      <w:r w:rsidRPr="00DF0B76">
        <w:rPr>
          <w:rFonts w:ascii="Times New Roman" w:hAnsi="Times New Roman" w:cs="Times New Roman"/>
          <w:noProof/>
        </w:rPr>
        <w:t xml:space="preserve">, </w:t>
      </w:r>
      <w:r w:rsidR="009E77C8">
        <w:rPr>
          <w:rFonts w:ascii="Times New Roman" w:hAnsi="Times New Roman" w:cs="Times New Roman"/>
          <w:noProof/>
        </w:rPr>
        <w:t xml:space="preserve">it does show a reasonable cleavability although the </w:t>
      </w:r>
      <w:r w:rsidR="002460CC">
        <w:rPr>
          <w:rFonts w:ascii="Times New Roman" w:hAnsi="Times New Roman" w:cs="Times New Roman"/>
          <w:noProof/>
        </w:rPr>
        <w:t>Co-intercalated gap</w:t>
      </w:r>
      <w:r w:rsidR="009E77C8">
        <w:rPr>
          <w:rFonts w:ascii="Times New Roman" w:hAnsi="Times New Roman" w:cs="Times New Roman"/>
          <w:noProof/>
        </w:rPr>
        <w:t xml:space="preserve"> requres a relatively stronger force than its host material, NbS</w:t>
      </w:r>
      <w:r w:rsidR="009E77C8" w:rsidRPr="009E77C8">
        <w:rPr>
          <w:rFonts w:ascii="Times New Roman" w:hAnsi="Times New Roman" w:cs="Times New Roman"/>
          <w:noProof/>
          <w:vertAlign w:val="subscript"/>
        </w:rPr>
        <w:t>2</w:t>
      </w:r>
      <w:r w:rsidR="009E77C8">
        <w:rPr>
          <w:rFonts w:ascii="Times New Roman" w:hAnsi="Times New Roman" w:cs="Times New Roman"/>
          <w:noProof/>
        </w:rPr>
        <w:t xml:space="preserve">. However, </w:t>
      </w:r>
      <w:r w:rsidR="002460CC">
        <w:rPr>
          <w:rFonts w:ascii="Times New Roman" w:hAnsi="Times New Roman" w:cs="Times New Roman"/>
          <w:noProof/>
        </w:rPr>
        <w:t>cleaved</w:t>
      </w:r>
      <w:r w:rsidR="009E77C8">
        <w:rPr>
          <w:rFonts w:ascii="Times New Roman" w:hAnsi="Times New Roman" w:cs="Times New Roman"/>
          <w:noProof/>
        </w:rPr>
        <w:t xml:space="preserve"> </w:t>
      </w:r>
      <w:r w:rsidR="002460CC">
        <w:rPr>
          <w:rFonts w:ascii="Times New Roman" w:hAnsi="Times New Roman" w:cs="Times New Roman"/>
          <w:noProof/>
        </w:rPr>
        <w:t xml:space="preserve">Co-type </w:t>
      </w:r>
      <w:r w:rsidR="009E77C8">
        <w:rPr>
          <w:rFonts w:ascii="Times New Roman" w:hAnsi="Times New Roman" w:cs="Times New Roman"/>
          <w:noProof/>
        </w:rPr>
        <w:t>surface shows a different chracteristics from other layered materials</w:t>
      </w:r>
      <w:r w:rsidR="002460CC">
        <w:rPr>
          <w:rFonts w:ascii="Times New Roman" w:hAnsi="Times New Roman" w:cs="Times New Roman"/>
          <w:noProof/>
        </w:rPr>
        <w:t xml:space="preserve"> in terms of stability, </w:t>
      </w:r>
      <w:r w:rsidR="009E77C8">
        <w:rPr>
          <w:rFonts w:ascii="Times New Roman" w:hAnsi="Times New Roman" w:cs="Times New Roman"/>
          <w:noProof/>
        </w:rPr>
        <w:t xml:space="preserve">i.e. the exposed </w:t>
      </w:r>
      <w:r w:rsidR="002460CC">
        <w:rPr>
          <w:rFonts w:ascii="Times New Roman" w:hAnsi="Times New Roman" w:cs="Times New Roman"/>
          <w:noProof/>
        </w:rPr>
        <w:t>Co ions are</w:t>
      </w:r>
      <w:r w:rsidR="009E77C8">
        <w:rPr>
          <w:rFonts w:ascii="Times New Roman" w:hAnsi="Times New Roman" w:cs="Times New Roman"/>
          <w:noProof/>
        </w:rPr>
        <w:t xml:space="preserve"> not stable at roomt temperature.</w:t>
      </w:r>
    </w:p>
    <w:p w14:paraId="7F400B78" w14:textId="5A302CF7" w:rsidR="0082639F" w:rsidRDefault="009E77C8" w:rsidP="00DF0B76">
      <w:pPr>
        <w:spacing w:line="480" w:lineRule="auto"/>
        <w:jc w:val="both"/>
        <w:rPr>
          <w:rFonts w:ascii="Times New Roman" w:hAnsi="Times New Roman" w:cs="Times New Roman"/>
          <w:noProof/>
        </w:rPr>
      </w:pPr>
      <w:r>
        <w:rPr>
          <w:rFonts w:ascii="Times New Roman" w:hAnsi="Times New Roman" w:cs="Times New Roman"/>
          <w:noProof/>
        </w:rPr>
        <w:t xml:space="preserve"> </w:t>
      </w:r>
      <w:r w:rsidR="00DF0B76">
        <w:rPr>
          <w:rFonts w:ascii="Times New Roman" w:hAnsi="Times New Roman" w:cs="Times New Roman"/>
          <w:noProof/>
        </w:rPr>
        <w:t>C</w:t>
      </w:r>
      <w:r w:rsidR="00DF0B76" w:rsidRPr="00DF0B76">
        <w:rPr>
          <w:rFonts w:ascii="Times New Roman" w:hAnsi="Times New Roman" w:cs="Times New Roman"/>
          <w:noProof/>
        </w:rPr>
        <w:t xml:space="preserve">o </w:t>
      </w:r>
      <w:r w:rsidR="00602DA8">
        <w:rPr>
          <w:rFonts w:ascii="Times New Roman" w:hAnsi="Times New Roman" w:cs="Times New Roman"/>
          <w:noProof/>
        </w:rPr>
        <w:t xml:space="preserve">ions are </w:t>
      </w:r>
      <w:r w:rsidR="00DF0B76" w:rsidRPr="00DF0B76">
        <w:rPr>
          <w:rFonts w:ascii="Times New Roman" w:hAnsi="Times New Roman" w:cs="Times New Roman"/>
          <w:noProof/>
        </w:rPr>
        <w:t xml:space="preserve">intercalated in the van der </w:t>
      </w:r>
      <w:r w:rsidR="008375A2">
        <w:rPr>
          <w:rFonts w:ascii="Times New Roman" w:hAnsi="Times New Roman" w:cs="Times New Roman"/>
          <w:noProof/>
        </w:rPr>
        <w:t>W</w:t>
      </w:r>
      <w:r w:rsidR="00DF0B76" w:rsidRPr="00DF0B76">
        <w:rPr>
          <w:rFonts w:ascii="Times New Roman" w:hAnsi="Times New Roman" w:cs="Times New Roman"/>
          <w:noProof/>
        </w:rPr>
        <w:t>aals gap and show a</w:t>
      </w:r>
      <w:r w:rsidR="00E75004">
        <w:rPr>
          <w:rFonts w:ascii="Times New Roman" w:hAnsi="Times New Roman" w:cs="Times New Roman"/>
          <w:noProof/>
        </w:rPr>
        <w:t xml:space="preserve"> localized </w:t>
      </w:r>
      <w:r w:rsidR="00E75004" w:rsidRPr="009E77C8">
        <w:rPr>
          <w:rFonts w:ascii="Times New Roman" w:hAnsi="Times New Roman" w:cs="Times New Roman"/>
          <w:i/>
          <w:iCs/>
          <w:noProof/>
        </w:rPr>
        <w:t>d</w:t>
      </w:r>
      <w:r>
        <w:rPr>
          <w:rFonts w:ascii="Times New Roman" w:hAnsi="Times New Roman" w:cs="Times New Roman"/>
          <w:noProof/>
        </w:rPr>
        <w:t>-</w:t>
      </w:r>
      <w:r w:rsidR="00DF0B76" w:rsidRPr="00DF0B76">
        <w:rPr>
          <w:rFonts w:ascii="Times New Roman" w:hAnsi="Times New Roman" w:cs="Times New Roman"/>
          <w:noProof/>
        </w:rPr>
        <w:t xml:space="preserve">orbital with the valence of </w:t>
      </w:r>
      <w:r w:rsidR="00602DA8">
        <w:rPr>
          <w:rFonts w:ascii="Times New Roman" w:hAnsi="Times New Roman" w:cs="Times New Roman"/>
          <w:noProof/>
        </w:rPr>
        <w:t>2+</w:t>
      </w:r>
      <w:r w:rsidR="00DF0B76" w:rsidRPr="00DF0B76">
        <w:rPr>
          <w:rFonts w:ascii="Times New Roman" w:hAnsi="Times New Roman" w:cs="Times New Roman"/>
          <w:noProof/>
        </w:rPr>
        <w:t xml:space="preserve"> as a result of </w:t>
      </w:r>
      <w:r w:rsidR="00DF0B76">
        <w:rPr>
          <w:rFonts w:ascii="Times New Roman" w:hAnsi="Times New Roman" w:cs="Times New Roman"/>
          <w:noProof/>
        </w:rPr>
        <w:t xml:space="preserve">charge transfer with </w:t>
      </w:r>
      <w:r w:rsidR="00602DA8">
        <w:rPr>
          <w:rFonts w:ascii="Times New Roman" w:hAnsi="Times New Roman" w:cs="Times New Roman"/>
          <w:noProof/>
        </w:rPr>
        <w:t xml:space="preserve">the </w:t>
      </w:r>
      <w:r w:rsidR="00DF0B76" w:rsidRPr="00DF0B76">
        <w:rPr>
          <w:rFonts w:ascii="Times New Roman" w:hAnsi="Times New Roman" w:cs="Times New Roman"/>
          <w:noProof/>
        </w:rPr>
        <w:t>NbS</w:t>
      </w:r>
      <w:r w:rsidR="00DF0B76" w:rsidRPr="00C76564">
        <w:rPr>
          <w:rFonts w:ascii="Times New Roman" w:hAnsi="Times New Roman" w:cs="Times New Roman"/>
          <w:noProof/>
          <w:vertAlign w:val="subscript"/>
        </w:rPr>
        <w:t>2</w:t>
      </w:r>
      <w:r w:rsidR="00DF0B76" w:rsidRPr="00DF0B76">
        <w:rPr>
          <w:rFonts w:ascii="Times New Roman" w:hAnsi="Times New Roman" w:cs="Times New Roman"/>
          <w:noProof/>
        </w:rPr>
        <w:t xml:space="preserve"> matrix</w:t>
      </w:r>
      <w:r w:rsidR="00DF0B76">
        <w:rPr>
          <w:rFonts w:ascii="Times New Roman" w:hAnsi="Times New Roman" w:cs="Times New Roman"/>
          <w:noProof/>
        </w:rPr>
        <w:t>.</w:t>
      </w:r>
      <w:r w:rsidR="00DF0B76" w:rsidRPr="00DF0B76">
        <w:rPr>
          <w:rFonts w:ascii="Times New Roman" w:hAnsi="Times New Roman" w:cs="Times New Roman"/>
          <w:noProof/>
        </w:rPr>
        <w:t xml:space="preserve"> </w:t>
      </w:r>
      <w:r w:rsidR="00E75004">
        <w:rPr>
          <w:rFonts w:ascii="Times New Roman" w:hAnsi="Times New Roman" w:cs="Times New Roman"/>
          <w:noProof/>
        </w:rPr>
        <w:t>That</w:t>
      </w:r>
      <w:r w:rsidR="00DF0B76" w:rsidRPr="00DF0B76">
        <w:rPr>
          <w:rFonts w:ascii="Times New Roman" w:hAnsi="Times New Roman" w:cs="Times New Roman"/>
          <w:noProof/>
        </w:rPr>
        <w:t xml:space="preserve"> is the reason why the isolated orbital can </w:t>
      </w:r>
      <w:r w:rsidR="00E75004">
        <w:rPr>
          <w:rFonts w:ascii="Times New Roman" w:hAnsi="Times New Roman" w:cs="Times New Roman"/>
          <w:noProof/>
        </w:rPr>
        <w:t>bear localized magnetic moment</w:t>
      </w:r>
      <w:r w:rsidR="00D75245">
        <w:rPr>
          <w:rFonts w:ascii="Times New Roman" w:hAnsi="Times New Roman" w:cs="Times New Roman"/>
          <w:noProof/>
        </w:rPr>
        <w:t xml:space="preserve">, which </w:t>
      </w:r>
      <w:r w:rsidR="00E75004">
        <w:rPr>
          <w:rFonts w:ascii="Times New Roman" w:hAnsi="Times New Roman" w:cs="Times New Roman"/>
          <w:noProof/>
        </w:rPr>
        <w:t>forms</w:t>
      </w:r>
      <w:r w:rsidR="00D75245">
        <w:rPr>
          <w:rFonts w:ascii="Times New Roman" w:hAnsi="Times New Roman" w:cs="Times New Roman"/>
          <w:noProof/>
        </w:rPr>
        <w:t xml:space="preserve"> the</w:t>
      </w:r>
      <w:r w:rsidR="00DF0B76" w:rsidRPr="00DF0B76">
        <w:rPr>
          <w:rFonts w:ascii="Times New Roman" w:hAnsi="Times New Roman" w:cs="Times New Roman"/>
          <w:noProof/>
        </w:rPr>
        <w:t xml:space="preserve"> antiferromagnetic order at low temperature. These isolated orbitals </w:t>
      </w:r>
      <w:r w:rsidR="00D75245">
        <w:rPr>
          <w:rFonts w:ascii="Times New Roman" w:hAnsi="Times New Roman" w:cs="Times New Roman"/>
          <w:noProof/>
        </w:rPr>
        <w:t>of Co ions sustain the ordering at room temperature, and there is no degradation of the structure</w:t>
      </w:r>
      <w:r w:rsidR="0079527D">
        <w:rPr>
          <w:rFonts w:ascii="Times New Roman" w:hAnsi="Times New Roman" w:cs="Times New Roman"/>
          <w:noProof/>
        </w:rPr>
        <w:t>. A</w:t>
      </w:r>
      <w:r w:rsidR="00DF0B76" w:rsidRPr="00DF0B76">
        <w:rPr>
          <w:rFonts w:ascii="Times New Roman" w:hAnsi="Times New Roman" w:cs="Times New Roman"/>
          <w:noProof/>
        </w:rPr>
        <w:t xml:space="preserve">ccording to our </w:t>
      </w:r>
      <w:r w:rsidR="0079527D">
        <w:rPr>
          <w:rFonts w:ascii="Times New Roman" w:hAnsi="Times New Roman" w:cs="Times New Roman"/>
          <w:noProof/>
        </w:rPr>
        <w:t xml:space="preserve">DF-TEM </w:t>
      </w:r>
      <w:r w:rsidR="00DF0B76" w:rsidRPr="00DF0B76">
        <w:rPr>
          <w:rFonts w:ascii="Times New Roman" w:hAnsi="Times New Roman" w:cs="Times New Roman"/>
          <w:noProof/>
        </w:rPr>
        <w:t>measurements</w:t>
      </w:r>
      <w:r w:rsidR="0079527D">
        <w:rPr>
          <w:rFonts w:ascii="Times New Roman" w:hAnsi="Times New Roman" w:cs="Times New Roman"/>
          <w:noProof/>
        </w:rPr>
        <w:t xml:space="preserve"> comparing crystals with different cooling rates</w:t>
      </w:r>
      <w:r w:rsidR="00EE0654">
        <w:rPr>
          <w:rFonts w:ascii="Times New Roman" w:hAnsi="Times New Roman" w:cs="Times New Roman"/>
          <w:noProof/>
        </w:rPr>
        <w:t xml:space="preserve"> (Fig.</w:t>
      </w:r>
      <w:r w:rsidR="001C375F">
        <w:rPr>
          <w:rFonts w:ascii="Times New Roman" w:hAnsi="Times New Roman" w:cs="Times New Roman"/>
          <w:noProof/>
        </w:rPr>
        <w:t xml:space="preserve"> </w:t>
      </w:r>
      <w:r w:rsidR="00EE0654">
        <w:rPr>
          <w:rFonts w:ascii="Times New Roman" w:hAnsi="Times New Roman" w:cs="Times New Roman"/>
          <w:noProof/>
        </w:rPr>
        <w:t>S1)</w:t>
      </w:r>
      <w:r w:rsidR="00DF0B76" w:rsidRPr="00DF0B76">
        <w:rPr>
          <w:rFonts w:ascii="Times New Roman" w:hAnsi="Times New Roman" w:cs="Times New Roman"/>
          <w:noProof/>
        </w:rPr>
        <w:t xml:space="preserve">, they </w:t>
      </w:r>
      <w:r w:rsidR="00E75004">
        <w:rPr>
          <w:rFonts w:ascii="Times New Roman" w:hAnsi="Times New Roman" w:cs="Times New Roman"/>
          <w:noProof/>
        </w:rPr>
        <w:t xml:space="preserve">do not </w:t>
      </w:r>
      <w:r w:rsidR="00DF0B76" w:rsidRPr="00DF0B76">
        <w:rPr>
          <w:rFonts w:ascii="Times New Roman" w:hAnsi="Times New Roman" w:cs="Times New Roman"/>
          <w:noProof/>
        </w:rPr>
        <w:t>lose ordering until they reach a temperature close to 1000</w:t>
      </w:r>
      <w:r w:rsidR="00C76564">
        <w:rPr>
          <w:rFonts w:ascii="Times New Roman" w:hAnsi="Times New Roman" w:cs="Times New Roman"/>
          <w:noProof/>
        </w:rPr>
        <w:t>ºC</w:t>
      </w:r>
      <w:r w:rsidR="00DF0B76" w:rsidRPr="00DF0B76">
        <w:rPr>
          <w:rFonts w:ascii="Times New Roman" w:hAnsi="Times New Roman" w:cs="Times New Roman"/>
          <w:noProof/>
        </w:rPr>
        <w:t xml:space="preserve"> </w:t>
      </w:r>
      <w:r w:rsidR="00E75004">
        <w:rPr>
          <w:rFonts w:ascii="Times New Roman" w:hAnsi="Times New Roman" w:cs="Times New Roman"/>
          <w:noProof/>
        </w:rPr>
        <w:t>until Co intercalants</w:t>
      </w:r>
      <w:r w:rsidR="00DF0B76" w:rsidRPr="00DF0B76">
        <w:rPr>
          <w:rFonts w:ascii="Times New Roman" w:hAnsi="Times New Roman" w:cs="Times New Roman"/>
          <w:noProof/>
        </w:rPr>
        <w:t xml:space="preserve"> change into a disordered </w:t>
      </w:r>
      <w:r w:rsidR="00602DA8">
        <w:rPr>
          <w:rFonts w:ascii="Times New Roman" w:hAnsi="Times New Roman" w:cs="Times New Roman"/>
          <w:noProof/>
        </w:rPr>
        <w:t xml:space="preserve">high-temperature </w:t>
      </w:r>
      <w:r w:rsidR="00DF0B76" w:rsidRPr="00DF0B76">
        <w:rPr>
          <w:rFonts w:ascii="Times New Roman" w:hAnsi="Times New Roman" w:cs="Times New Roman"/>
          <w:noProof/>
        </w:rPr>
        <w:t>phase (P6</w:t>
      </w:r>
      <w:r w:rsidR="00DF0B76" w:rsidRPr="00C76564">
        <w:rPr>
          <w:rFonts w:ascii="Times New Roman" w:hAnsi="Times New Roman" w:cs="Times New Roman"/>
          <w:noProof/>
          <w:vertAlign w:val="subscript"/>
        </w:rPr>
        <w:t>3</w:t>
      </w:r>
      <w:r w:rsidR="00DF0B76" w:rsidRPr="00DF0B76">
        <w:rPr>
          <w:rFonts w:ascii="Times New Roman" w:hAnsi="Times New Roman" w:cs="Times New Roman"/>
          <w:noProof/>
        </w:rPr>
        <w:t>/mmc)</w:t>
      </w:r>
      <w:r w:rsidR="0079527D">
        <w:rPr>
          <w:rFonts w:ascii="Times New Roman" w:hAnsi="Times New Roman" w:cs="Times New Roman"/>
          <w:noProof/>
        </w:rPr>
        <w:t>.</w:t>
      </w:r>
      <w:r w:rsidR="00DF0B76" w:rsidRPr="00DF0B76">
        <w:rPr>
          <w:rFonts w:ascii="Times New Roman" w:hAnsi="Times New Roman" w:cs="Times New Roman"/>
          <w:noProof/>
        </w:rPr>
        <w:t xml:space="preserve"> </w:t>
      </w:r>
      <w:r w:rsidR="00E75004">
        <w:rPr>
          <w:rFonts w:ascii="Times New Roman" w:hAnsi="Times New Roman" w:cs="Times New Roman"/>
          <w:noProof/>
        </w:rPr>
        <w:t>The</w:t>
      </w:r>
      <w:r w:rsidR="00DF0B76" w:rsidRPr="00DF0B76">
        <w:rPr>
          <w:rFonts w:ascii="Times New Roman" w:hAnsi="Times New Roman" w:cs="Times New Roman"/>
          <w:noProof/>
        </w:rPr>
        <w:t xml:space="preserve"> stability</w:t>
      </w:r>
      <w:r w:rsidR="00E75004">
        <w:rPr>
          <w:rFonts w:ascii="Times New Roman" w:hAnsi="Times New Roman" w:cs="Times New Roman"/>
          <w:noProof/>
        </w:rPr>
        <w:t>, however,</w:t>
      </w:r>
      <w:r w:rsidR="00DF0B76" w:rsidRPr="00DF0B76">
        <w:rPr>
          <w:rFonts w:ascii="Times New Roman" w:hAnsi="Times New Roman" w:cs="Times New Roman"/>
          <w:noProof/>
        </w:rPr>
        <w:t xml:space="preserve"> is limited to Co</w:t>
      </w:r>
      <w:r w:rsidR="00E75004">
        <w:rPr>
          <w:rFonts w:ascii="Times New Roman" w:hAnsi="Times New Roman" w:cs="Times New Roman"/>
          <w:noProof/>
        </w:rPr>
        <w:t xml:space="preserve"> ions</w:t>
      </w:r>
      <w:r w:rsidR="00DF0B76" w:rsidRPr="00DF0B76">
        <w:rPr>
          <w:rFonts w:ascii="Times New Roman" w:hAnsi="Times New Roman" w:cs="Times New Roman"/>
          <w:noProof/>
        </w:rPr>
        <w:t xml:space="preserve"> contained in the bulk structure</w:t>
      </w:r>
      <w:r w:rsidR="00D75245">
        <w:rPr>
          <w:rFonts w:ascii="Times New Roman" w:hAnsi="Times New Roman" w:cs="Times New Roman"/>
          <w:noProof/>
        </w:rPr>
        <w:t>, and any Co ions exposed to a surface are not stable.</w:t>
      </w:r>
      <w:r w:rsidR="00DF0B76" w:rsidRPr="00DF0B76">
        <w:rPr>
          <w:rFonts w:ascii="Times New Roman" w:hAnsi="Times New Roman" w:cs="Times New Roman"/>
          <w:noProof/>
        </w:rPr>
        <w:t xml:space="preserve"> In the initial </w:t>
      </w:r>
      <w:r w:rsidR="009062A8">
        <w:rPr>
          <w:rFonts w:ascii="Times New Roman" w:hAnsi="Times New Roman" w:cs="Times New Roman"/>
          <w:noProof/>
        </w:rPr>
        <w:t>experimental efforts to observe cleaved surface</w:t>
      </w:r>
      <w:r w:rsidR="00602DA8">
        <w:rPr>
          <w:rFonts w:ascii="Times New Roman" w:hAnsi="Times New Roman" w:cs="Times New Roman"/>
          <w:noProof/>
        </w:rPr>
        <w:t>s</w:t>
      </w:r>
      <w:r w:rsidR="009062A8">
        <w:rPr>
          <w:rFonts w:ascii="Times New Roman" w:hAnsi="Times New Roman" w:cs="Times New Roman"/>
          <w:noProof/>
        </w:rPr>
        <w:t xml:space="preserve"> in STM</w:t>
      </w:r>
      <w:r w:rsidR="00DF0B76" w:rsidRPr="00DF0B76">
        <w:rPr>
          <w:rFonts w:ascii="Times New Roman" w:hAnsi="Times New Roman" w:cs="Times New Roman"/>
          <w:noProof/>
        </w:rPr>
        <w:t xml:space="preserve">, </w:t>
      </w:r>
      <w:r w:rsidR="00E75004">
        <w:rPr>
          <w:rFonts w:ascii="Times New Roman" w:hAnsi="Times New Roman" w:cs="Times New Roman"/>
          <w:noProof/>
        </w:rPr>
        <w:t>we</w:t>
      </w:r>
      <w:r w:rsidR="009062A8">
        <w:rPr>
          <w:rFonts w:ascii="Times New Roman" w:hAnsi="Times New Roman" w:cs="Times New Roman"/>
          <w:noProof/>
        </w:rPr>
        <w:t xml:space="preserve"> could only see highly disordered surfaces until we found the reason, </w:t>
      </w:r>
      <w:r w:rsidR="00602DA8">
        <w:rPr>
          <w:rFonts w:ascii="Times New Roman" w:hAnsi="Times New Roman" w:cs="Times New Roman"/>
          <w:noProof/>
        </w:rPr>
        <w:t xml:space="preserve">the </w:t>
      </w:r>
      <w:r w:rsidR="009062A8">
        <w:rPr>
          <w:rFonts w:ascii="Times New Roman" w:hAnsi="Times New Roman" w:cs="Times New Roman"/>
          <w:noProof/>
        </w:rPr>
        <w:t>thermal diffusion.</w:t>
      </w:r>
    </w:p>
    <w:p w14:paraId="1B362576" w14:textId="59FEE767" w:rsidR="00DF0B76" w:rsidRDefault="0082639F" w:rsidP="00DF0B76">
      <w:pPr>
        <w:spacing w:line="480" w:lineRule="auto"/>
        <w:jc w:val="both"/>
        <w:rPr>
          <w:rFonts w:ascii="Times New Roman" w:hAnsi="Times New Roman" w:cs="Times New Roman"/>
          <w:noProof/>
        </w:rPr>
      </w:pPr>
      <w:r>
        <w:rPr>
          <w:rFonts w:ascii="Times New Roman" w:hAnsi="Times New Roman" w:cs="Times New Roman"/>
          <w:noProof/>
        </w:rPr>
        <w:t xml:space="preserve"> Fig.</w:t>
      </w:r>
      <w:r w:rsidR="001C375F">
        <w:rPr>
          <w:rFonts w:ascii="Times New Roman" w:hAnsi="Times New Roman" w:cs="Times New Roman"/>
          <w:noProof/>
        </w:rPr>
        <w:t xml:space="preserve"> </w:t>
      </w:r>
      <w:r>
        <w:rPr>
          <w:rFonts w:ascii="Times New Roman" w:hAnsi="Times New Roman" w:cs="Times New Roman"/>
          <w:noProof/>
        </w:rPr>
        <w:t>S2a shows an STM topography of a Co</w:t>
      </w:r>
      <w:r w:rsidRPr="00C76564">
        <w:rPr>
          <w:rFonts w:ascii="Times New Roman" w:hAnsi="Times New Roman" w:cs="Times New Roman"/>
          <w:noProof/>
          <w:vertAlign w:val="subscript"/>
        </w:rPr>
        <w:t>1/3</w:t>
      </w:r>
      <w:r>
        <w:rPr>
          <w:rFonts w:ascii="Times New Roman" w:hAnsi="Times New Roman" w:cs="Times New Roman"/>
          <w:noProof/>
        </w:rPr>
        <w:t>NbS</w:t>
      </w:r>
      <w:r w:rsidRPr="00C76564">
        <w:rPr>
          <w:rFonts w:ascii="Times New Roman" w:hAnsi="Times New Roman" w:cs="Times New Roman"/>
          <w:noProof/>
          <w:vertAlign w:val="subscript"/>
        </w:rPr>
        <w:t>2</w:t>
      </w:r>
      <w:r>
        <w:rPr>
          <w:rFonts w:ascii="Times New Roman" w:hAnsi="Times New Roman" w:cs="Times New Roman"/>
          <w:noProof/>
        </w:rPr>
        <w:t xml:space="preserve"> surface cleaved at room temperature. Even though </w:t>
      </w:r>
      <w:r w:rsidR="00DF0B76" w:rsidRPr="00DF0B76">
        <w:rPr>
          <w:rFonts w:ascii="Times New Roman" w:hAnsi="Times New Roman" w:cs="Times New Roman"/>
          <w:noProof/>
        </w:rPr>
        <w:t xml:space="preserve">it was transferred to the </w:t>
      </w:r>
      <w:r w:rsidR="00760921">
        <w:rPr>
          <w:rFonts w:ascii="Times New Roman" w:hAnsi="Times New Roman" w:cs="Times New Roman"/>
          <w:noProof/>
        </w:rPr>
        <w:t xml:space="preserve">cryogenic </w:t>
      </w:r>
      <w:r w:rsidR="00DF0B76" w:rsidRPr="00DF0B76">
        <w:rPr>
          <w:rFonts w:ascii="Times New Roman" w:hAnsi="Times New Roman" w:cs="Times New Roman"/>
          <w:noProof/>
        </w:rPr>
        <w:t>measurement setup</w:t>
      </w:r>
      <w:r>
        <w:rPr>
          <w:rFonts w:ascii="Times New Roman" w:hAnsi="Times New Roman" w:cs="Times New Roman"/>
          <w:noProof/>
        </w:rPr>
        <w:t xml:space="preserve"> right after the cleaving</w:t>
      </w:r>
      <w:r w:rsidR="00760921">
        <w:rPr>
          <w:rFonts w:ascii="Times New Roman" w:hAnsi="Times New Roman" w:cs="Times New Roman"/>
          <w:noProof/>
        </w:rPr>
        <w:t xml:space="preserve">, which means that </w:t>
      </w:r>
      <w:r w:rsidR="00DF0B76" w:rsidRPr="00DF0B76">
        <w:rPr>
          <w:rFonts w:ascii="Times New Roman" w:hAnsi="Times New Roman" w:cs="Times New Roman"/>
          <w:noProof/>
        </w:rPr>
        <w:t xml:space="preserve">the time exposed </w:t>
      </w:r>
      <w:r w:rsidR="00D75245">
        <w:rPr>
          <w:rFonts w:ascii="Times New Roman" w:hAnsi="Times New Roman" w:cs="Times New Roman"/>
          <w:noProof/>
        </w:rPr>
        <w:t xml:space="preserve">for the surface </w:t>
      </w:r>
      <w:r>
        <w:rPr>
          <w:rFonts w:ascii="Times New Roman" w:hAnsi="Times New Roman" w:cs="Times New Roman"/>
          <w:noProof/>
        </w:rPr>
        <w:t>to</w:t>
      </w:r>
      <w:r w:rsidR="00DF0B76" w:rsidRPr="00DF0B76">
        <w:rPr>
          <w:rFonts w:ascii="Times New Roman" w:hAnsi="Times New Roman" w:cs="Times New Roman"/>
          <w:noProof/>
        </w:rPr>
        <w:t xml:space="preserve"> room temperature is </w:t>
      </w:r>
      <w:r>
        <w:rPr>
          <w:rFonts w:ascii="Times New Roman" w:hAnsi="Times New Roman" w:cs="Times New Roman"/>
          <w:noProof/>
        </w:rPr>
        <w:t>less than a</w:t>
      </w:r>
      <w:r w:rsidR="00DF0B76" w:rsidRPr="00DF0B76">
        <w:rPr>
          <w:rFonts w:ascii="Times New Roman" w:hAnsi="Times New Roman" w:cs="Times New Roman"/>
          <w:noProof/>
        </w:rPr>
        <w:t xml:space="preserve"> </w:t>
      </w:r>
      <w:r>
        <w:rPr>
          <w:rFonts w:ascii="Times New Roman" w:hAnsi="Times New Roman" w:cs="Times New Roman"/>
          <w:noProof/>
        </w:rPr>
        <w:t xml:space="preserve">few </w:t>
      </w:r>
      <w:r w:rsidR="00DF0B76" w:rsidRPr="00DF0B76">
        <w:rPr>
          <w:rFonts w:ascii="Times New Roman" w:hAnsi="Times New Roman" w:cs="Times New Roman"/>
          <w:noProof/>
        </w:rPr>
        <w:t>minutes</w:t>
      </w:r>
      <w:r w:rsidR="004F0DA1">
        <w:rPr>
          <w:rFonts w:ascii="Times New Roman" w:hAnsi="Times New Roman" w:cs="Times New Roman"/>
          <w:noProof/>
        </w:rPr>
        <w:t>,</w:t>
      </w:r>
      <w:r>
        <w:rPr>
          <w:rFonts w:ascii="Times New Roman" w:hAnsi="Times New Roman" w:cs="Times New Roman"/>
          <w:noProof/>
        </w:rPr>
        <w:t xml:space="preserve"> the surface shows a complete disor</w:t>
      </w:r>
      <w:r w:rsidR="00760921">
        <w:rPr>
          <w:rFonts w:ascii="Times New Roman" w:hAnsi="Times New Roman" w:cs="Times New Roman"/>
          <w:noProof/>
        </w:rPr>
        <w:t xml:space="preserve">der </w:t>
      </w:r>
      <w:r>
        <w:rPr>
          <w:rFonts w:ascii="Times New Roman" w:hAnsi="Times New Roman" w:cs="Times New Roman"/>
          <w:noProof/>
        </w:rPr>
        <w:t xml:space="preserve">compared to one </w:t>
      </w:r>
      <w:r w:rsidR="004F0DA1">
        <w:rPr>
          <w:rFonts w:ascii="Times New Roman" w:hAnsi="Times New Roman" w:cs="Times New Roman"/>
          <w:noProof/>
        </w:rPr>
        <w:t>cleaved at low temperature</w:t>
      </w:r>
      <w:r w:rsidR="00760921">
        <w:rPr>
          <w:rFonts w:ascii="Times New Roman" w:hAnsi="Times New Roman" w:cs="Times New Roman"/>
          <w:noProof/>
        </w:rPr>
        <w:t xml:space="preserve"> </w:t>
      </w:r>
      <w:r w:rsidR="004F0DA1">
        <w:rPr>
          <w:rFonts w:ascii="Times New Roman" w:hAnsi="Times New Roman" w:cs="Times New Roman"/>
          <w:noProof/>
        </w:rPr>
        <w:t xml:space="preserve">(e.g. </w:t>
      </w:r>
      <w:r>
        <w:rPr>
          <w:rFonts w:ascii="Times New Roman" w:hAnsi="Times New Roman" w:cs="Times New Roman"/>
          <w:noProof/>
        </w:rPr>
        <w:t>Fig.</w:t>
      </w:r>
      <w:r w:rsidR="001C375F">
        <w:rPr>
          <w:rFonts w:ascii="Times New Roman" w:hAnsi="Times New Roman" w:cs="Times New Roman"/>
          <w:noProof/>
        </w:rPr>
        <w:t xml:space="preserve"> </w:t>
      </w:r>
      <w:r>
        <w:rPr>
          <w:rFonts w:ascii="Times New Roman" w:hAnsi="Times New Roman" w:cs="Times New Roman"/>
          <w:noProof/>
        </w:rPr>
        <w:t>2</w:t>
      </w:r>
      <w:r w:rsidR="004F0DA1">
        <w:rPr>
          <w:rFonts w:ascii="Times New Roman" w:hAnsi="Times New Roman" w:cs="Times New Roman"/>
          <w:noProof/>
        </w:rPr>
        <w:t>)</w:t>
      </w:r>
      <w:r w:rsidR="00DF0B76" w:rsidRPr="00DF0B76">
        <w:rPr>
          <w:rFonts w:ascii="Times New Roman" w:hAnsi="Times New Roman" w:cs="Times New Roman"/>
          <w:noProof/>
        </w:rPr>
        <w:t xml:space="preserve">. </w:t>
      </w:r>
      <w:r>
        <w:rPr>
          <w:rFonts w:ascii="Times New Roman" w:hAnsi="Times New Roman" w:cs="Times New Roman"/>
          <w:noProof/>
        </w:rPr>
        <w:t xml:space="preserve">No hint of the original </w:t>
      </w:r>
      <m:oMath>
        <m:d>
          <m:dPr>
            <m:ctrlPr>
              <w:rPr>
                <w:rFonts w:ascii="Cambria Math" w:hAnsi="Cambria Math" w:cs="Times New Roman"/>
                <w:noProof/>
              </w:rPr>
            </m:ctrlPr>
          </m:dPr>
          <m:e>
            <m:rad>
              <m:radPr>
                <m:degHide m:val="1"/>
                <m:ctrlPr>
                  <w:rPr>
                    <w:rFonts w:ascii="Cambria Math" w:hAnsi="Cambria Math" w:cs="Times New Roman"/>
                    <w:noProof/>
                  </w:rPr>
                </m:ctrlPr>
              </m:radPr>
              <m:deg/>
              <m:e>
                <m:r>
                  <m:rPr>
                    <m:sty m:val="p"/>
                  </m:rPr>
                  <w:rPr>
                    <w:rFonts w:ascii="Cambria Math" w:hAnsi="Cambria Math" w:cs="Times New Roman"/>
                    <w:noProof/>
                  </w:rPr>
                  <m:t>3</m:t>
                </m:r>
              </m:e>
            </m:rad>
            <m:r>
              <m:rPr>
                <m:sty m:val="p"/>
              </m:rPr>
              <w:rPr>
                <w:rFonts w:ascii="Cambria Math" w:hAnsi="Cambria Math" w:cs="Times New Roman"/>
                <w:noProof/>
              </w:rPr>
              <m:t>×</m:t>
            </m:r>
            <m:rad>
              <m:radPr>
                <m:degHide m:val="1"/>
                <m:ctrlPr>
                  <w:rPr>
                    <w:rFonts w:ascii="Cambria Math" w:hAnsi="Cambria Math" w:cs="Times New Roman"/>
                    <w:noProof/>
                  </w:rPr>
                </m:ctrlPr>
              </m:radPr>
              <m:deg/>
              <m:e>
                <m:r>
                  <m:rPr>
                    <m:sty m:val="p"/>
                  </m:rPr>
                  <w:rPr>
                    <w:rFonts w:ascii="Cambria Math" w:hAnsi="Cambria Math" w:cs="Times New Roman"/>
                    <w:noProof/>
                  </w:rPr>
                  <m:t>3</m:t>
                </m:r>
              </m:e>
            </m:rad>
          </m:e>
        </m:d>
        <m:r>
          <w:rPr>
            <w:rFonts w:ascii="Cambria Math" w:hAnsi="Cambria Math" w:cs="Times New Roman"/>
            <w:noProof/>
          </w:rPr>
          <m:t>R</m:t>
        </m:r>
        <m:r>
          <m:rPr>
            <m:sty m:val="p"/>
          </m:rPr>
          <w:rPr>
            <w:rFonts w:ascii="Cambria Math" w:hAnsi="Cambria Math" w:cs="Times New Roman"/>
            <w:noProof/>
          </w:rPr>
          <m:t>30°</m:t>
        </m:r>
      </m:oMath>
      <w:r>
        <w:rPr>
          <w:rFonts w:ascii="Times New Roman" w:hAnsi="Times New Roman" w:cs="Times New Roman"/>
          <w:noProof/>
        </w:rPr>
        <w:t xml:space="preserve"> </w:t>
      </w:r>
      <w:r>
        <w:rPr>
          <w:rFonts w:ascii="Times New Roman" w:hAnsi="Times New Roman" w:cs="Times New Roman"/>
          <w:noProof/>
        </w:rPr>
        <w:lastRenderedPageBreak/>
        <w:t xml:space="preserve">ordering </w:t>
      </w:r>
      <w:r w:rsidR="004F0DA1">
        <w:rPr>
          <w:rFonts w:ascii="Times New Roman" w:hAnsi="Times New Roman" w:cs="Times New Roman"/>
          <w:noProof/>
        </w:rPr>
        <w:t>of Co lattice could</w:t>
      </w:r>
      <w:r>
        <w:rPr>
          <w:rFonts w:ascii="Times New Roman" w:hAnsi="Times New Roman" w:cs="Times New Roman"/>
          <w:noProof/>
        </w:rPr>
        <w:t xml:space="preserve"> be observed</w:t>
      </w:r>
      <w:r w:rsidR="002F7A7F">
        <w:rPr>
          <w:rFonts w:ascii="Times New Roman" w:hAnsi="Times New Roman" w:cs="Times New Roman"/>
          <w:noProof/>
        </w:rPr>
        <w:t>.</w:t>
      </w:r>
      <w:r w:rsidR="00766A61">
        <w:rPr>
          <w:rFonts w:ascii="Times New Roman" w:hAnsi="Times New Roman" w:cs="Times New Roman"/>
          <w:noProof/>
        </w:rPr>
        <w:t xml:space="preserve"> One interesting feature is that </w:t>
      </w:r>
      <w:r w:rsidR="00D944CF">
        <w:rPr>
          <w:rFonts w:ascii="Times New Roman" w:hAnsi="Times New Roman" w:cs="Times New Roman"/>
          <w:noProof/>
        </w:rPr>
        <w:t xml:space="preserve">we could </w:t>
      </w:r>
      <w:r w:rsidR="00D953FF">
        <w:rPr>
          <w:rFonts w:ascii="Times New Roman" w:hAnsi="Times New Roman" w:cs="Times New Roman"/>
          <w:noProof/>
        </w:rPr>
        <w:t xml:space="preserve">still </w:t>
      </w:r>
      <w:r w:rsidR="00D944CF">
        <w:rPr>
          <w:rFonts w:ascii="Times New Roman" w:hAnsi="Times New Roman" w:cs="Times New Roman"/>
          <w:noProof/>
        </w:rPr>
        <w:t xml:space="preserve">find </w:t>
      </w:r>
      <w:r w:rsidR="00766A61">
        <w:rPr>
          <w:rFonts w:ascii="Times New Roman" w:hAnsi="Times New Roman" w:cs="Times New Roman"/>
          <w:noProof/>
        </w:rPr>
        <w:t>Co deficient linear region</w:t>
      </w:r>
      <w:r w:rsidR="00D944CF">
        <w:rPr>
          <w:rFonts w:ascii="Times New Roman" w:hAnsi="Times New Roman" w:cs="Times New Roman"/>
          <w:noProof/>
        </w:rPr>
        <w:t>s</w:t>
      </w:r>
      <w:r w:rsidR="00766A61">
        <w:rPr>
          <w:rFonts w:ascii="Times New Roman" w:hAnsi="Times New Roman" w:cs="Times New Roman"/>
          <w:noProof/>
        </w:rPr>
        <w:t xml:space="preserve"> </w:t>
      </w:r>
      <w:r w:rsidR="00D944CF">
        <w:rPr>
          <w:rFonts w:ascii="Times New Roman" w:hAnsi="Times New Roman" w:cs="Times New Roman"/>
          <w:noProof/>
        </w:rPr>
        <w:t xml:space="preserve">such </w:t>
      </w:r>
      <w:r w:rsidR="00766A61">
        <w:rPr>
          <w:rFonts w:ascii="Times New Roman" w:hAnsi="Times New Roman" w:cs="Times New Roman"/>
          <w:noProof/>
        </w:rPr>
        <w:t>as</w:t>
      </w:r>
      <w:r w:rsidR="00D953FF">
        <w:rPr>
          <w:rFonts w:ascii="Times New Roman" w:hAnsi="Times New Roman" w:cs="Times New Roman"/>
          <w:noProof/>
        </w:rPr>
        <w:t xml:space="preserve"> one</w:t>
      </w:r>
      <w:r w:rsidR="00766A61">
        <w:rPr>
          <w:rFonts w:ascii="Times New Roman" w:hAnsi="Times New Roman" w:cs="Times New Roman"/>
          <w:noProof/>
        </w:rPr>
        <w:t xml:space="preserve"> in Fig.</w:t>
      </w:r>
      <w:r w:rsidR="001C375F">
        <w:rPr>
          <w:rFonts w:ascii="Times New Roman" w:hAnsi="Times New Roman" w:cs="Times New Roman"/>
          <w:noProof/>
        </w:rPr>
        <w:t xml:space="preserve"> </w:t>
      </w:r>
      <w:r w:rsidR="00766A61">
        <w:rPr>
          <w:rFonts w:ascii="Times New Roman" w:hAnsi="Times New Roman" w:cs="Times New Roman"/>
          <w:noProof/>
        </w:rPr>
        <w:t xml:space="preserve">S2b which we believe that </w:t>
      </w:r>
      <w:r w:rsidR="00D944CF">
        <w:rPr>
          <w:rFonts w:ascii="Times New Roman" w:hAnsi="Times New Roman" w:cs="Times New Roman"/>
          <w:noProof/>
        </w:rPr>
        <w:t>they are</w:t>
      </w:r>
      <w:r w:rsidR="00766A61">
        <w:rPr>
          <w:rFonts w:ascii="Times New Roman" w:hAnsi="Times New Roman" w:cs="Times New Roman"/>
          <w:noProof/>
        </w:rPr>
        <w:t xml:space="preserve"> Up</w:t>
      </w:r>
      <w:r w:rsidR="00F44421">
        <w:rPr>
          <w:rFonts w:ascii="Times New Roman" w:hAnsi="Times New Roman" w:cs="Times New Roman"/>
          <w:noProof/>
        </w:rPr>
        <w:t>per</w:t>
      </w:r>
      <w:r w:rsidR="00766A61">
        <w:rPr>
          <w:rFonts w:ascii="Times New Roman" w:hAnsi="Times New Roman" w:cs="Times New Roman"/>
          <w:noProof/>
        </w:rPr>
        <w:t xml:space="preserve"> domain boundar</w:t>
      </w:r>
      <w:r w:rsidR="00D944CF">
        <w:rPr>
          <w:rFonts w:ascii="Times New Roman" w:hAnsi="Times New Roman" w:cs="Times New Roman"/>
          <w:noProof/>
        </w:rPr>
        <w:t>ies</w:t>
      </w:r>
      <w:r w:rsidR="00766A61">
        <w:rPr>
          <w:rFonts w:ascii="Times New Roman" w:hAnsi="Times New Roman" w:cs="Times New Roman"/>
          <w:noProof/>
        </w:rPr>
        <w:t>.</w:t>
      </w:r>
    </w:p>
    <w:p w14:paraId="3E105B98" w14:textId="69F95702" w:rsidR="004C2F35" w:rsidRDefault="002F7A7F" w:rsidP="00DF0B76">
      <w:pPr>
        <w:spacing w:line="480" w:lineRule="auto"/>
        <w:jc w:val="both"/>
        <w:rPr>
          <w:rFonts w:ascii="Times New Roman" w:hAnsi="Times New Roman" w:cs="Times New Roman"/>
          <w:b/>
          <w:bCs/>
        </w:rPr>
      </w:pPr>
      <w:r>
        <w:rPr>
          <w:rFonts w:ascii="Times New Roman" w:hAnsi="Times New Roman" w:cs="Times New Roman"/>
          <w:noProof/>
        </w:rPr>
        <w:t xml:space="preserve"> </w:t>
      </w:r>
      <w:r w:rsidR="00D75245">
        <w:rPr>
          <w:rFonts w:ascii="Times New Roman" w:hAnsi="Times New Roman" w:cs="Times New Roman"/>
          <w:noProof/>
        </w:rPr>
        <w:t>The</w:t>
      </w:r>
      <w:r w:rsidR="00C04301">
        <w:rPr>
          <w:rFonts w:ascii="Times New Roman" w:hAnsi="Times New Roman" w:cs="Times New Roman"/>
          <w:noProof/>
        </w:rPr>
        <w:t xml:space="preserve"> s</w:t>
      </w:r>
      <w:r w:rsidRPr="002F7A7F">
        <w:rPr>
          <w:rFonts w:ascii="Times New Roman" w:hAnsi="Times New Roman" w:cs="Times New Roman"/>
          <w:noProof/>
        </w:rPr>
        <w:t xml:space="preserve">urface </w:t>
      </w:r>
      <w:r w:rsidR="002F7CBC">
        <w:rPr>
          <w:rFonts w:ascii="Times New Roman" w:hAnsi="Times New Roman" w:cs="Times New Roman"/>
          <w:noProof/>
        </w:rPr>
        <w:t xml:space="preserve">thermal </w:t>
      </w:r>
      <w:r w:rsidRPr="002F7A7F">
        <w:rPr>
          <w:rFonts w:ascii="Times New Roman" w:hAnsi="Times New Roman" w:cs="Times New Roman"/>
          <w:noProof/>
        </w:rPr>
        <w:t>difusion</w:t>
      </w:r>
      <w:r w:rsidR="002F7CBC">
        <w:rPr>
          <w:rFonts w:ascii="Times New Roman" w:hAnsi="Times New Roman" w:cs="Times New Roman"/>
          <w:noProof/>
        </w:rPr>
        <w:t xml:space="preserve"> </w:t>
      </w:r>
      <w:r w:rsidR="00C04301">
        <w:rPr>
          <w:rFonts w:ascii="Times New Roman" w:hAnsi="Times New Roman" w:cs="Times New Roman"/>
          <w:noProof/>
        </w:rPr>
        <w:t xml:space="preserve">of exposed intercalated </w:t>
      </w:r>
      <w:r w:rsidR="0071586D">
        <w:rPr>
          <w:rFonts w:ascii="Times New Roman" w:hAnsi="Times New Roman" w:cs="Times New Roman"/>
          <w:noProof/>
        </w:rPr>
        <w:t>ions</w:t>
      </w:r>
      <w:r w:rsidR="00C04301">
        <w:rPr>
          <w:rFonts w:ascii="Times New Roman" w:hAnsi="Times New Roman" w:cs="Times New Roman"/>
          <w:noProof/>
        </w:rPr>
        <w:t xml:space="preserve"> </w:t>
      </w:r>
      <w:r w:rsidRPr="002F7A7F">
        <w:rPr>
          <w:rFonts w:ascii="Times New Roman" w:hAnsi="Times New Roman" w:cs="Times New Roman"/>
          <w:noProof/>
        </w:rPr>
        <w:t xml:space="preserve">at room temperature seems to be a common feature of </w:t>
      </w:r>
      <w:r w:rsidR="00C04301">
        <w:rPr>
          <w:rFonts w:ascii="Times New Roman" w:hAnsi="Times New Roman" w:cs="Times New Roman"/>
          <w:noProof/>
        </w:rPr>
        <w:t xml:space="preserve">isotructural 1/3 </w:t>
      </w:r>
      <w:r w:rsidRPr="002F7A7F">
        <w:rPr>
          <w:rFonts w:ascii="Times New Roman" w:hAnsi="Times New Roman" w:cs="Times New Roman"/>
          <w:noProof/>
        </w:rPr>
        <w:t>intercalated TMD</w:t>
      </w:r>
      <w:r w:rsidR="00C04301">
        <w:rPr>
          <w:rFonts w:ascii="Times New Roman" w:hAnsi="Times New Roman" w:cs="Times New Roman"/>
          <w:noProof/>
        </w:rPr>
        <w:t>s</w:t>
      </w:r>
      <w:r w:rsidRPr="002F7A7F">
        <w:rPr>
          <w:rFonts w:ascii="Times New Roman" w:hAnsi="Times New Roman" w:cs="Times New Roman"/>
          <w:noProof/>
        </w:rPr>
        <w:t xml:space="preserve">. Similar characteristics </w:t>
      </w:r>
      <w:r w:rsidR="00E12206">
        <w:rPr>
          <w:rFonts w:ascii="Times New Roman" w:hAnsi="Times New Roman" w:cs="Times New Roman"/>
          <w:noProof/>
        </w:rPr>
        <w:t xml:space="preserve">has been observed from </w:t>
      </w:r>
      <w:r w:rsidRPr="002F7A7F">
        <w:rPr>
          <w:rFonts w:ascii="Times New Roman" w:hAnsi="Times New Roman" w:cs="Times New Roman"/>
          <w:noProof/>
        </w:rPr>
        <w:t>Co</w:t>
      </w:r>
      <w:r w:rsidRPr="00D93E15">
        <w:rPr>
          <w:rFonts w:ascii="Times New Roman" w:hAnsi="Times New Roman" w:cs="Times New Roman"/>
          <w:noProof/>
          <w:vertAlign w:val="subscript"/>
        </w:rPr>
        <w:t>1/3</w:t>
      </w:r>
      <w:r w:rsidRPr="002F7A7F">
        <w:rPr>
          <w:rFonts w:ascii="Times New Roman" w:hAnsi="Times New Roman" w:cs="Times New Roman"/>
          <w:noProof/>
        </w:rPr>
        <w:t>TaS</w:t>
      </w:r>
      <w:r w:rsidRPr="00D93E15">
        <w:rPr>
          <w:rFonts w:ascii="Times New Roman" w:hAnsi="Times New Roman" w:cs="Times New Roman"/>
          <w:noProof/>
          <w:vertAlign w:val="subscript"/>
        </w:rPr>
        <w:t>2</w:t>
      </w:r>
      <w:r w:rsidR="001A2BCE">
        <w:rPr>
          <w:rFonts w:ascii="Times New Roman" w:hAnsi="Times New Roman" w:cs="Times New Roman"/>
          <w:noProof/>
        </w:rPr>
        <w:t xml:space="preserve"> </w:t>
      </w:r>
      <w:r w:rsidR="00BF3DFF">
        <w:rPr>
          <w:rFonts w:ascii="Times New Roman" w:hAnsi="Times New Roman" w:cs="Times New Roman"/>
          <w:noProof/>
        </w:rPr>
        <w:t>as well as</w:t>
      </w:r>
      <w:r w:rsidR="001A2BCE">
        <w:rPr>
          <w:rFonts w:ascii="Times New Roman" w:hAnsi="Times New Roman" w:cs="Times New Roman"/>
          <w:noProof/>
        </w:rPr>
        <w:t xml:space="preserve"> Ni</w:t>
      </w:r>
      <w:r w:rsidR="001A2BCE" w:rsidRPr="001A2BCE">
        <w:rPr>
          <w:rFonts w:ascii="Times New Roman" w:hAnsi="Times New Roman" w:cs="Times New Roman"/>
          <w:noProof/>
          <w:vertAlign w:val="subscript"/>
        </w:rPr>
        <w:t>1/3</w:t>
      </w:r>
      <w:r w:rsidR="001A2BCE">
        <w:rPr>
          <w:rFonts w:ascii="Times New Roman" w:hAnsi="Times New Roman" w:cs="Times New Roman"/>
          <w:noProof/>
        </w:rPr>
        <w:t>TaS</w:t>
      </w:r>
      <w:r w:rsidR="001A2BCE" w:rsidRPr="001A2BCE">
        <w:rPr>
          <w:rFonts w:ascii="Times New Roman" w:hAnsi="Times New Roman" w:cs="Times New Roman"/>
          <w:noProof/>
          <w:vertAlign w:val="subscript"/>
        </w:rPr>
        <w:t>2</w:t>
      </w:r>
      <w:r w:rsidR="00BF3DFF" w:rsidRPr="00BF3DFF">
        <w:rPr>
          <w:rFonts w:ascii="Times New Roman" w:hAnsi="Times New Roman" w:cs="Times New Roman"/>
          <w:noProof/>
        </w:rPr>
        <w:t>,</w:t>
      </w:r>
      <w:r w:rsidRPr="002F7A7F">
        <w:rPr>
          <w:rFonts w:ascii="Times New Roman" w:hAnsi="Times New Roman" w:cs="Times New Roman"/>
          <w:noProof/>
        </w:rPr>
        <w:t xml:space="preserve"> which we successfully synthesized </w:t>
      </w:r>
      <w:r w:rsidR="00E12206">
        <w:rPr>
          <w:rFonts w:ascii="Times New Roman" w:hAnsi="Times New Roman" w:cs="Times New Roman"/>
          <w:noProof/>
        </w:rPr>
        <w:t xml:space="preserve">together </w:t>
      </w:r>
      <w:r w:rsidRPr="002F7A7F">
        <w:rPr>
          <w:rFonts w:ascii="Times New Roman" w:hAnsi="Times New Roman" w:cs="Times New Roman"/>
          <w:noProof/>
        </w:rPr>
        <w:t>with Co</w:t>
      </w:r>
      <w:r w:rsidRPr="00D93E15">
        <w:rPr>
          <w:rFonts w:ascii="Times New Roman" w:hAnsi="Times New Roman" w:cs="Times New Roman"/>
          <w:noProof/>
          <w:vertAlign w:val="subscript"/>
        </w:rPr>
        <w:t>1/3</w:t>
      </w:r>
      <w:r w:rsidRPr="002F7A7F">
        <w:rPr>
          <w:rFonts w:ascii="Times New Roman" w:hAnsi="Times New Roman" w:cs="Times New Roman"/>
          <w:noProof/>
        </w:rPr>
        <w:t>NbS</w:t>
      </w:r>
      <w:r w:rsidRPr="00D93E15">
        <w:rPr>
          <w:rFonts w:ascii="Times New Roman" w:hAnsi="Times New Roman" w:cs="Times New Roman"/>
          <w:noProof/>
          <w:vertAlign w:val="subscript"/>
        </w:rPr>
        <w:t>2</w:t>
      </w:r>
      <w:r w:rsidRPr="002F7A7F">
        <w:rPr>
          <w:rFonts w:ascii="Times New Roman" w:hAnsi="Times New Roman" w:cs="Times New Roman"/>
          <w:noProof/>
        </w:rPr>
        <w:t xml:space="preserve"> and conducted </w:t>
      </w:r>
      <w:r w:rsidR="00E12206">
        <w:rPr>
          <w:rFonts w:ascii="Times New Roman" w:hAnsi="Times New Roman" w:cs="Times New Roman"/>
          <w:noProof/>
        </w:rPr>
        <w:t xml:space="preserve">TEM and </w:t>
      </w:r>
      <w:r w:rsidRPr="002F7A7F">
        <w:rPr>
          <w:rFonts w:ascii="Times New Roman" w:hAnsi="Times New Roman" w:cs="Times New Roman"/>
          <w:noProof/>
        </w:rPr>
        <w:t xml:space="preserve">STM </w:t>
      </w:r>
      <w:r w:rsidR="00E12206">
        <w:rPr>
          <w:rFonts w:ascii="Times New Roman" w:hAnsi="Times New Roman" w:cs="Times New Roman"/>
          <w:noProof/>
        </w:rPr>
        <w:t>measurements</w:t>
      </w:r>
      <w:r w:rsidRPr="002F7A7F">
        <w:rPr>
          <w:rFonts w:ascii="Times New Roman" w:hAnsi="Times New Roman" w:cs="Times New Roman"/>
          <w:noProof/>
        </w:rPr>
        <w:t>. Fig.</w:t>
      </w:r>
      <w:r w:rsidR="001C375F">
        <w:rPr>
          <w:rFonts w:ascii="Times New Roman" w:hAnsi="Times New Roman" w:cs="Times New Roman"/>
          <w:noProof/>
        </w:rPr>
        <w:t xml:space="preserve"> </w:t>
      </w:r>
      <w:r w:rsidRPr="002F7A7F">
        <w:rPr>
          <w:rFonts w:ascii="Times New Roman" w:hAnsi="Times New Roman" w:cs="Times New Roman"/>
          <w:noProof/>
        </w:rPr>
        <w:t>S2c</w:t>
      </w:r>
      <w:r w:rsidR="001C375F">
        <w:rPr>
          <w:rFonts w:ascii="Times New Roman" w:hAnsi="Times New Roman" w:cs="Times New Roman"/>
          <w:noProof/>
        </w:rPr>
        <w:t xml:space="preserve"> and </w:t>
      </w:r>
      <w:r w:rsidRPr="002F7A7F">
        <w:rPr>
          <w:rFonts w:ascii="Times New Roman" w:hAnsi="Times New Roman" w:cs="Times New Roman"/>
          <w:noProof/>
        </w:rPr>
        <w:t xml:space="preserve">e show the topography of </w:t>
      </w:r>
      <w:r w:rsidR="00E12206">
        <w:rPr>
          <w:rFonts w:ascii="Times New Roman" w:hAnsi="Times New Roman" w:cs="Times New Roman"/>
          <w:noProof/>
        </w:rPr>
        <w:t>a</w:t>
      </w:r>
      <w:r w:rsidRPr="002F7A7F">
        <w:rPr>
          <w:rFonts w:ascii="Times New Roman" w:hAnsi="Times New Roman" w:cs="Times New Roman"/>
          <w:noProof/>
        </w:rPr>
        <w:t xml:space="preserve"> </w:t>
      </w:r>
      <w:r w:rsidR="00E12206">
        <w:rPr>
          <w:rFonts w:ascii="Times New Roman" w:hAnsi="Times New Roman" w:cs="Times New Roman"/>
          <w:noProof/>
        </w:rPr>
        <w:t>Co</w:t>
      </w:r>
      <w:r w:rsidR="00E12206" w:rsidRPr="00D93E15">
        <w:rPr>
          <w:rFonts w:ascii="Times New Roman" w:hAnsi="Times New Roman" w:cs="Times New Roman"/>
          <w:noProof/>
          <w:vertAlign w:val="subscript"/>
        </w:rPr>
        <w:t>1/3</w:t>
      </w:r>
      <w:r w:rsidR="00E12206">
        <w:rPr>
          <w:rFonts w:ascii="Times New Roman" w:hAnsi="Times New Roman" w:cs="Times New Roman"/>
          <w:noProof/>
        </w:rPr>
        <w:t>TaS</w:t>
      </w:r>
      <w:r w:rsidR="00E12206" w:rsidRPr="00D93E15">
        <w:rPr>
          <w:rFonts w:ascii="Times New Roman" w:hAnsi="Times New Roman" w:cs="Times New Roman"/>
          <w:noProof/>
          <w:vertAlign w:val="subscript"/>
        </w:rPr>
        <w:t>2</w:t>
      </w:r>
      <w:r w:rsidR="00E12206">
        <w:rPr>
          <w:rFonts w:ascii="Times New Roman" w:hAnsi="Times New Roman" w:cs="Times New Roman"/>
          <w:noProof/>
        </w:rPr>
        <w:t xml:space="preserve"> </w:t>
      </w:r>
      <w:r w:rsidRPr="002F7A7F">
        <w:rPr>
          <w:rFonts w:ascii="Times New Roman" w:hAnsi="Times New Roman" w:cs="Times New Roman"/>
          <w:noProof/>
        </w:rPr>
        <w:t xml:space="preserve">surface after </w:t>
      </w:r>
      <w:r w:rsidR="00E12206">
        <w:rPr>
          <w:rFonts w:ascii="Times New Roman" w:hAnsi="Times New Roman" w:cs="Times New Roman"/>
          <w:noProof/>
        </w:rPr>
        <w:t>cleaving</w:t>
      </w:r>
      <w:r w:rsidRPr="002F7A7F">
        <w:rPr>
          <w:rFonts w:ascii="Times New Roman" w:hAnsi="Times New Roman" w:cs="Times New Roman"/>
          <w:noProof/>
        </w:rPr>
        <w:t xml:space="preserve"> at room temperature. In particular, </w:t>
      </w:r>
      <w:r w:rsidR="00E12206">
        <w:rPr>
          <w:rFonts w:ascii="Times New Roman" w:hAnsi="Times New Roman" w:cs="Times New Roman"/>
          <w:noProof/>
        </w:rPr>
        <w:t xml:space="preserve">atomic scale </w:t>
      </w:r>
      <w:r w:rsidR="00A7687C">
        <w:rPr>
          <w:rFonts w:ascii="Times New Roman" w:hAnsi="Times New Roman" w:cs="Times New Roman"/>
          <w:noProof/>
        </w:rPr>
        <w:t xml:space="preserve">image in </w:t>
      </w:r>
      <w:r w:rsidRPr="002F7A7F">
        <w:rPr>
          <w:rFonts w:ascii="Times New Roman" w:hAnsi="Times New Roman" w:cs="Times New Roman"/>
          <w:noProof/>
        </w:rPr>
        <w:t>Fig.</w:t>
      </w:r>
      <w:r w:rsidR="001C375F">
        <w:rPr>
          <w:rFonts w:ascii="Times New Roman" w:hAnsi="Times New Roman" w:cs="Times New Roman"/>
          <w:noProof/>
        </w:rPr>
        <w:t xml:space="preserve"> </w:t>
      </w:r>
      <w:r w:rsidRPr="002F7A7F">
        <w:rPr>
          <w:rFonts w:ascii="Times New Roman" w:hAnsi="Times New Roman" w:cs="Times New Roman"/>
          <w:noProof/>
        </w:rPr>
        <w:t xml:space="preserve">S2c </w:t>
      </w:r>
      <w:r w:rsidR="00E12206">
        <w:rPr>
          <w:rFonts w:ascii="Times New Roman" w:hAnsi="Times New Roman" w:cs="Times New Roman"/>
          <w:noProof/>
        </w:rPr>
        <w:t xml:space="preserve">reveals the positions of Co </w:t>
      </w:r>
      <w:r w:rsidR="00D57FE5">
        <w:rPr>
          <w:rFonts w:ascii="Times New Roman" w:hAnsi="Times New Roman" w:cs="Times New Roman"/>
          <w:noProof/>
        </w:rPr>
        <w:t>ions</w:t>
      </w:r>
      <w:r w:rsidRPr="002F7A7F">
        <w:rPr>
          <w:rFonts w:ascii="Times New Roman" w:hAnsi="Times New Roman" w:cs="Times New Roman"/>
          <w:noProof/>
        </w:rPr>
        <w:t xml:space="preserve"> with respect to the </w:t>
      </w:r>
      <w:r w:rsidR="00AC1A42">
        <w:rPr>
          <w:rFonts w:ascii="Times New Roman" w:hAnsi="Times New Roman" w:cs="Times New Roman"/>
          <w:noProof/>
        </w:rPr>
        <w:t xml:space="preserve">host </w:t>
      </w:r>
      <w:r w:rsidRPr="002F7A7F">
        <w:rPr>
          <w:rFonts w:ascii="Times New Roman" w:hAnsi="Times New Roman" w:cs="Times New Roman"/>
          <w:noProof/>
        </w:rPr>
        <w:t>TaS</w:t>
      </w:r>
      <w:r w:rsidRPr="00D93E15">
        <w:rPr>
          <w:rFonts w:ascii="Times New Roman" w:hAnsi="Times New Roman" w:cs="Times New Roman"/>
          <w:noProof/>
          <w:vertAlign w:val="subscript"/>
        </w:rPr>
        <w:t>2</w:t>
      </w:r>
      <w:r w:rsidRPr="002F7A7F">
        <w:rPr>
          <w:rFonts w:ascii="Times New Roman" w:hAnsi="Times New Roman" w:cs="Times New Roman"/>
          <w:noProof/>
        </w:rPr>
        <w:t xml:space="preserve"> lattice grid. In a bulk structure, </w:t>
      </w:r>
      <w:r w:rsidR="00AC1A42">
        <w:rPr>
          <w:rFonts w:ascii="Times New Roman" w:hAnsi="Times New Roman" w:cs="Times New Roman"/>
          <w:noProof/>
        </w:rPr>
        <w:t xml:space="preserve">all the </w:t>
      </w:r>
      <w:r w:rsidR="0063580D">
        <w:rPr>
          <w:rFonts w:ascii="Times New Roman" w:hAnsi="Times New Roman" w:cs="Times New Roman"/>
          <w:noProof/>
        </w:rPr>
        <w:t xml:space="preserve">Co </w:t>
      </w:r>
      <w:r w:rsidR="00E57457">
        <w:rPr>
          <w:rFonts w:ascii="Times New Roman" w:hAnsi="Times New Roman" w:cs="Times New Roman"/>
          <w:noProof/>
        </w:rPr>
        <w:t>ions</w:t>
      </w:r>
      <w:r w:rsidR="0063580D">
        <w:rPr>
          <w:rFonts w:ascii="Times New Roman" w:hAnsi="Times New Roman" w:cs="Times New Roman"/>
          <w:noProof/>
        </w:rPr>
        <w:t xml:space="preserve"> </w:t>
      </w:r>
      <w:r w:rsidRPr="002F7A7F">
        <w:rPr>
          <w:rFonts w:ascii="Times New Roman" w:hAnsi="Times New Roman" w:cs="Times New Roman"/>
          <w:noProof/>
        </w:rPr>
        <w:t>occupy the same intercalation site</w:t>
      </w:r>
      <w:r w:rsidR="00B97461">
        <w:rPr>
          <w:rFonts w:ascii="Times New Roman" w:hAnsi="Times New Roman" w:cs="Times New Roman"/>
          <w:noProof/>
        </w:rPr>
        <w:t xml:space="preserve">, i.e. either </w:t>
      </w:r>
      <w:r w:rsidRPr="002F7A7F">
        <w:rPr>
          <w:rFonts w:ascii="Times New Roman" w:hAnsi="Times New Roman" w:cs="Times New Roman"/>
          <w:noProof/>
        </w:rPr>
        <w:t>one of A, B,</w:t>
      </w:r>
      <w:r w:rsidR="0063580D">
        <w:rPr>
          <w:rFonts w:ascii="Times New Roman" w:hAnsi="Times New Roman" w:cs="Times New Roman"/>
          <w:noProof/>
        </w:rPr>
        <w:t xml:space="preserve"> or</w:t>
      </w:r>
      <w:r w:rsidRPr="002F7A7F">
        <w:rPr>
          <w:rFonts w:ascii="Times New Roman" w:hAnsi="Times New Roman" w:cs="Times New Roman"/>
          <w:noProof/>
        </w:rPr>
        <w:t xml:space="preserve"> C</w:t>
      </w:r>
      <w:r w:rsidR="00B97461">
        <w:rPr>
          <w:rFonts w:ascii="Times New Roman" w:hAnsi="Times New Roman" w:cs="Times New Roman"/>
          <w:noProof/>
        </w:rPr>
        <w:t>, within a</w:t>
      </w:r>
      <w:r w:rsidR="00106186">
        <w:rPr>
          <w:rFonts w:ascii="Times New Roman" w:hAnsi="Times New Roman" w:cs="Times New Roman"/>
          <w:noProof/>
        </w:rPr>
        <w:t xml:space="preserve"> domain</w:t>
      </w:r>
      <w:r w:rsidRPr="002F7A7F">
        <w:rPr>
          <w:rFonts w:ascii="Times New Roman" w:hAnsi="Times New Roman" w:cs="Times New Roman"/>
          <w:noProof/>
        </w:rPr>
        <w:t xml:space="preserve">. However, </w:t>
      </w:r>
      <w:r w:rsidR="00B97461">
        <w:rPr>
          <w:rFonts w:ascii="Times New Roman" w:hAnsi="Times New Roman" w:cs="Times New Roman"/>
          <w:noProof/>
        </w:rPr>
        <w:t xml:space="preserve">Co ions in the image occupy </w:t>
      </w:r>
      <w:r w:rsidR="00106186">
        <w:rPr>
          <w:rFonts w:ascii="Times New Roman" w:hAnsi="Times New Roman" w:cs="Times New Roman"/>
          <w:noProof/>
        </w:rPr>
        <w:t xml:space="preserve">all of </w:t>
      </w:r>
      <w:r w:rsidRPr="002F7A7F">
        <w:rPr>
          <w:rFonts w:ascii="Times New Roman" w:hAnsi="Times New Roman" w:cs="Times New Roman"/>
          <w:noProof/>
        </w:rPr>
        <w:t xml:space="preserve">A, B, </w:t>
      </w:r>
      <w:r w:rsidR="00B97461">
        <w:rPr>
          <w:rFonts w:ascii="Times New Roman" w:hAnsi="Times New Roman" w:cs="Times New Roman"/>
          <w:noProof/>
        </w:rPr>
        <w:t xml:space="preserve">and </w:t>
      </w:r>
      <w:r w:rsidRPr="002F7A7F">
        <w:rPr>
          <w:rFonts w:ascii="Times New Roman" w:hAnsi="Times New Roman" w:cs="Times New Roman"/>
          <w:noProof/>
        </w:rPr>
        <w:t xml:space="preserve">C </w:t>
      </w:r>
      <w:r w:rsidR="00106186">
        <w:rPr>
          <w:rFonts w:ascii="Times New Roman" w:hAnsi="Times New Roman" w:cs="Times New Roman"/>
          <w:noProof/>
        </w:rPr>
        <w:t>site</w:t>
      </w:r>
      <w:r w:rsidR="00B97461">
        <w:rPr>
          <w:rFonts w:ascii="Times New Roman" w:hAnsi="Times New Roman" w:cs="Times New Roman"/>
          <w:noProof/>
        </w:rPr>
        <w:t>s</w:t>
      </w:r>
      <w:r w:rsidR="00106186">
        <w:rPr>
          <w:rFonts w:ascii="Times New Roman" w:hAnsi="Times New Roman" w:cs="Times New Roman"/>
          <w:noProof/>
        </w:rPr>
        <w:t>, and</w:t>
      </w:r>
      <w:r w:rsidR="00AC1A42">
        <w:rPr>
          <w:rFonts w:ascii="Times New Roman" w:hAnsi="Times New Roman" w:cs="Times New Roman"/>
          <w:noProof/>
        </w:rPr>
        <w:t xml:space="preserve"> some of Co </w:t>
      </w:r>
      <w:r w:rsidR="00B97461">
        <w:rPr>
          <w:rFonts w:ascii="Times New Roman" w:hAnsi="Times New Roman" w:cs="Times New Roman"/>
          <w:noProof/>
        </w:rPr>
        <w:t>ions</w:t>
      </w:r>
      <w:r w:rsidR="00AC1A42">
        <w:rPr>
          <w:rFonts w:ascii="Times New Roman" w:hAnsi="Times New Roman" w:cs="Times New Roman"/>
          <w:noProof/>
        </w:rPr>
        <w:t xml:space="preserve"> occupy</w:t>
      </w:r>
      <w:r w:rsidR="00106186">
        <w:rPr>
          <w:rFonts w:ascii="Times New Roman" w:hAnsi="Times New Roman" w:cs="Times New Roman"/>
          <w:noProof/>
        </w:rPr>
        <w:t xml:space="preserve"> </w:t>
      </w:r>
      <w:r w:rsidR="00B97461">
        <w:rPr>
          <w:rFonts w:ascii="Times New Roman" w:hAnsi="Times New Roman" w:cs="Times New Roman"/>
          <w:noProof/>
        </w:rPr>
        <w:t xml:space="preserve">even </w:t>
      </w:r>
      <w:r w:rsidRPr="002F7A7F">
        <w:rPr>
          <w:rFonts w:ascii="Times New Roman" w:hAnsi="Times New Roman" w:cs="Times New Roman"/>
          <w:noProof/>
        </w:rPr>
        <w:t>the hollow site</w:t>
      </w:r>
      <w:r w:rsidR="00B97461">
        <w:rPr>
          <w:rFonts w:ascii="Times New Roman" w:hAnsi="Times New Roman" w:cs="Times New Roman"/>
          <w:noProof/>
        </w:rPr>
        <w:t>s</w:t>
      </w:r>
      <w:r w:rsidRPr="002F7A7F">
        <w:rPr>
          <w:rFonts w:ascii="Times New Roman" w:hAnsi="Times New Roman" w:cs="Times New Roman"/>
          <w:noProof/>
        </w:rPr>
        <w:t xml:space="preserve"> marked with X</w:t>
      </w:r>
      <w:r w:rsidR="00106186">
        <w:rPr>
          <w:rFonts w:ascii="Times New Roman" w:hAnsi="Times New Roman" w:cs="Times New Roman"/>
          <w:noProof/>
        </w:rPr>
        <w:t xml:space="preserve">. Therefore, it is obvious </w:t>
      </w:r>
      <w:r w:rsidR="00AC1A42">
        <w:rPr>
          <w:rFonts w:ascii="Times New Roman" w:hAnsi="Times New Roman" w:cs="Times New Roman"/>
          <w:noProof/>
        </w:rPr>
        <w:t xml:space="preserve">that </w:t>
      </w:r>
      <w:r w:rsidR="00106186">
        <w:rPr>
          <w:rFonts w:ascii="Times New Roman" w:hAnsi="Times New Roman" w:cs="Times New Roman"/>
          <w:noProof/>
        </w:rPr>
        <w:t xml:space="preserve">the Co </w:t>
      </w:r>
      <w:r w:rsidR="00796610">
        <w:rPr>
          <w:rFonts w:ascii="Times New Roman" w:hAnsi="Times New Roman" w:cs="Times New Roman"/>
          <w:noProof/>
        </w:rPr>
        <w:t>ions</w:t>
      </w:r>
      <w:r w:rsidR="00106186">
        <w:rPr>
          <w:rFonts w:ascii="Times New Roman" w:hAnsi="Times New Roman" w:cs="Times New Roman"/>
          <w:noProof/>
        </w:rPr>
        <w:t xml:space="preserve"> exposed to vacuum </w:t>
      </w:r>
      <w:r w:rsidR="005C7112">
        <w:rPr>
          <w:rFonts w:ascii="Times New Roman" w:hAnsi="Times New Roman" w:cs="Times New Roman"/>
          <w:noProof/>
        </w:rPr>
        <w:t xml:space="preserve">at room temperature </w:t>
      </w:r>
      <w:r w:rsidR="00106186">
        <w:rPr>
          <w:rFonts w:ascii="Times New Roman" w:hAnsi="Times New Roman" w:cs="Times New Roman"/>
          <w:noProof/>
        </w:rPr>
        <w:t>can move away from their original positions</w:t>
      </w:r>
      <w:r w:rsidRPr="002F7A7F">
        <w:rPr>
          <w:rFonts w:ascii="Times New Roman" w:hAnsi="Times New Roman" w:cs="Times New Roman"/>
          <w:noProof/>
        </w:rPr>
        <w:t xml:space="preserve">, and </w:t>
      </w:r>
      <w:r w:rsidR="00106186">
        <w:rPr>
          <w:rFonts w:ascii="Times New Roman" w:hAnsi="Times New Roman" w:cs="Times New Roman"/>
          <w:noProof/>
        </w:rPr>
        <w:t xml:space="preserve">in the end they form </w:t>
      </w:r>
      <w:r w:rsidRPr="002F7A7F">
        <w:rPr>
          <w:rFonts w:ascii="Times New Roman" w:hAnsi="Times New Roman" w:cs="Times New Roman"/>
          <w:noProof/>
        </w:rPr>
        <w:t>aggregation</w:t>
      </w:r>
      <w:r w:rsidR="00106186">
        <w:rPr>
          <w:rFonts w:ascii="Times New Roman" w:hAnsi="Times New Roman" w:cs="Times New Roman"/>
          <w:noProof/>
        </w:rPr>
        <w:t>s</w:t>
      </w:r>
      <w:r w:rsidRPr="002F7A7F">
        <w:rPr>
          <w:rFonts w:ascii="Times New Roman" w:hAnsi="Times New Roman" w:cs="Times New Roman"/>
          <w:noProof/>
        </w:rPr>
        <w:t xml:space="preserve"> </w:t>
      </w:r>
      <w:r w:rsidR="005C7112">
        <w:rPr>
          <w:rFonts w:ascii="Times New Roman" w:hAnsi="Times New Roman" w:cs="Times New Roman"/>
          <w:noProof/>
        </w:rPr>
        <w:t xml:space="preserve">as can be seen </w:t>
      </w:r>
      <w:r w:rsidRPr="002F7A7F">
        <w:rPr>
          <w:rFonts w:ascii="Times New Roman" w:hAnsi="Times New Roman" w:cs="Times New Roman"/>
          <w:noProof/>
        </w:rPr>
        <w:t>in some areas of Fig.</w:t>
      </w:r>
      <w:r w:rsidR="001C375F">
        <w:rPr>
          <w:rFonts w:ascii="Times New Roman" w:hAnsi="Times New Roman" w:cs="Times New Roman"/>
          <w:noProof/>
        </w:rPr>
        <w:t xml:space="preserve"> </w:t>
      </w:r>
      <w:r w:rsidRPr="002F7A7F">
        <w:rPr>
          <w:rFonts w:ascii="Times New Roman" w:hAnsi="Times New Roman" w:cs="Times New Roman"/>
          <w:noProof/>
        </w:rPr>
        <w:t>S</w:t>
      </w:r>
      <w:r w:rsidR="00106186">
        <w:rPr>
          <w:rFonts w:ascii="Times New Roman" w:hAnsi="Times New Roman" w:cs="Times New Roman"/>
          <w:noProof/>
        </w:rPr>
        <w:t>2</w:t>
      </w:r>
      <w:r w:rsidRPr="002F7A7F">
        <w:rPr>
          <w:rFonts w:ascii="Times New Roman" w:hAnsi="Times New Roman" w:cs="Times New Roman"/>
          <w:noProof/>
        </w:rPr>
        <w:t>e</w:t>
      </w:r>
      <w:r w:rsidR="00106186">
        <w:rPr>
          <w:rFonts w:ascii="Times New Roman" w:hAnsi="Times New Roman" w:cs="Times New Roman"/>
          <w:noProof/>
        </w:rPr>
        <w:t>.</w:t>
      </w:r>
      <w:r w:rsidRPr="002F7A7F">
        <w:rPr>
          <w:rFonts w:ascii="Times New Roman" w:hAnsi="Times New Roman" w:cs="Times New Roman"/>
          <w:noProof/>
        </w:rPr>
        <w:t xml:space="preserve"> Since the </w:t>
      </w:r>
      <w:r w:rsidR="00D27FC6">
        <w:rPr>
          <w:rFonts w:ascii="Times New Roman" w:hAnsi="Times New Roman" w:cs="Times New Roman"/>
          <w:noProof/>
        </w:rPr>
        <w:t>crystals</w:t>
      </w:r>
      <w:r w:rsidRPr="002F7A7F">
        <w:rPr>
          <w:rFonts w:ascii="Times New Roman" w:hAnsi="Times New Roman" w:cs="Times New Roman"/>
          <w:noProof/>
        </w:rPr>
        <w:t xml:space="preserve"> stored at room temperature was stable, </w:t>
      </w:r>
      <w:r w:rsidR="00106186">
        <w:rPr>
          <w:rFonts w:ascii="Times New Roman" w:hAnsi="Times New Roman" w:cs="Times New Roman"/>
          <w:noProof/>
        </w:rPr>
        <w:t>the diffusion</w:t>
      </w:r>
      <w:r w:rsidRPr="002F7A7F">
        <w:rPr>
          <w:rFonts w:ascii="Times New Roman" w:hAnsi="Times New Roman" w:cs="Times New Roman"/>
          <w:noProof/>
        </w:rPr>
        <w:t xml:space="preserve"> phenomenon </w:t>
      </w:r>
      <w:r w:rsidR="00106186">
        <w:rPr>
          <w:rFonts w:ascii="Times New Roman" w:hAnsi="Times New Roman" w:cs="Times New Roman"/>
          <w:noProof/>
        </w:rPr>
        <w:t xml:space="preserve">should be </w:t>
      </w:r>
      <w:r w:rsidRPr="002F7A7F">
        <w:rPr>
          <w:rFonts w:ascii="Times New Roman" w:hAnsi="Times New Roman" w:cs="Times New Roman"/>
          <w:noProof/>
        </w:rPr>
        <w:t xml:space="preserve">limited to exposed surfaces </w:t>
      </w:r>
      <w:r w:rsidR="00D27FC6">
        <w:rPr>
          <w:rFonts w:ascii="Times New Roman" w:hAnsi="Times New Roman" w:cs="Times New Roman"/>
          <w:noProof/>
        </w:rPr>
        <w:t>after</w:t>
      </w:r>
      <w:r w:rsidR="00AC1A42">
        <w:rPr>
          <w:rFonts w:ascii="Times New Roman" w:hAnsi="Times New Roman" w:cs="Times New Roman"/>
          <w:noProof/>
        </w:rPr>
        <w:t xml:space="preserve"> cleaving</w:t>
      </w:r>
      <w:r w:rsidRPr="002F7A7F">
        <w:rPr>
          <w:rFonts w:ascii="Times New Roman" w:hAnsi="Times New Roman" w:cs="Times New Roman"/>
          <w:noProof/>
        </w:rPr>
        <w:t xml:space="preserve">. </w:t>
      </w:r>
      <w:r w:rsidR="00106186">
        <w:rPr>
          <w:rFonts w:ascii="Times New Roman" w:hAnsi="Times New Roman" w:cs="Times New Roman"/>
          <w:noProof/>
        </w:rPr>
        <w:t xml:space="preserve">To test the idea that the disordering is due to the thermal energy at room temperature, we have cleaved the samples at low temperature with cryogenic cooling </w:t>
      </w:r>
      <w:r w:rsidR="00D27FC6">
        <w:rPr>
          <w:rFonts w:ascii="Times New Roman" w:hAnsi="Times New Roman" w:cs="Times New Roman"/>
          <w:noProof/>
        </w:rPr>
        <w:t>to</w:t>
      </w:r>
      <w:r w:rsidR="006D22B7">
        <w:rPr>
          <w:rFonts w:ascii="Times New Roman" w:hAnsi="Times New Roman" w:cs="Times New Roman"/>
          <w:noProof/>
        </w:rPr>
        <w:t xml:space="preserve"> the </w:t>
      </w:r>
      <w:r w:rsidR="00106186">
        <w:rPr>
          <w:rFonts w:ascii="Times New Roman" w:hAnsi="Times New Roman" w:cs="Times New Roman"/>
          <w:noProof/>
        </w:rPr>
        <w:t>cleaving stage.</w:t>
      </w:r>
      <w:r w:rsidRPr="002F7A7F">
        <w:rPr>
          <w:rFonts w:ascii="Times New Roman" w:hAnsi="Times New Roman" w:cs="Times New Roman"/>
          <w:noProof/>
        </w:rPr>
        <w:t xml:space="preserve"> </w:t>
      </w:r>
      <w:r w:rsidR="001F0172">
        <w:rPr>
          <w:rFonts w:ascii="Times New Roman" w:hAnsi="Times New Roman" w:cs="Times New Roman"/>
          <w:noProof/>
        </w:rPr>
        <w:t xml:space="preserve">The samples stay cooled at the stage for </w:t>
      </w:r>
      <w:r w:rsidR="006D22B7">
        <w:rPr>
          <w:rFonts w:ascii="Times New Roman" w:hAnsi="Times New Roman" w:cs="Times New Roman"/>
          <w:noProof/>
        </w:rPr>
        <w:t>an</w:t>
      </w:r>
      <w:r w:rsidR="001F0172">
        <w:rPr>
          <w:rFonts w:ascii="Times New Roman" w:hAnsi="Times New Roman" w:cs="Times New Roman"/>
          <w:noProof/>
        </w:rPr>
        <w:t xml:space="preserve"> hour</w:t>
      </w:r>
      <w:r w:rsidR="00D27FC6">
        <w:rPr>
          <w:rFonts w:ascii="Times New Roman" w:hAnsi="Times New Roman" w:cs="Times New Roman"/>
          <w:noProof/>
        </w:rPr>
        <w:t xml:space="preserve"> with the temperature reading of about 80 K</w:t>
      </w:r>
      <w:r w:rsidR="001F0172">
        <w:rPr>
          <w:rFonts w:ascii="Times New Roman" w:hAnsi="Times New Roman" w:cs="Times New Roman"/>
          <w:noProof/>
        </w:rPr>
        <w:t xml:space="preserve"> prior to cleaving to get a thermal equilibrium. The low temperature cleaving results are markedly different as shown in the main text </w:t>
      </w:r>
      <w:r w:rsidR="006D22B7">
        <w:rPr>
          <w:rFonts w:ascii="Times New Roman" w:hAnsi="Times New Roman" w:cs="Times New Roman"/>
          <w:noProof/>
        </w:rPr>
        <w:t>(</w:t>
      </w:r>
      <w:r w:rsidR="001F0172">
        <w:rPr>
          <w:rFonts w:ascii="Times New Roman" w:hAnsi="Times New Roman" w:cs="Times New Roman"/>
          <w:noProof/>
        </w:rPr>
        <w:t>Fig.</w:t>
      </w:r>
      <w:r w:rsidR="001C375F">
        <w:rPr>
          <w:rFonts w:ascii="Times New Roman" w:hAnsi="Times New Roman" w:cs="Times New Roman"/>
          <w:noProof/>
        </w:rPr>
        <w:t xml:space="preserve"> </w:t>
      </w:r>
      <w:r w:rsidR="001F0172">
        <w:rPr>
          <w:rFonts w:ascii="Times New Roman" w:hAnsi="Times New Roman" w:cs="Times New Roman"/>
          <w:noProof/>
        </w:rPr>
        <w:t>2 for Co</w:t>
      </w:r>
      <w:r w:rsidR="001F0172" w:rsidRPr="00D93E15">
        <w:rPr>
          <w:rFonts w:ascii="Times New Roman" w:hAnsi="Times New Roman" w:cs="Times New Roman"/>
          <w:noProof/>
          <w:vertAlign w:val="subscript"/>
        </w:rPr>
        <w:t>1/3</w:t>
      </w:r>
      <w:r w:rsidR="001F0172">
        <w:rPr>
          <w:rFonts w:ascii="Times New Roman" w:hAnsi="Times New Roman" w:cs="Times New Roman"/>
          <w:noProof/>
        </w:rPr>
        <w:t>NbS</w:t>
      </w:r>
      <w:r w:rsidR="001F0172" w:rsidRPr="00D93E15">
        <w:rPr>
          <w:rFonts w:ascii="Times New Roman" w:hAnsi="Times New Roman" w:cs="Times New Roman"/>
          <w:noProof/>
          <w:vertAlign w:val="subscript"/>
        </w:rPr>
        <w:t>2</w:t>
      </w:r>
      <w:r w:rsidR="006D22B7" w:rsidRPr="006D22B7">
        <w:rPr>
          <w:rFonts w:ascii="Times New Roman" w:hAnsi="Times New Roman" w:cs="Times New Roman"/>
          <w:noProof/>
        </w:rPr>
        <w:t>)</w:t>
      </w:r>
      <w:r w:rsidR="001F0172">
        <w:rPr>
          <w:rFonts w:ascii="Times New Roman" w:hAnsi="Times New Roman" w:cs="Times New Roman"/>
          <w:noProof/>
        </w:rPr>
        <w:t xml:space="preserve"> </w:t>
      </w:r>
      <w:r w:rsidR="00D27FC6">
        <w:rPr>
          <w:rFonts w:ascii="Times New Roman" w:hAnsi="Times New Roman" w:cs="Times New Roman"/>
          <w:noProof/>
        </w:rPr>
        <w:t>as well as</w:t>
      </w:r>
      <w:r w:rsidR="001F0172">
        <w:rPr>
          <w:rFonts w:ascii="Times New Roman" w:hAnsi="Times New Roman" w:cs="Times New Roman"/>
          <w:noProof/>
        </w:rPr>
        <w:t xml:space="preserve"> i</w:t>
      </w:r>
      <w:r w:rsidRPr="002F7A7F">
        <w:rPr>
          <w:rFonts w:ascii="Times New Roman" w:hAnsi="Times New Roman" w:cs="Times New Roman"/>
          <w:noProof/>
        </w:rPr>
        <w:t>n Fig.</w:t>
      </w:r>
      <w:r w:rsidR="001C375F">
        <w:rPr>
          <w:rFonts w:ascii="Times New Roman" w:hAnsi="Times New Roman" w:cs="Times New Roman"/>
          <w:noProof/>
        </w:rPr>
        <w:t xml:space="preserve"> </w:t>
      </w:r>
      <w:r w:rsidRPr="002F7A7F">
        <w:rPr>
          <w:rFonts w:ascii="Times New Roman" w:hAnsi="Times New Roman" w:cs="Times New Roman"/>
          <w:noProof/>
        </w:rPr>
        <w:t>S2f</w:t>
      </w:r>
      <w:r w:rsidR="001F0172">
        <w:rPr>
          <w:rFonts w:ascii="Times New Roman" w:hAnsi="Times New Roman" w:cs="Times New Roman"/>
          <w:noProof/>
        </w:rPr>
        <w:t xml:space="preserve"> for Co</w:t>
      </w:r>
      <w:r w:rsidR="001F0172" w:rsidRPr="00D93E15">
        <w:rPr>
          <w:rFonts w:ascii="Times New Roman" w:hAnsi="Times New Roman" w:cs="Times New Roman"/>
          <w:noProof/>
          <w:vertAlign w:val="subscript"/>
        </w:rPr>
        <w:t>1/3</w:t>
      </w:r>
      <w:r w:rsidR="001F0172">
        <w:rPr>
          <w:rFonts w:ascii="Times New Roman" w:hAnsi="Times New Roman" w:cs="Times New Roman"/>
          <w:noProof/>
        </w:rPr>
        <w:t>TaS</w:t>
      </w:r>
      <w:r w:rsidR="001F0172" w:rsidRPr="00D93E15">
        <w:rPr>
          <w:rFonts w:ascii="Times New Roman" w:hAnsi="Times New Roman" w:cs="Times New Roman"/>
          <w:noProof/>
          <w:vertAlign w:val="subscript"/>
        </w:rPr>
        <w:t>2</w:t>
      </w:r>
      <w:r w:rsidR="001F0172">
        <w:rPr>
          <w:rFonts w:ascii="Times New Roman" w:hAnsi="Times New Roman" w:cs="Times New Roman"/>
          <w:noProof/>
        </w:rPr>
        <w:t>. The low temperature cleaved surfaces show clear ordering of</w:t>
      </w:r>
      <w:r w:rsidR="00C9123E">
        <w:rPr>
          <w:rFonts w:ascii="Times New Roman" w:hAnsi="Times New Roman" w:cs="Times New Roman"/>
          <w:noProof/>
        </w:rPr>
        <w:t xml:space="preserve"> Co ions revealing</w:t>
      </w:r>
      <w:r w:rsidR="001F0172">
        <w:rPr>
          <w:rFonts w:ascii="Times New Roman" w:hAnsi="Times New Roman" w:cs="Times New Roman"/>
          <w:noProof/>
        </w:rPr>
        <w:t xml:space="preserve"> </w:t>
      </w:r>
      <m:oMath>
        <m:d>
          <m:dPr>
            <m:ctrlPr>
              <w:rPr>
                <w:rFonts w:ascii="Cambria Math" w:hAnsi="Cambria Math" w:cs="Times New Roman"/>
                <w:noProof/>
              </w:rPr>
            </m:ctrlPr>
          </m:dPr>
          <m:e>
            <m:rad>
              <m:radPr>
                <m:degHide m:val="1"/>
                <m:ctrlPr>
                  <w:rPr>
                    <w:rFonts w:ascii="Cambria Math" w:hAnsi="Cambria Math" w:cs="Times New Roman"/>
                    <w:noProof/>
                  </w:rPr>
                </m:ctrlPr>
              </m:radPr>
              <m:deg/>
              <m:e>
                <m:r>
                  <m:rPr>
                    <m:sty m:val="p"/>
                  </m:rPr>
                  <w:rPr>
                    <w:rFonts w:ascii="Cambria Math" w:hAnsi="Cambria Math" w:cs="Times New Roman"/>
                    <w:noProof/>
                  </w:rPr>
                  <m:t>3</m:t>
                </m:r>
              </m:e>
            </m:rad>
            <m:r>
              <m:rPr>
                <m:sty m:val="p"/>
              </m:rPr>
              <w:rPr>
                <w:rFonts w:ascii="Cambria Math" w:hAnsi="Cambria Math" w:cs="Times New Roman"/>
                <w:noProof/>
              </w:rPr>
              <m:t>×</m:t>
            </m:r>
            <m:rad>
              <m:radPr>
                <m:degHide m:val="1"/>
                <m:ctrlPr>
                  <w:rPr>
                    <w:rFonts w:ascii="Cambria Math" w:hAnsi="Cambria Math" w:cs="Times New Roman"/>
                    <w:noProof/>
                  </w:rPr>
                </m:ctrlPr>
              </m:radPr>
              <m:deg/>
              <m:e>
                <m:r>
                  <m:rPr>
                    <m:sty m:val="p"/>
                  </m:rPr>
                  <w:rPr>
                    <w:rFonts w:ascii="Cambria Math" w:hAnsi="Cambria Math" w:cs="Times New Roman"/>
                    <w:noProof/>
                  </w:rPr>
                  <m:t>3</m:t>
                </m:r>
              </m:e>
            </m:rad>
          </m:e>
        </m:d>
        <m:r>
          <w:rPr>
            <w:rFonts w:ascii="Cambria Math" w:hAnsi="Cambria Math" w:cs="Times New Roman"/>
            <w:noProof/>
          </w:rPr>
          <m:t>R</m:t>
        </m:r>
        <m:r>
          <m:rPr>
            <m:sty m:val="p"/>
          </m:rPr>
          <w:rPr>
            <w:rFonts w:ascii="Cambria Math" w:hAnsi="Cambria Math" w:cs="Times New Roman"/>
            <w:noProof/>
          </w:rPr>
          <m:t>30°</m:t>
        </m:r>
      </m:oMath>
      <w:r w:rsidRPr="002F7A7F">
        <w:rPr>
          <w:rFonts w:ascii="Times New Roman" w:hAnsi="Times New Roman" w:cs="Times New Roman"/>
          <w:noProof/>
        </w:rPr>
        <w:t xml:space="preserve">. </w:t>
      </w:r>
      <w:r w:rsidR="0065232A">
        <w:rPr>
          <w:rFonts w:ascii="Times New Roman" w:hAnsi="Times New Roman" w:cs="Times New Roman"/>
          <w:noProof/>
        </w:rPr>
        <w:t>In the case of Co</w:t>
      </w:r>
      <w:r w:rsidR="0065232A" w:rsidRPr="00D93E15">
        <w:rPr>
          <w:rFonts w:ascii="Times New Roman" w:hAnsi="Times New Roman" w:cs="Times New Roman"/>
          <w:noProof/>
          <w:vertAlign w:val="subscript"/>
        </w:rPr>
        <w:t>1/3</w:t>
      </w:r>
      <w:r w:rsidR="0065232A">
        <w:rPr>
          <w:rFonts w:ascii="Times New Roman" w:hAnsi="Times New Roman" w:cs="Times New Roman"/>
          <w:noProof/>
        </w:rPr>
        <w:t>TaS</w:t>
      </w:r>
      <w:r w:rsidR="0065232A" w:rsidRPr="00D93E15">
        <w:rPr>
          <w:rFonts w:ascii="Times New Roman" w:hAnsi="Times New Roman" w:cs="Times New Roman"/>
          <w:noProof/>
          <w:vertAlign w:val="subscript"/>
        </w:rPr>
        <w:t>2</w:t>
      </w:r>
      <w:r w:rsidR="0065232A" w:rsidRPr="00ED3BDA">
        <w:rPr>
          <w:rFonts w:ascii="Times New Roman" w:hAnsi="Times New Roman" w:cs="Times New Roman"/>
          <w:noProof/>
        </w:rPr>
        <w:t>,</w:t>
      </w:r>
      <w:r w:rsidR="0065232A">
        <w:rPr>
          <w:rFonts w:ascii="Times New Roman" w:hAnsi="Times New Roman" w:cs="Times New Roman"/>
          <w:noProof/>
        </w:rPr>
        <w:t xml:space="preserve"> h</w:t>
      </w:r>
      <w:r w:rsidRPr="002F7A7F">
        <w:rPr>
          <w:rFonts w:ascii="Times New Roman" w:hAnsi="Times New Roman" w:cs="Times New Roman"/>
          <w:noProof/>
        </w:rPr>
        <w:t xml:space="preserve">owever, it can be seen that the number of Co left on the surface is </w:t>
      </w:r>
      <w:r w:rsidR="0065232A">
        <w:rPr>
          <w:rFonts w:ascii="Times New Roman" w:hAnsi="Times New Roman" w:cs="Times New Roman"/>
          <w:noProof/>
        </w:rPr>
        <w:t>less than that of Co</w:t>
      </w:r>
      <w:r w:rsidR="0065232A" w:rsidRPr="00D93E15">
        <w:rPr>
          <w:rFonts w:ascii="Times New Roman" w:hAnsi="Times New Roman" w:cs="Times New Roman"/>
          <w:noProof/>
          <w:vertAlign w:val="subscript"/>
        </w:rPr>
        <w:t>1/3</w:t>
      </w:r>
      <w:r w:rsidR="0065232A">
        <w:rPr>
          <w:rFonts w:ascii="Times New Roman" w:hAnsi="Times New Roman" w:cs="Times New Roman"/>
          <w:noProof/>
        </w:rPr>
        <w:t>NbS</w:t>
      </w:r>
      <w:r w:rsidR="0065232A" w:rsidRPr="00D93E15">
        <w:rPr>
          <w:rFonts w:ascii="Times New Roman" w:hAnsi="Times New Roman" w:cs="Times New Roman"/>
          <w:noProof/>
          <w:vertAlign w:val="subscript"/>
        </w:rPr>
        <w:t>2</w:t>
      </w:r>
      <w:r w:rsidR="000D5214">
        <w:rPr>
          <w:rFonts w:ascii="Times New Roman" w:hAnsi="Times New Roman" w:cs="Times New Roman"/>
          <w:noProof/>
        </w:rPr>
        <w:t>.</w:t>
      </w:r>
      <w:r w:rsidRPr="002F7A7F">
        <w:rPr>
          <w:rFonts w:ascii="Times New Roman" w:hAnsi="Times New Roman" w:cs="Times New Roman"/>
          <w:noProof/>
        </w:rPr>
        <w:t xml:space="preserve"> </w:t>
      </w:r>
      <w:r w:rsidR="000D5214">
        <w:rPr>
          <w:rFonts w:ascii="Times New Roman" w:hAnsi="Times New Roman" w:cs="Times New Roman"/>
          <w:noProof/>
        </w:rPr>
        <w:t>That</w:t>
      </w:r>
      <w:r w:rsidRPr="002F7A7F">
        <w:rPr>
          <w:rFonts w:ascii="Times New Roman" w:hAnsi="Times New Roman" w:cs="Times New Roman"/>
          <w:noProof/>
        </w:rPr>
        <w:t xml:space="preserve"> may be a result of different inter-layer coupling between NbS</w:t>
      </w:r>
      <w:r w:rsidRPr="00D93E15">
        <w:rPr>
          <w:rFonts w:ascii="Times New Roman" w:hAnsi="Times New Roman" w:cs="Times New Roman"/>
          <w:noProof/>
          <w:vertAlign w:val="subscript"/>
        </w:rPr>
        <w:t>2</w:t>
      </w:r>
      <w:r w:rsidRPr="002F7A7F">
        <w:rPr>
          <w:rFonts w:ascii="Times New Roman" w:hAnsi="Times New Roman" w:cs="Times New Roman"/>
          <w:noProof/>
        </w:rPr>
        <w:t xml:space="preserve"> and TaS</w:t>
      </w:r>
      <w:r w:rsidRPr="00D93E15">
        <w:rPr>
          <w:rFonts w:ascii="Times New Roman" w:hAnsi="Times New Roman" w:cs="Times New Roman"/>
          <w:noProof/>
          <w:vertAlign w:val="subscript"/>
        </w:rPr>
        <w:t>2</w:t>
      </w:r>
      <w:r w:rsidRPr="002F7A7F">
        <w:rPr>
          <w:rFonts w:ascii="Times New Roman" w:hAnsi="Times New Roman" w:cs="Times New Roman"/>
          <w:noProof/>
        </w:rPr>
        <w:t>, or difference in Co concentration</w:t>
      </w:r>
      <w:r w:rsidR="0065232A">
        <w:rPr>
          <w:rFonts w:ascii="Times New Roman" w:hAnsi="Times New Roman" w:cs="Times New Roman"/>
          <w:noProof/>
        </w:rPr>
        <w:t xml:space="preserve">, and it will be subject to future investigation. </w:t>
      </w:r>
      <w:r w:rsidRPr="002F7A7F">
        <w:rPr>
          <w:rFonts w:ascii="Times New Roman" w:hAnsi="Times New Roman" w:cs="Times New Roman"/>
          <w:noProof/>
        </w:rPr>
        <w:t xml:space="preserve">The destruction of the chiral structure due to thermal diffusion </w:t>
      </w:r>
      <w:r w:rsidR="0065232A">
        <w:rPr>
          <w:rFonts w:ascii="Times New Roman" w:hAnsi="Times New Roman" w:cs="Times New Roman"/>
          <w:noProof/>
        </w:rPr>
        <w:t>can be a critical issue especially</w:t>
      </w:r>
      <w:r w:rsidRPr="002F7A7F">
        <w:rPr>
          <w:rFonts w:ascii="Times New Roman" w:hAnsi="Times New Roman" w:cs="Times New Roman"/>
          <w:noProof/>
        </w:rPr>
        <w:t xml:space="preserve"> when considering an application that creates a thin device by cleaving </w:t>
      </w:r>
      <w:r w:rsidR="0065232A">
        <w:rPr>
          <w:rFonts w:ascii="Times New Roman" w:hAnsi="Times New Roman" w:cs="Times New Roman"/>
          <w:noProof/>
        </w:rPr>
        <w:t xml:space="preserve">down </w:t>
      </w:r>
      <w:r w:rsidRPr="002F7A7F">
        <w:rPr>
          <w:rFonts w:ascii="Times New Roman" w:hAnsi="Times New Roman" w:cs="Times New Roman"/>
          <w:noProof/>
        </w:rPr>
        <w:t xml:space="preserve">to </w:t>
      </w:r>
      <w:r w:rsidR="00C9123E">
        <w:rPr>
          <w:rFonts w:ascii="Times New Roman" w:hAnsi="Times New Roman" w:cs="Times New Roman"/>
          <w:noProof/>
        </w:rPr>
        <w:t>quasi two-dimensional</w:t>
      </w:r>
      <w:r w:rsidRPr="002F7A7F">
        <w:rPr>
          <w:rFonts w:ascii="Times New Roman" w:hAnsi="Times New Roman" w:cs="Times New Roman"/>
          <w:noProof/>
        </w:rPr>
        <w:t xml:space="preserve"> limit. Therefore, in the case of </w:t>
      </w:r>
      <w:r w:rsidR="009064DC">
        <w:rPr>
          <w:rFonts w:ascii="Times New Roman" w:hAnsi="Times New Roman" w:cs="Times New Roman"/>
          <w:noProof/>
        </w:rPr>
        <w:t xml:space="preserve">1/3 </w:t>
      </w:r>
      <w:r w:rsidR="0065232A">
        <w:rPr>
          <w:rFonts w:ascii="Times New Roman" w:hAnsi="Times New Roman" w:cs="Times New Roman"/>
          <w:noProof/>
        </w:rPr>
        <w:t>intercalated (</w:t>
      </w:r>
      <w:r w:rsidRPr="002F7A7F">
        <w:rPr>
          <w:rFonts w:ascii="Times New Roman" w:hAnsi="Times New Roman" w:cs="Times New Roman"/>
          <w:noProof/>
        </w:rPr>
        <w:t>Nb</w:t>
      </w:r>
      <w:r w:rsidR="0065232A">
        <w:rPr>
          <w:rFonts w:ascii="Times New Roman" w:hAnsi="Times New Roman" w:cs="Times New Roman"/>
          <w:noProof/>
        </w:rPr>
        <w:t>,Ta)</w:t>
      </w:r>
      <w:r w:rsidRPr="002F7A7F">
        <w:rPr>
          <w:rFonts w:ascii="Times New Roman" w:hAnsi="Times New Roman" w:cs="Times New Roman"/>
          <w:noProof/>
        </w:rPr>
        <w:t>S</w:t>
      </w:r>
      <w:r w:rsidRPr="00966316">
        <w:rPr>
          <w:rFonts w:ascii="Times New Roman" w:hAnsi="Times New Roman" w:cs="Times New Roman"/>
          <w:noProof/>
          <w:vertAlign w:val="subscript"/>
        </w:rPr>
        <w:t>2</w:t>
      </w:r>
      <w:r w:rsidRPr="002F7A7F">
        <w:rPr>
          <w:rFonts w:ascii="Times New Roman" w:hAnsi="Times New Roman" w:cs="Times New Roman"/>
          <w:noProof/>
        </w:rPr>
        <w:t xml:space="preserve"> </w:t>
      </w:r>
      <w:r w:rsidR="00C9123E">
        <w:rPr>
          <w:rFonts w:ascii="Times New Roman" w:hAnsi="Times New Roman" w:cs="Times New Roman"/>
          <w:noProof/>
        </w:rPr>
        <w:t xml:space="preserve">samples </w:t>
      </w:r>
      <w:r w:rsidRPr="002F7A7F">
        <w:rPr>
          <w:rFonts w:ascii="Times New Roman" w:hAnsi="Times New Roman" w:cs="Times New Roman"/>
          <w:noProof/>
        </w:rPr>
        <w:t>cleaved at room temperature, it should be noted that</w:t>
      </w:r>
      <w:r w:rsidR="0065232A">
        <w:rPr>
          <w:rFonts w:ascii="Times New Roman" w:hAnsi="Times New Roman" w:cs="Times New Roman"/>
          <w:noProof/>
        </w:rPr>
        <w:t xml:space="preserve"> any</w:t>
      </w:r>
      <w:r w:rsidRPr="002F7A7F">
        <w:rPr>
          <w:rFonts w:ascii="Times New Roman" w:hAnsi="Times New Roman" w:cs="Times New Roman"/>
          <w:noProof/>
        </w:rPr>
        <w:t xml:space="preserve"> Co </w:t>
      </w:r>
      <w:r w:rsidR="00C9123E">
        <w:rPr>
          <w:rFonts w:ascii="Times New Roman" w:hAnsi="Times New Roman" w:cs="Times New Roman"/>
          <w:noProof/>
        </w:rPr>
        <w:t xml:space="preserve">ions </w:t>
      </w:r>
      <w:r w:rsidR="0065232A">
        <w:rPr>
          <w:rFonts w:ascii="Times New Roman" w:hAnsi="Times New Roman" w:cs="Times New Roman"/>
          <w:noProof/>
        </w:rPr>
        <w:t xml:space="preserve">that </w:t>
      </w:r>
      <w:r w:rsidR="00C9123E">
        <w:rPr>
          <w:rFonts w:ascii="Times New Roman" w:hAnsi="Times New Roman" w:cs="Times New Roman"/>
          <w:noProof/>
        </w:rPr>
        <w:t>are</w:t>
      </w:r>
      <w:r w:rsidRPr="002F7A7F">
        <w:rPr>
          <w:rFonts w:ascii="Times New Roman" w:hAnsi="Times New Roman" w:cs="Times New Roman"/>
          <w:noProof/>
        </w:rPr>
        <w:t xml:space="preserve"> </w:t>
      </w:r>
      <w:r w:rsidRPr="002F7A7F">
        <w:rPr>
          <w:rFonts w:ascii="Times New Roman" w:hAnsi="Times New Roman" w:cs="Times New Roman"/>
          <w:noProof/>
        </w:rPr>
        <w:lastRenderedPageBreak/>
        <w:t xml:space="preserve">exposed </w:t>
      </w:r>
      <w:r w:rsidR="0065232A">
        <w:rPr>
          <w:rFonts w:ascii="Times New Roman" w:hAnsi="Times New Roman" w:cs="Times New Roman"/>
          <w:noProof/>
        </w:rPr>
        <w:t>to room temperature</w:t>
      </w:r>
      <w:r w:rsidR="009064DC">
        <w:rPr>
          <w:rFonts w:ascii="Times New Roman" w:hAnsi="Times New Roman" w:cs="Times New Roman"/>
          <w:noProof/>
        </w:rPr>
        <w:t xml:space="preserve"> </w:t>
      </w:r>
      <w:r w:rsidR="0065232A">
        <w:rPr>
          <w:rFonts w:ascii="Times New Roman" w:hAnsi="Times New Roman" w:cs="Times New Roman"/>
          <w:noProof/>
        </w:rPr>
        <w:t>will lose the original</w:t>
      </w:r>
      <w:r w:rsidRPr="002F7A7F">
        <w:rPr>
          <w:rFonts w:ascii="Times New Roman" w:hAnsi="Times New Roman" w:cs="Times New Roman"/>
          <w:noProof/>
        </w:rPr>
        <w:t xml:space="preserve"> chiral structure</w:t>
      </w:r>
      <w:r w:rsidR="00C9123E">
        <w:rPr>
          <w:rFonts w:ascii="Times New Roman" w:hAnsi="Times New Roman" w:cs="Times New Roman"/>
          <w:noProof/>
        </w:rPr>
        <w:t xml:space="preserve">, which </w:t>
      </w:r>
      <w:r w:rsidR="00144E14">
        <w:rPr>
          <w:rFonts w:ascii="Times New Roman" w:hAnsi="Times New Roman" w:cs="Times New Roman"/>
          <w:noProof/>
        </w:rPr>
        <w:t xml:space="preserve">means </w:t>
      </w:r>
      <w:r w:rsidR="00712BA2">
        <w:rPr>
          <w:rFonts w:ascii="Times New Roman" w:hAnsi="Times New Roman" w:cs="Times New Roman"/>
          <w:noProof/>
        </w:rPr>
        <w:t>that</w:t>
      </w:r>
      <w:r w:rsidR="005F2822">
        <w:rPr>
          <w:rFonts w:ascii="Times New Roman" w:hAnsi="Times New Roman" w:cs="Times New Roman"/>
          <w:noProof/>
        </w:rPr>
        <w:t xml:space="preserve"> </w:t>
      </w:r>
      <w:r w:rsidR="00712BA2">
        <w:rPr>
          <w:rFonts w:ascii="Times New Roman" w:hAnsi="Times New Roman" w:cs="Times New Roman"/>
          <w:noProof/>
        </w:rPr>
        <w:t xml:space="preserve">a structure with </w:t>
      </w:r>
      <w:r w:rsidR="00144E14">
        <w:rPr>
          <w:rFonts w:ascii="Times New Roman" w:hAnsi="Times New Roman" w:cs="Times New Roman"/>
          <w:noProof/>
        </w:rPr>
        <w:t>two (Nb,Ta)S</w:t>
      </w:r>
      <w:r w:rsidR="00144E14" w:rsidRPr="00144E14">
        <w:rPr>
          <w:rFonts w:ascii="Times New Roman" w:hAnsi="Times New Roman" w:cs="Times New Roman"/>
          <w:noProof/>
          <w:vertAlign w:val="subscript"/>
        </w:rPr>
        <w:t>2</w:t>
      </w:r>
      <w:r w:rsidR="00144E14">
        <w:rPr>
          <w:rFonts w:ascii="Times New Roman" w:hAnsi="Times New Roman" w:cs="Times New Roman"/>
          <w:noProof/>
        </w:rPr>
        <w:t xml:space="preserve"> layers </w:t>
      </w:r>
      <w:r w:rsidR="00DE2C28">
        <w:rPr>
          <w:rFonts w:ascii="Times New Roman" w:hAnsi="Times New Roman" w:cs="Times New Roman"/>
          <w:noProof/>
        </w:rPr>
        <w:t xml:space="preserve">is the </w:t>
      </w:r>
      <w:r w:rsidR="005F2822">
        <w:rPr>
          <w:rFonts w:ascii="Times New Roman" w:hAnsi="Times New Roman" w:cs="Times New Roman"/>
          <w:noProof/>
        </w:rPr>
        <w:t>smallest unit</w:t>
      </w:r>
      <w:r w:rsidR="00DE2C28">
        <w:rPr>
          <w:rFonts w:ascii="Times New Roman" w:hAnsi="Times New Roman" w:cs="Times New Roman"/>
          <w:noProof/>
        </w:rPr>
        <w:t xml:space="preserve"> maintaining the chiral structure.</w:t>
      </w:r>
      <w:r w:rsidR="004C2F35">
        <w:rPr>
          <w:rFonts w:ascii="Times New Roman" w:hAnsi="Times New Roman" w:cs="Times New Roman"/>
          <w:b/>
          <w:bCs/>
        </w:rPr>
        <w:br w:type="page"/>
      </w:r>
      <w:r w:rsidR="00C9123E">
        <w:rPr>
          <w:rFonts w:ascii="Times New Roman" w:hAnsi="Times New Roman" w:cs="Times New Roman"/>
          <w:b/>
          <w:bCs/>
        </w:rPr>
        <w:lastRenderedPageBreak/>
        <w:t xml:space="preserve"> </w:t>
      </w:r>
    </w:p>
    <w:p w14:paraId="1908E363" w14:textId="77777777" w:rsidR="004C2F35" w:rsidRDefault="004C2F35" w:rsidP="00DF0B76">
      <w:pPr>
        <w:spacing w:line="480" w:lineRule="auto"/>
        <w:jc w:val="both"/>
        <w:rPr>
          <w:rFonts w:ascii="Times New Roman" w:hAnsi="Times New Roman" w:cs="Times New Roman"/>
          <w:b/>
          <w:bCs/>
        </w:rPr>
      </w:pPr>
      <w:r>
        <w:rPr>
          <w:rFonts w:ascii="Times New Roman" w:hAnsi="Times New Roman" w:cs="Times New Roman"/>
          <w:b/>
          <w:bCs/>
          <w:noProof/>
        </w:rPr>
        <w:drawing>
          <wp:inline distT="0" distB="0" distL="0" distR="0" wp14:anchorId="4A3EDA14" wp14:editId="71936D24">
            <wp:extent cx="5876925" cy="3971925"/>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122" t="1859" b="46468"/>
                    <a:stretch/>
                  </pic:blipFill>
                  <pic:spPr bwMode="auto">
                    <a:xfrm>
                      <a:off x="0" y="0"/>
                      <a:ext cx="5879494" cy="3973661"/>
                    </a:xfrm>
                    <a:prstGeom prst="rect">
                      <a:avLst/>
                    </a:prstGeom>
                    <a:noFill/>
                    <a:ln>
                      <a:noFill/>
                    </a:ln>
                    <a:extLst>
                      <a:ext uri="{53640926-AAD7-44D8-BBD7-CCE9431645EC}">
                        <a14:shadowObscured xmlns:a14="http://schemas.microsoft.com/office/drawing/2010/main"/>
                      </a:ext>
                    </a:extLst>
                  </pic:spPr>
                </pic:pic>
              </a:graphicData>
            </a:graphic>
          </wp:inline>
        </w:drawing>
      </w:r>
    </w:p>
    <w:p w14:paraId="0B283C1C" w14:textId="4D89A101" w:rsidR="00943F1F" w:rsidRPr="00006451" w:rsidRDefault="004C2F35" w:rsidP="00DF0B76">
      <w:pPr>
        <w:spacing w:line="480" w:lineRule="auto"/>
        <w:jc w:val="both"/>
        <w:rPr>
          <w:rFonts w:ascii="Times New Roman" w:hAnsi="Times New Roman" w:cs="Times New Roman"/>
        </w:rPr>
      </w:pPr>
      <w:r w:rsidRPr="0045008F">
        <w:rPr>
          <w:rFonts w:ascii="Times New Roman" w:hAnsi="Times New Roman" w:cs="Times New Roman"/>
          <w:b/>
          <w:bCs/>
          <w:sz w:val="24"/>
          <w:szCs w:val="24"/>
        </w:rPr>
        <w:t>Figure S</w:t>
      </w:r>
      <w:r>
        <w:rPr>
          <w:rFonts w:ascii="Times New Roman" w:hAnsi="Times New Roman" w:cs="Times New Roman"/>
          <w:b/>
          <w:bCs/>
          <w:sz w:val="24"/>
          <w:szCs w:val="24"/>
        </w:rPr>
        <w:t>2</w:t>
      </w:r>
      <w:r w:rsidRPr="0045008F">
        <w:rPr>
          <w:rFonts w:ascii="Times New Roman" w:hAnsi="Times New Roman" w:cs="Times New Roman"/>
          <w:b/>
          <w:bCs/>
          <w:sz w:val="24"/>
          <w:szCs w:val="24"/>
        </w:rPr>
        <w:t xml:space="preserve">. </w:t>
      </w:r>
      <w:r>
        <w:rPr>
          <w:rFonts w:ascii="Times New Roman" w:hAnsi="Times New Roman" w:cs="Times New Roman"/>
          <w:b/>
          <w:bCs/>
          <w:sz w:val="24"/>
          <w:szCs w:val="24"/>
        </w:rPr>
        <w:t>Temperature Dependent Cleaving Behavior</w:t>
      </w:r>
      <w:r w:rsidRPr="0045008F">
        <w:rPr>
          <w:rFonts w:ascii="Times New Roman" w:hAnsi="Times New Roman" w:cs="Times New Roman"/>
          <w:b/>
          <w:bCs/>
          <w:sz w:val="24"/>
          <w:szCs w:val="24"/>
        </w:rPr>
        <w:t xml:space="preserve">. </w:t>
      </w:r>
      <w:r w:rsidR="00831C22">
        <w:rPr>
          <w:rFonts w:ascii="Times New Roman" w:hAnsi="Times New Roman" w:cs="Times New Roman"/>
          <w:b/>
          <w:bCs/>
          <w:sz w:val="24"/>
          <w:szCs w:val="24"/>
        </w:rPr>
        <w:t>(</w:t>
      </w:r>
      <w:r w:rsidR="00943F1F">
        <w:rPr>
          <w:rFonts w:ascii="Times New Roman" w:hAnsi="Times New Roman" w:cs="Times New Roman"/>
          <w:b/>
          <w:bCs/>
          <w:sz w:val="24"/>
          <w:szCs w:val="24"/>
        </w:rPr>
        <w:t>a</w:t>
      </w:r>
      <w:r w:rsidR="00831C22">
        <w:rPr>
          <w:rFonts w:ascii="Times New Roman" w:hAnsi="Times New Roman" w:cs="Times New Roman"/>
          <w:b/>
          <w:bCs/>
          <w:sz w:val="24"/>
          <w:szCs w:val="24"/>
        </w:rPr>
        <w:t>)</w:t>
      </w:r>
      <w:r w:rsidRPr="00943F1F">
        <w:rPr>
          <w:rFonts w:ascii="Times New Roman" w:hAnsi="Times New Roman" w:cs="Times New Roman"/>
          <w:sz w:val="24"/>
          <w:szCs w:val="24"/>
        </w:rPr>
        <w:t xml:space="preserve"> </w:t>
      </w:r>
      <w:r w:rsidR="00943F1F" w:rsidRPr="00943F1F">
        <w:rPr>
          <w:rFonts w:ascii="Times New Roman" w:hAnsi="Times New Roman" w:cs="Times New Roman"/>
          <w:sz w:val="24"/>
          <w:szCs w:val="24"/>
        </w:rPr>
        <w:t>STM topography of a Co</w:t>
      </w:r>
      <w:r w:rsidR="00943F1F" w:rsidRPr="00943F1F">
        <w:rPr>
          <w:rFonts w:ascii="Times New Roman" w:hAnsi="Times New Roman" w:cs="Times New Roman"/>
          <w:sz w:val="24"/>
          <w:szCs w:val="24"/>
          <w:vertAlign w:val="subscript"/>
        </w:rPr>
        <w:t>1/3</w:t>
      </w:r>
      <w:r w:rsidR="00943F1F" w:rsidRPr="00943F1F">
        <w:rPr>
          <w:rFonts w:ascii="Times New Roman" w:hAnsi="Times New Roman" w:cs="Times New Roman"/>
          <w:sz w:val="24"/>
          <w:szCs w:val="24"/>
        </w:rPr>
        <w:t>NbS</w:t>
      </w:r>
      <w:r w:rsidR="00943F1F" w:rsidRPr="00943F1F">
        <w:rPr>
          <w:rFonts w:ascii="Times New Roman" w:hAnsi="Times New Roman" w:cs="Times New Roman"/>
          <w:sz w:val="24"/>
          <w:szCs w:val="24"/>
          <w:vertAlign w:val="subscript"/>
        </w:rPr>
        <w:t>2</w:t>
      </w:r>
      <w:r w:rsidR="00943F1F" w:rsidRPr="00943F1F">
        <w:rPr>
          <w:rFonts w:ascii="Times New Roman" w:hAnsi="Times New Roman" w:cs="Times New Roman"/>
          <w:sz w:val="24"/>
          <w:szCs w:val="24"/>
        </w:rPr>
        <w:t xml:space="preserve"> surface cleaved at room temperature. </w:t>
      </w:r>
      <w:r w:rsidR="00831C22">
        <w:rPr>
          <w:rFonts w:ascii="Times New Roman" w:hAnsi="Times New Roman" w:cs="Times New Roman"/>
          <w:sz w:val="24"/>
          <w:szCs w:val="24"/>
        </w:rPr>
        <w:t>(</w:t>
      </w:r>
      <w:r w:rsidR="00943F1F">
        <w:rPr>
          <w:rFonts w:ascii="Times New Roman" w:hAnsi="Times New Roman" w:cs="Times New Roman"/>
          <w:b/>
          <w:bCs/>
          <w:sz w:val="24"/>
          <w:szCs w:val="24"/>
        </w:rPr>
        <w:t>b</w:t>
      </w:r>
      <w:r w:rsidR="00831C22">
        <w:rPr>
          <w:rFonts w:ascii="Times New Roman" w:hAnsi="Times New Roman" w:cs="Times New Roman"/>
          <w:b/>
          <w:bCs/>
          <w:sz w:val="24"/>
          <w:szCs w:val="24"/>
        </w:rPr>
        <w:t>)</w:t>
      </w:r>
      <w:r w:rsidR="00943F1F">
        <w:rPr>
          <w:rFonts w:ascii="Times New Roman" w:hAnsi="Times New Roman" w:cs="Times New Roman"/>
          <w:b/>
          <w:bCs/>
          <w:sz w:val="24"/>
          <w:szCs w:val="24"/>
        </w:rPr>
        <w:t xml:space="preserve"> </w:t>
      </w:r>
      <w:r w:rsidR="00943F1F" w:rsidRPr="00943F1F">
        <w:rPr>
          <w:rFonts w:ascii="Times New Roman" w:hAnsi="Times New Roman" w:cs="Times New Roman"/>
          <w:sz w:val="24"/>
          <w:szCs w:val="24"/>
        </w:rPr>
        <w:t xml:space="preserve">Another region of the sample in </w:t>
      </w:r>
      <w:r w:rsidR="00943F1F">
        <w:rPr>
          <w:rFonts w:ascii="Times New Roman" w:hAnsi="Times New Roman" w:cs="Times New Roman"/>
          <w:sz w:val="24"/>
          <w:szCs w:val="24"/>
        </w:rPr>
        <w:t>(</w:t>
      </w:r>
      <w:r w:rsidR="00943F1F" w:rsidRPr="00943F1F">
        <w:rPr>
          <w:rFonts w:ascii="Times New Roman" w:hAnsi="Times New Roman" w:cs="Times New Roman"/>
          <w:sz w:val="24"/>
          <w:szCs w:val="24"/>
        </w:rPr>
        <w:t>a</w:t>
      </w:r>
      <w:r w:rsidR="00943F1F">
        <w:rPr>
          <w:rFonts w:ascii="Times New Roman" w:hAnsi="Times New Roman" w:cs="Times New Roman"/>
          <w:sz w:val="24"/>
          <w:szCs w:val="24"/>
        </w:rPr>
        <w:t>)</w:t>
      </w:r>
      <w:r w:rsidR="00943F1F" w:rsidRPr="00943F1F">
        <w:rPr>
          <w:rFonts w:ascii="Times New Roman" w:hAnsi="Times New Roman" w:cs="Times New Roman"/>
          <w:sz w:val="24"/>
          <w:szCs w:val="24"/>
        </w:rPr>
        <w:t xml:space="preserve"> showing a suspicious domain boundary-like feature</w:t>
      </w:r>
      <w:r w:rsidR="00943F1F">
        <w:rPr>
          <w:rFonts w:ascii="Times New Roman" w:hAnsi="Times New Roman" w:cs="Times New Roman"/>
          <w:sz w:val="24"/>
          <w:szCs w:val="24"/>
        </w:rPr>
        <w:t xml:space="preserve">. </w:t>
      </w:r>
      <w:r w:rsidR="00943F1F" w:rsidRPr="00943F1F">
        <w:rPr>
          <w:rFonts w:ascii="Times New Roman" w:hAnsi="Times New Roman" w:cs="Times New Roman"/>
          <w:sz w:val="24"/>
          <w:szCs w:val="24"/>
        </w:rPr>
        <w:t>(-0.2</w:t>
      </w:r>
      <w:r w:rsidR="001C375F">
        <w:rPr>
          <w:rFonts w:ascii="Times New Roman" w:hAnsi="Times New Roman" w:cs="Times New Roman"/>
          <w:sz w:val="24"/>
          <w:szCs w:val="24"/>
        </w:rPr>
        <w:t xml:space="preserve"> </w:t>
      </w:r>
      <w:r w:rsidR="00943F1F" w:rsidRPr="00943F1F">
        <w:rPr>
          <w:rFonts w:ascii="Times New Roman" w:hAnsi="Times New Roman" w:cs="Times New Roman"/>
          <w:sz w:val="24"/>
          <w:szCs w:val="24"/>
        </w:rPr>
        <w:t>V, 50</w:t>
      </w:r>
      <w:r w:rsidR="001C375F">
        <w:rPr>
          <w:rFonts w:ascii="Times New Roman" w:hAnsi="Times New Roman" w:cs="Times New Roman"/>
          <w:sz w:val="24"/>
          <w:szCs w:val="24"/>
        </w:rPr>
        <w:t xml:space="preserve"> </w:t>
      </w:r>
      <w:r w:rsidR="00943F1F" w:rsidRPr="00943F1F">
        <w:rPr>
          <w:rFonts w:ascii="Times New Roman" w:hAnsi="Times New Roman" w:cs="Times New Roman"/>
          <w:sz w:val="24"/>
          <w:szCs w:val="24"/>
        </w:rPr>
        <w:t>pA, scale bar</w:t>
      </w:r>
      <w:r w:rsidR="002E593E">
        <w:rPr>
          <w:rFonts w:ascii="Times New Roman" w:hAnsi="Times New Roman" w:cs="Times New Roman"/>
          <w:sz w:val="24"/>
          <w:szCs w:val="24"/>
        </w:rPr>
        <w:t xml:space="preserve">: </w:t>
      </w:r>
      <w:r w:rsidR="00943F1F" w:rsidRPr="00943F1F">
        <w:rPr>
          <w:rFonts w:ascii="Times New Roman" w:hAnsi="Times New Roman" w:cs="Times New Roman"/>
          <w:sz w:val="24"/>
          <w:szCs w:val="24"/>
        </w:rPr>
        <w:t>4</w:t>
      </w:r>
      <w:r w:rsidR="001C375F">
        <w:rPr>
          <w:rFonts w:ascii="Times New Roman" w:hAnsi="Times New Roman" w:cs="Times New Roman"/>
          <w:sz w:val="24"/>
          <w:szCs w:val="24"/>
        </w:rPr>
        <w:t xml:space="preserve"> </w:t>
      </w:r>
      <w:r w:rsidR="00943F1F" w:rsidRPr="00943F1F">
        <w:rPr>
          <w:rFonts w:ascii="Times New Roman" w:hAnsi="Times New Roman" w:cs="Times New Roman"/>
          <w:sz w:val="24"/>
          <w:szCs w:val="24"/>
        </w:rPr>
        <w:t>nm)</w:t>
      </w:r>
      <w:r w:rsidR="00943F1F">
        <w:rPr>
          <w:rFonts w:ascii="Times New Roman" w:hAnsi="Times New Roman" w:cs="Times New Roman"/>
          <w:b/>
          <w:bCs/>
          <w:sz w:val="24"/>
          <w:szCs w:val="24"/>
        </w:rPr>
        <w:t xml:space="preserve"> </w:t>
      </w:r>
      <w:r w:rsidR="00831C22">
        <w:rPr>
          <w:rFonts w:ascii="Times New Roman" w:hAnsi="Times New Roman" w:cs="Times New Roman"/>
          <w:b/>
          <w:bCs/>
          <w:sz w:val="24"/>
          <w:szCs w:val="24"/>
        </w:rPr>
        <w:t>(</w:t>
      </w:r>
      <w:r w:rsidR="00943F1F">
        <w:rPr>
          <w:rFonts w:ascii="Times New Roman" w:hAnsi="Times New Roman" w:cs="Times New Roman"/>
          <w:b/>
          <w:bCs/>
          <w:sz w:val="24"/>
          <w:szCs w:val="24"/>
        </w:rPr>
        <w:t>c</w:t>
      </w:r>
      <w:r w:rsidR="00831C22">
        <w:rPr>
          <w:rFonts w:ascii="Times New Roman" w:hAnsi="Times New Roman" w:cs="Times New Roman"/>
          <w:b/>
          <w:bCs/>
          <w:sz w:val="24"/>
          <w:szCs w:val="24"/>
        </w:rPr>
        <w:t>)</w:t>
      </w:r>
      <w:r w:rsidR="00943F1F">
        <w:rPr>
          <w:rFonts w:ascii="Times New Roman" w:hAnsi="Times New Roman" w:cs="Times New Roman"/>
          <w:b/>
          <w:bCs/>
          <w:sz w:val="24"/>
          <w:szCs w:val="24"/>
        </w:rPr>
        <w:t xml:space="preserve"> </w:t>
      </w:r>
      <w:r w:rsidR="00FB270C">
        <w:rPr>
          <w:rFonts w:ascii="Times New Roman" w:hAnsi="Times New Roman" w:cs="Times New Roman"/>
          <w:sz w:val="24"/>
          <w:szCs w:val="24"/>
        </w:rPr>
        <w:t>A</w:t>
      </w:r>
      <w:r w:rsidR="00943F1F" w:rsidRPr="00943F1F">
        <w:rPr>
          <w:rFonts w:ascii="Times New Roman" w:hAnsi="Times New Roman" w:cs="Times New Roman"/>
          <w:sz w:val="24"/>
          <w:szCs w:val="24"/>
        </w:rPr>
        <w:t>tomic scale STM topography of room temperature cleaved Co</w:t>
      </w:r>
      <w:r w:rsidR="00943F1F" w:rsidRPr="00943F1F">
        <w:rPr>
          <w:rFonts w:ascii="Times New Roman" w:hAnsi="Times New Roman" w:cs="Times New Roman"/>
          <w:sz w:val="24"/>
          <w:szCs w:val="24"/>
          <w:vertAlign w:val="subscript"/>
        </w:rPr>
        <w:t>1/3</w:t>
      </w:r>
      <w:r w:rsidR="00943F1F" w:rsidRPr="00943F1F">
        <w:rPr>
          <w:rFonts w:ascii="Times New Roman" w:hAnsi="Times New Roman" w:cs="Times New Roman"/>
          <w:sz w:val="24"/>
          <w:szCs w:val="24"/>
        </w:rPr>
        <w:t>TaS</w:t>
      </w:r>
      <w:r w:rsidR="00943F1F" w:rsidRPr="00943F1F">
        <w:rPr>
          <w:rFonts w:ascii="Times New Roman" w:hAnsi="Times New Roman" w:cs="Times New Roman"/>
          <w:sz w:val="24"/>
          <w:szCs w:val="24"/>
          <w:vertAlign w:val="subscript"/>
        </w:rPr>
        <w:t xml:space="preserve">2. </w:t>
      </w:r>
      <w:r w:rsidR="00943F1F" w:rsidRPr="00943F1F">
        <w:rPr>
          <w:rFonts w:ascii="Times New Roman" w:hAnsi="Times New Roman" w:cs="Times New Roman"/>
          <w:sz w:val="24"/>
          <w:szCs w:val="24"/>
        </w:rPr>
        <w:t xml:space="preserve">The host material unit cell grid is shown as </w:t>
      </w:r>
      <w:r w:rsidR="004A0DD9">
        <w:rPr>
          <w:rFonts w:ascii="Times New Roman" w:hAnsi="Times New Roman" w:cs="Times New Roman"/>
          <w:sz w:val="24"/>
          <w:szCs w:val="24"/>
        </w:rPr>
        <w:t xml:space="preserve">the </w:t>
      </w:r>
      <w:r w:rsidR="00943F1F" w:rsidRPr="00943F1F">
        <w:rPr>
          <w:rFonts w:ascii="Times New Roman" w:hAnsi="Times New Roman" w:cs="Times New Roman"/>
          <w:sz w:val="24"/>
          <w:szCs w:val="24"/>
        </w:rPr>
        <w:t xml:space="preserve">dashed green mesh on the upper right corner, and the </w:t>
      </w:r>
      <m:oMath>
        <m:d>
          <m:dPr>
            <m:ctrlPr>
              <w:rPr>
                <w:rFonts w:ascii="Cambria Math" w:hAnsi="Cambria Math" w:cs="Times New Roman"/>
                <w:noProof/>
              </w:rPr>
            </m:ctrlPr>
          </m:dPr>
          <m:e>
            <m:rad>
              <m:radPr>
                <m:degHide m:val="1"/>
                <m:ctrlPr>
                  <w:rPr>
                    <w:rFonts w:ascii="Cambria Math" w:hAnsi="Cambria Math" w:cs="Times New Roman"/>
                    <w:noProof/>
                  </w:rPr>
                </m:ctrlPr>
              </m:radPr>
              <m:deg/>
              <m:e>
                <m:r>
                  <m:rPr>
                    <m:sty m:val="p"/>
                  </m:rPr>
                  <w:rPr>
                    <w:rFonts w:ascii="Cambria Math" w:hAnsi="Cambria Math" w:cs="Times New Roman"/>
                    <w:noProof/>
                  </w:rPr>
                  <m:t>3</m:t>
                </m:r>
              </m:e>
            </m:rad>
            <m:r>
              <m:rPr>
                <m:sty m:val="p"/>
              </m:rPr>
              <w:rPr>
                <w:rFonts w:ascii="Cambria Math" w:hAnsi="Cambria Math" w:cs="Times New Roman"/>
                <w:noProof/>
              </w:rPr>
              <m:t>×</m:t>
            </m:r>
            <m:rad>
              <m:radPr>
                <m:degHide m:val="1"/>
                <m:ctrlPr>
                  <w:rPr>
                    <w:rFonts w:ascii="Cambria Math" w:hAnsi="Cambria Math" w:cs="Times New Roman"/>
                    <w:noProof/>
                  </w:rPr>
                </m:ctrlPr>
              </m:radPr>
              <m:deg/>
              <m:e>
                <m:r>
                  <m:rPr>
                    <m:sty m:val="p"/>
                  </m:rPr>
                  <w:rPr>
                    <w:rFonts w:ascii="Cambria Math" w:hAnsi="Cambria Math" w:cs="Times New Roman"/>
                    <w:noProof/>
                  </w:rPr>
                  <m:t>3</m:t>
                </m:r>
              </m:e>
            </m:rad>
          </m:e>
        </m:d>
        <m:r>
          <w:rPr>
            <w:rFonts w:ascii="Cambria Math" w:hAnsi="Cambria Math" w:cs="Times New Roman"/>
            <w:noProof/>
          </w:rPr>
          <m:t>R</m:t>
        </m:r>
        <m:r>
          <m:rPr>
            <m:sty m:val="p"/>
          </m:rPr>
          <w:rPr>
            <w:rFonts w:ascii="Cambria Math" w:hAnsi="Cambria Math" w:cs="Times New Roman"/>
            <w:noProof/>
          </w:rPr>
          <m:t>30°</m:t>
        </m:r>
      </m:oMath>
      <w:r w:rsidR="00943F1F" w:rsidRPr="00943F1F">
        <w:rPr>
          <w:rFonts w:ascii="Times New Roman" w:hAnsi="Times New Roman" w:cs="Times New Roman"/>
        </w:rPr>
        <w:t xml:space="preserve"> unit cell grid is </w:t>
      </w:r>
      <w:r w:rsidR="002E593E">
        <w:rPr>
          <w:rFonts w:ascii="Times New Roman" w:hAnsi="Times New Roman" w:cs="Times New Roman"/>
        </w:rPr>
        <w:t>shown</w:t>
      </w:r>
      <w:r w:rsidR="00943F1F" w:rsidRPr="00943F1F">
        <w:rPr>
          <w:rFonts w:ascii="Times New Roman" w:hAnsi="Times New Roman" w:cs="Times New Roman"/>
        </w:rPr>
        <w:t xml:space="preserve"> as </w:t>
      </w:r>
      <w:r w:rsidR="004A0DD9">
        <w:rPr>
          <w:rFonts w:ascii="Times New Roman" w:hAnsi="Times New Roman" w:cs="Times New Roman"/>
        </w:rPr>
        <w:t xml:space="preserve">the </w:t>
      </w:r>
      <w:r w:rsidR="00943F1F" w:rsidRPr="00943F1F">
        <w:rPr>
          <w:rFonts w:ascii="Times New Roman" w:hAnsi="Times New Roman" w:cs="Times New Roman"/>
        </w:rPr>
        <w:t>dashed red mesh.</w:t>
      </w:r>
      <w:r w:rsidR="00943F1F">
        <w:rPr>
          <w:rFonts w:ascii="Times New Roman" w:hAnsi="Times New Roman" w:cs="Times New Roman"/>
        </w:rPr>
        <w:t xml:space="preserve"> The positions of surface Co </w:t>
      </w:r>
      <w:r w:rsidR="00006451">
        <w:rPr>
          <w:rFonts w:ascii="Times New Roman" w:hAnsi="Times New Roman" w:cs="Times New Roman"/>
        </w:rPr>
        <w:t>ions</w:t>
      </w:r>
      <w:r w:rsidR="00943F1F">
        <w:rPr>
          <w:rFonts w:ascii="Times New Roman" w:hAnsi="Times New Roman" w:cs="Times New Roman"/>
        </w:rPr>
        <w:t xml:space="preserve"> are marked with black circles that can be compared with the crystallographic positions in </w:t>
      </w:r>
      <w:r w:rsidR="00831C22">
        <w:rPr>
          <w:rFonts w:ascii="Times New Roman" w:hAnsi="Times New Roman" w:cs="Times New Roman"/>
        </w:rPr>
        <w:t xml:space="preserve">the model of </w:t>
      </w:r>
      <w:r w:rsidR="00943F1F">
        <w:rPr>
          <w:rFonts w:ascii="Times New Roman" w:hAnsi="Times New Roman" w:cs="Times New Roman"/>
        </w:rPr>
        <w:t xml:space="preserve">(d). While most of the positions are B, there </w:t>
      </w:r>
      <w:r w:rsidR="00831C22">
        <w:rPr>
          <w:rFonts w:ascii="Times New Roman" w:hAnsi="Times New Roman" w:cs="Times New Roman"/>
        </w:rPr>
        <w:t>exist</w:t>
      </w:r>
      <w:r w:rsidR="00943F1F">
        <w:rPr>
          <w:rFonts w:ascii="Times New Roman" w:hAnsi="Times New Roman" w:cs="Times New Roman"/>
        </w:rPr>
        <w:t xml:space="preserve"> also A, C, and X. </w:t>
      </w:r>
      <w:r w:rsidR="00831C22" w:rsidRPr="00831C22">
        <w:rPr>
          <w:rFonts w:ascii="Times New Roman" w:hAnsi="Times New Roman" w:cs="Times New Roman"/>
          <w:b/>
          <w:bCs/>
        </w:rPr>
        <w:t>(</w:t>
      </w:r>
      <w:r w:rsidR="00943F1F" w:rsidRPr="00831C22">
        <w:rPr>
          <w:rFonts w:ascii="Times New Roman" w:hAnsi="Times New Roman" w:cs="Times New Roman"/>
          <w:b/>
          <w:bCs/>
        </w:rPr>
        <w:t>d</w:t>
      </w:r>
      <w:r w:rsidR="00831C22" w:rsidRPr="00831C22">
        <w:rPr>
          <w:rFonts w:ascii="Times New Roman" w:hAnsi="Times New Roman" w:cs="Times New Roman"/>
          <w:b/>
          <w:bCs/>
        </w:rPr>
        <w:t>)</w:t>
      </w:r>
      <w:r w:rsidR="00943F1F">
        <w:rPr>
          <w:rFonts w:ascii="Times New Roman" w:hAnsi="Times New Roman" w:cs="Times New Roman"/>
        </w:rPr>
        <w:t xml:space="preserve"> </w:t>
      </w:r>
      <w:r w:rsidR="00006451">
        <w:rPr>
          <w:rFonts w:ascii="Times New Roman" w:hAnsi="Times New Roman" w:cs="Times New Roman"/>
        </w:rPr>
        <w:t>R</w:t>
      </w:r>
      <w:r w:rsidR="007A72D3">
        <w:rPr>
          <w:rFonts w:ascii="Times New Roman" w:hAnsi="Times New Roman" w:cs="Times New Roman"/>
        </w:rPr>
        <w:t xml:space="preserve">egistration of surface Co </w:t>
      </w:r>
      <w:r w:rsidR="00006451">
        <w:rPr>
          <w:rFonts w:ascii="Times New Roman" w:hAnsi="Times New Roman" w:cs="Times New Roman"/>
        </w:rPr>
        <w:t>ions</w:t>
      </w:r>
      <w:r w:rsidR="00E65FE7">
        <w:rPr>
          <w:rFonts w:ascii="Times New Roman" w:hAnsi="Times New Roman" w:cs="Times New Roman"/>
        </w:rPr>
        <w:t xml:space="preserve"> in the atomic model</w:t>
      </w:r>
      <w:r w:rsidR="00CB14C5">
        <w:rPr>
          <w:rFonts w:ascii="Times New Roman" w:hAnsi="Times New Roman" w:cs="Times New Roman"/>
        </w:rPr>
        <w:t xml:space="preserve"> showing </w:t>
      </w:r>
      <w:r w:rsidR="008B3493">
        <w:rPr>
          <w:rFonts w:ascii="Times New Roman" w:hAnsi="Times New Roman" w:cs="Times New Roman"/>
        </w:rPr>
        <w:t>an</w:t>
      </w:r>
      <w:r w:rsidR="00CB14C5">
        <w:rPr>
          <w:rFonts w:ascii="Times New Roman" w:hAnsi="Times New Roman" w:cs="Times New Roman"/>
        </w:rPr>
        <w:t xml:space="preserve"> AB-stacked structure</w:t>
      </w:r>
      <w:r w:rsidR="007A72D3">
        <w:rPr>
          <w:rFonts w:ascii="Times New Roman" w:hAnsi="Times New Roman" w:cs="Times New Roman"/>
        </w:rPr>
        <w:t>. A, B, and C are as discussed in the main text</w:t>
      </w:r>
      <w:r w:rsidR="008B3493">
        <w:rPr>
          <w:rFonts w:ascii="Times New Roman" w:hAnsi="Times New Roman" w:cs="Times New Roman"/>
        </w:rPr>
        <w:t xml:space="preserve">, </w:t>
      </w:r>
      <w:r w:rsidR="00790458">
        <w:rPr>
          <w:rFonts w:ascii="Times New Roman" w:hAnsi="Times New Roman" w:cs="Times New Roman"/>
        </w:rPr>
        <w:t>and</w:t>
      </w:r>
      <w:r w:rsidR="008B3493">
        <w:rPr>
          <w:rFonts w:ascii="Times New Roman" w:hAnsi="Times New Roman" w:cs="Times New Roman"/>
        </w:rPr>
        <w:t xml:space="preserve"> </w:t>
      </w:r>
      <w:r w:rsidR="007A72D3">
        <w:rPr>
          <w:rFonts w:ascii="Times New Roman" w:hAnsi="Times New Roman" w:cs="Times New Roman"/>
        </w:rPr>
        <w:t xml:space="preserve">X is the hollow site which is </w:t>
      </w:r>
      <w:r w:rsidR="000C3B3F">
        <w:rPr>
          <w:rFonts w:ascii="Times New Roman" w:hAnsi="Times New Roman" w:cs="Times New Roman"/>
        </w:rPr>
        <w:t xml:space="preserve">normally </w:t>
      </w:r>
      <w:r w:rsidR="007A72D3">
        <w:rPr>
          <w:rFonts w:ascii="Times New Roman" w:hAnsi="Times New Roman" w:cs="Times New Roman"/>
        </w:rPr>
        <w:t xml:space="preserve">prohibited in the bulk structure. </w:t>
      </w:r>
      <w:r w:rsidR="00E65FE7" w:rsidRPr="00E65FE7">
        <w:rPr>
          <w:rFonts w:ascii="Times New Roman" w:hAnsi="Times New Roman" w:cs="Times New Roman"/>
          <w:b/>
          <w:bCs/>
        </w:rPr>
        <w:t>(</w:t>
      </w:r>
      <w:r w:rsidR="007A72D3" w:rsidRPr="00E65FE7">
        <w:rPr>
          <w:rFonts w:ascii="Times New Roman" w:hAnsi="Times New Roman" w:cs="Times New Roman"/>
          <w:b/>
          <w:bCs/>
        </w:rPr>
        <w:t>e</w:t>
      </w:r>
      <w:r w:rsidR="00E65FE7">
        <w:rPr>
          <w:rFonts w:ascii="Times New Roman" w:hAnsi="Times New Roman" w:cs="Times New Roman"/>
          <w:b/>
          <w:bCs/>
        </w:rPr>
        <w:t>,</w:t>
      </w:r>
      <w:r w:rsidR="000C3B3F" w:rsidRPr="00E65FE7">
        <w:rPr>
          <w:rFonts w:ascii="Times New Roman" w:hAnsi="Times New Roman" w:cs="Times New Roman"/>
          <w:b/>
          <w:bCs/>
        </w:rPr>
        <w:t>f</w:t>
      </w:r>
      <w:r w:rsidR="00E65FE7" w:rsidRPr="00E65FE7">
        <w:rPr>
          <w:rFonts w:ascii="Times New Roman" w:hAnsi="Times New Roman" w:cs="Times New Roman"/>
          <w:b/>
          <w:bCs/>
        </w:rPr>
        <w:t>)</w:t>
      </w:r>
      <w:r w:rsidR="000C3B3F">
        <w:rPr>
          <w:rFonts w:ascii="Times New Roman" w:hAnsi="Times New Roman" w:cs="Times New Roman"/>
        </w:rPr>
        <w:t xml:space="preserve"> </w:t>
      </w:r>
      <w:r w:rsidR="00FB270C">
        <w:rPr>
          <w:rFonts w:ascii="Times New Roman" w:hAnsi="Times New Roman" w:cs="Times New Roman"/>
        </w:rPr>
        <w:t>C</w:t>
      </w:r>
      <w:r w:rsidR="000C3B3F">
        <w:rPr>
          <w:rFonts w:ascii="Times New Roman" w:hAnsi="Times New Roman" w:cs="Times New Roman"/>
        </w:rPr>
        <w:t>omparison of room temperature (e) and low temperature (f) cleaved surface of Co</w:t>
      </w:r>
      <w:r w:rsidR="000C3B3F" w:rsidRPr="000C3B3F">
        <w:rPr>
          <w:rFonts w:ascii="Times New Roman" w:hAnsi="Times New Roman" w:cs="Times New Roman"/>
          <w:vertAlign w:val="subscript"/>
        </w:rPr>
        <w:t>1/3</w:t>
      </w:r>
      <w:r w:rsidR="000C3B3F">
        <w:rPr>
          <w:rFonts w:ascii="Times New Roman" w:hAnsi="Times New Roman" w:cs="Times New Roman"/>
        </w:rPr>
        <w:t>TaS</w:t>
      </w:r>
      <w:r w:rsidR="000C3B3F" w:rsidRPr="000C3B3F">
        <w:rPr>
          <w:rFonts w:ascii="Times New Roman" w:hAnsi="Times New Roman" w:cs="Times New Roman"/>
          <w:vertAlign w:val="subscript"/>
        </w:rPr>
        <w:t>2</w:t>
      </w:r>
      <w:r w:rsidR="000C3B3F">
        <w:rPr>
          <w:rFonts w:ascii="Times New Roman" w:hAnsi="Times New Roman" w:cs="Times New Roman"/>
        </w:rPr>
        <w:t xml:space="preserve">. </w:t>
      </w:r>
      <w:r w:rsidR="00397E79">
        <w:rPr>
          <w:rFonts w:ascii="Times New Roman" w:hAnsi="Times New Roman" w:cs="Times New Roman"/>
        </w:rPr>
        <w:t xml:space="preserve">The low </w:t>
      </w:r>
      <w:r w:rsidR="00397E79">
        <w:rPr>
          <w:rFonts w:ascii="Times New Roman" w:hAnsi="Times New Roman" w:cs="Times New Roman"/>
        </w:rPr>
        <w:lastRenderedPageBreak/>
        <w:t xml:space="preserve">temperature cleaved one is showing the </w:t>
      </w:r>
      <m:oMath>
        <m:d>
          <m:dPr>
            <m:ctrlPr>
              <w:rPr>
                <w:rFonts w:ascii="Cambria Math" w:hAnsi="Cambria Math" w:cs="Times New Roman"/>
                <w:noProof/>
              </w:rPr>
            </m:ctrlPr>
          </m:dPr>
          <m:e>
            <m:rad>
              <m:radPr>
                <m:degHide m:val="1"/>
                <m:ctrlPr>
                  <w:rPr>
                    <w:rFonts w:ascii="Cambria Math" w:hAnsi="Cambria Math" w:cs="Times New Roman"/>
                    <w:noProof/>
                  </w:rPr>
                </m:ctrlPr>
              </m:radPr>
              <m:deg/>
              <m:e>
                <m:r>
                  <m:rPr>
                    <m:sty m:val="p"/>
                  </m:rPr>
                  <w:rPr>
                    <w:rFonts w:ascii="Cambria Math" w:hAnsi="Cambria Math" w:cs="Times New Roman"/>
                    <w:noProof/>
                  </w:rPr>
                  <m:t>3</m:t>
                </m:r>
              </m:e>
            </m:rad>
            <m:r>
              <m:rPr>
                <m:sty m:val="p"/>
              </m:rPr>
              <w:rPr>
                <w:rFonts w:ascii="Cambria Math" w:hAnsi="Cambria Math" w:cs="Times New Roman"/>
                <w:noProof/>
              </w:rPr>
              <m:t>×</m:t>
            </m:r>
            <m:rad>
              <m:radPr>
                <m:degHide m:val="1"/>
                <m:ctrlPr>
                  <w:rPr>
                    <w:rFonts w:ascii="Cambria Math" w:hAnsi="Cambria Math" w:cs="Times New Roman"/>
                    <w:noProof/>
                  </w:rPr>
                </m:ctrlPr>
              </m:radPr>
              <m:deg/>
              <m:e>
                <m:r>
                  <m:rPr>
                    <m:sty m:val="p"/>
                  </m:rPr>
                  <w:rPr>
                    <w:rFonts w:ascii="Cambria Math" w:hAnsi="Cambria Math" w:cs="Times New Roman"/>
                    <w:noProof/>
                  </w:rPr>
                  <m:t>3</m:t>
                </m:r>
              </m:e>
            </m:rad>
          </m:e>
        </m:d>
        <m:r>
          <w:rPr>
            <w:rFonts w:ascii="Cambria Math" w:hAnsi="Cambria Math" w:cs="Times New Roman"/>
            <w:noProof/>
          </w:rPr>
          <m:t>R</m:t>
        </m:r>
        <m:r>
          <m:rPr>
            <m:sty m:val="p"/>
          </m:rPr>
          <w:rPr>
            <w:rFonts w:ascii="Cambria Math" w:hAnsi="Cambria Math" w:cs="Times New Roman"/>
            <w:noProof/>
          </w:rPr>
          <m:t>30°</m:t>
        </m:r>
      </m:oMath>
      <w:r w:rsidR="00397E79">
        <w:rPr>
          <w:rFonts w:ascii="Times New Roman" w:hAnsi="Times New Roman" w:cs="Times New Roman"/>
        </w:rPr>
        <w:t xml:space="preserve"> ordering together with partial removal of surface Co </w:t>
      </w:r>
      <w:r w:rsidR="00E57457">
        <w:rPr>
          <w:rFonts w:ascii="Times New Roman" w:hAnsi="Times New Roman" w:cs="Times New Roman"/>
        </w:rPr>
        <w:t>ions</w:t>
      </w:r>
      <w:r w:rsidR="00397E79">
        <w:rPr>
          <w:rFonts w:ascii="Times New Roman" w:hAnsi="Times New Roman" w:cs="Times New Roman"/>
        </w:rPr>
        <w:t xml:space="preserve"> during cleaving.</w:t>
      </w:r>
      <w:r w:rsidR="00B21ADF">
        <w:rPr>
          <w:rFonts w:ascii="Times New Roman" w:hAnsi="Times New Roman" w:cs="Times New Roman"/>
        </w:rPr>
        <w:t xml:space="preserve"> (parameters of e:</w:t>
      </w:r>
      <w:r w:rsidR="00042713">
        <w:rPr>
          <w:rFonts w:ascii="Times New Roman" w:hAnsi="Times New Roman" w:cs="Times New Roman"/>
        </w:rPr>
        <w:t xml:space="preserve"> </w:t>
      </w:r>
      <w:r w:rsidR="00B21ADF">
        <w:rPr>
          <w:rFonts w:ascii="Times New Roman" w:hAnsi="Times New Roman" w:cs="Times New Roman"/>
        </w:rPr>
        <w:t>-50</w:t>
      </w:r>
      <w:r w:rsidR="001C375F">
        <w:rPr>
          <w:rFonts w:ascii="Times New Roman" w:hAnsi="Times New Roman" w:cs="Times New Roman"/>
        </w:rPr>
        <w:t xml:space="preserve"> </w:t>
      </w:r>
      <w:r w:rsidR="00B21ADF">
        <w:rPr>
          <w:rFonts w:ascii="Times New Roman" w:hAnsi="Times New Roman" w:cs="Times New Roman"/>
        </w:rPr>
        <w:t>mV, 100</w:t>
      </w:r>
      <w:r w:rsidR="001C375F">
        <w:rPr>
          <w:rFonts w:ascii="Times New Roman" w:hAnsi="Times New Roman" w:cs="Times New Roman"/>
        </w:rPr>
        <w:t xml:space="preserve"> </w:t>
      </w:r>
      <w:r w:rsidR="00B21ADF">
        <w:rPr>
          <w:rFonts w:ascii="Times New Roman" w:hAnsi="Times New Roman" w:cs="Times New Roman"/>
        </w:rPr>
        <w:t>pA, f:</w:t>
      </w:r>
      <w:r w:rsidR="00042713">
        <w:rPr>
          <w:rFonts w:ascii="Times New Roman" w:hAnsi="Times New Roman" w:cs="Times New Roman"/>
        </w:rPr>
        <w:t xml:space="preserve"> </w:t>
      </w:r>
      <w:r w:rsidR="00B21ADF">
        <w:rPr>
          <w:rFonts w:ascii="Times New Roman" w:hAnsi="Times New Roman" w:cs="Times New Roman"/>
        </w:rPr>
        <w:t>-20</w:t>
      </w:r>
      <w:r w:rsidR="001C375F">
        <w:rPr>
          <w:rFonts w:ascii="Times New Roman" w:hAnsi="Times New Roman" w:cs="Times New Roman"/>
        </w:rPr>
        <w:t xml:space="preserve"> </w:t>
      </w:r>
      <w:r w:rsidR="00B21ADF">
        <w:rPr>
          <w:rFonts w:ascii="Times New Roman" w:hAnsi="Times New Roman" w:cs="Times New Roman"/>
        </w:rPr>
        <w:t>mV, 500</w:t>
      </w:r>
      <w:r w:rsidR="001C375F">
        <w:rPr>
          <w:rFonts w:ascii="Times New Roman" w:hAnsi="Times New Roman" w:cs="Times New Roman"/>
        </w:rPr>
        <w:t xml:space="preserve"> </w:t>
      </w:r>
      <w:r w:rsidR="00B21ADF">
        <w:rPr>
          <w:rFonts w:ascii="Times New Roman" w:hAnsi="Times New Roman" w:cs="Times New Roman"/>
        </w:rPr>
        <w:t>pA, scale bars</w:t>
      </w:r>
      <w:r w:rsidR="00042713">
        <w:rPr>
          <w:rFonts w:ascii="Times New Roman" w:hAnsi="Times New Roman" w:cs="Times New Roman"/>
        </w:rPr>
        <w:t>:</w:t>
      </w:r>
      <w:r w:rsidR="00B21ADF">
        <w:rPr>
          <w:rFonts w:ascii="Times New Roman" w:hAnsi="Times New Roman" w:cs="Times New Roman"/>
        </w:rPr>
        <w:t xml:space="preserve"> 4</w:t>
      </w:r>
      <w:r w:rsidR="001C375F">
        <w:rPr>
          <w:rFonts w:ascii="Times New Roman" w:hAnsi="Times New Roman" w:cs="Times New Roman"/>
        </w:rPr>
        <w:t xml:space="preserve"> </w:t>
      </w:r>
      <w:r w:rsidR="00B21ADF">
        <w:rPr>
          <w:rFonts w:ascii="Times New Roman" w:hAnsi="Times New Roman" w:cs="Times New Roman"/>
        </w:rPr>
        <w:t>nm)</w:t>
      </w:r>
    </w:p>
    <w:p w14:paraId="723534E8" w14:textId="0615BE0A" w:rsidR="004C2F35" w:rsidRPr="00943F1F" w:rsidRDefault="004C2F35" w:rsidP="00DF0B76">
      <w:pPr>
        <w:spacing w:line="480" w:lineRule="auto"/>
        <w:jc w:val="both"/>
        <w:rPr>
          <w:rFonts w:ascii="Times New Roman" w:hAnsi="Times New Roman" w:cs="Times New Roman"/>
          <w:sz w:val="24"/>
          <w:szCs w:val="24"/>
        </w:rPr>
      </w:pPr>
      <w:r>
        <w:rPr>
          <w:rFonts w:ascii="Times New Roman" w:hAnsi="Times New Roman" w:cs="Times New Roman"/>
          <w:b/>
          <w:bCs/>
        </w:rPr>
        <w:br w:type="page"/>
      </w:r>
    </w:p>
    <w:p w14:paraId="6589BCB0" w14:textId="1496A499" w:rsidR="009D03D4" w:rsidRPr="00373E0D" w:rsidRDefault="009D03D4" w:rsidP="00DF0B76">
      <w:pPr>
        <w:spacing w:line="480" w:lineRule="auto"/>
        <w:jc w:val="both"/>
        <w:rPr>
          <w:rFonts w:ascii="Times New Roman" w:hAnsi="Times New Roman" w:cs="Times New Roman"/>
          <w:b/>
          <w:bCs/>
        </w:rPr>
      </w:pPr>
      <w:r w:rsidRPr="00373E0D">
        <w:rPr>
          <w:rFonts w:ascii="Times New Roman" w:hAnsi="Times New Roman" w:cs="Times New Roman"/>
          <w:b/>
          <w:bCs/>
        </w:rPr>
        <w:lastRenderedPageBreak/>
        <w:t xml:space="preserve">Supplementary Note </w:t>
      </w:r>
      <w:r w:rsidR="00890EA6" w:rsidRPr="00373E0D">
        <w:rPr>
          <w:rFonts w:ascii="Times New Roman" w:hAnsi="Times New Roman" w:cs="Times New Roman"/>
          <w:b/>
          <w:bCs/>
        </w:rPr>
        <w:t>2</w:t>
      </w:r>
      <w:r w:rsidRPr="00373E0D">
        <w:rPr>
          <w:rFonts w:ascii="Times New Roman" w:hAnsi="Times New Roman" w:cs="Times New Roman"/>
          <w:b/>
          <w:bCs/>
        </w:rPr>
        <w:t>.</w:t>
      </w:r>
    </w:p>
    <w:p w14:paraId="6B382FAC" w14:textId="1CB3791C" w:rsidR="009D03D4" w:rsidRPr="00373E0D" w:rsidRDefault="009D03D4" w:rsidP="00DF0B76">
      <w:pPr>
        <w:spacing w:line="480" w:lineRule="auto"/>
        <w:jc w:val="both"/>
        <w:rPr>
          <w:rFonts w:ascii="Times New Roman" w:hAnsi="Times New Roman" w:cs="Times New Roman"/>
          <w:b/>
          <w:bCs/>
        </w:rPr>
      </w:pPr>
      <w:r w:rsidRPr="00373E0D">
        <w:rPr>
          <w:rFonts w:ascii="Times New Roman" w:hAnsi="Times New Roman" w:cs="Times New Roman"/>
          <w:b/>
          <w:bCs/>
        </w:rPr>
        <w:t>Verification of Tip Magnetization</w:t>
      </w:r>
    </w:p>
    <w:p w14:paraId="6804EF74" w14:textId="35670ED2" w:rsidR="00E54A53" w:rsidRDefault="00E54A53" w:rsidP="00DF0B76">
      <w:pPr>
        <w:spacing w:line="480" w:lineRule="auto"/>
        <w:jc w:val="both"/>
        <w:rPr>
          <w:rFonts w:ascii="Times New Roman" w:hAnsi="Times New Roman" w:cs="Times New Roman"/>
          <w:noProof/>
        </w:rPr>
      </w:pPr>
      <w:r>
        <w:rPr>
          <w:rFonts w:ascii="Times New Roman" w:hAnsi="Times New Roman" w:cs="Times New Roman"/>
          <w:noProof/>
        </w:rPr>
        <w:t xml:space="preserve"> </w:t>
      </w:r>
      <w:r w:rsidR="00666EB4">
        <w:rPr>
          <w:rFonts w:ascii="Times New Roman" w:hAnsi="Times New Roman" w:cs="Times New Roman"/>
          <w:noProof/>
        </w:rPr>
        <w:t xml:space="preserve">There are diverse types of </w:t>
      </w:r>
      <w:r>
        <w:rPr>
          <w:rFonts w:ascii="Times New Roman" w:hAnsi="Times New Roman" w:cs="Times New Roman"/>
          <w:noProof/>
        </w:rPr>
        <w:t xml:space="preserve">magnetized </w:t>
      </w:r>
      <w:r w:rsidRPr="00E54A53">
        <w:rPr>
          <w:rFonts w:ascii="Times New Roman" w:hAnsi="Times New Roman" w:cs="Times New Roman"/>
          <w:noProof/>
        </w:rPr>
        <w:t>tip</w:t>
      </w:r>
      <w:r>
        <w:rPr>
          <w:rFonts w:ascii="Times New Roman" w:hAnsi="Times New Roman" w:cs="Times New Roman"/>
          <w:noProof/>
        </w:rPr>
        <w:t>s</w:t>
      </w:r>
      <w:r w:rsidRPr="00E54A53">
        <w:rPr>
          <w:rFonts w:ascii="Times New Roman" w:hAnsi="Times New Roman" w:cs="Times New Roman"/>
          <w:noProof/>
        </w:rPr>
        <w:t xml:space="preserve"> used in SP-STM </w:t>
      </w:r>
      <w:r w:rsidR="00666EB4">
        <w:rPr>
          <w:rFonts w:ascii="Times New Roman" w:hAnsi="Times New Roman" w:cs="Times New Roman"/>
          <w:noProof/>
        </w:rPr>
        <w:t>such as</w:t>
      </w:r>
      <w:r w:rsidRPr="00E54A53">
        <w:rPr>
          <w:rFonts w:ascii="Times New Roman" w:hAnsi="Times New Roman" w:cs="Times New Roman"/>
          <w:noProof/>
        </w:rPr>
        <w:t xml:space="preserve"> </w:t>
      </w:r>
      <w:r>
        <w:rPr>
          <w:rFonts w:ascii="Times New Roman" w:hAnsi="Times New Roman" w:cs="Times New Roman"/>
          <w:noProof/>
        </w:rPr>
        <w:t>f</w:t>
      </w:r>
      <w:r w:rsidRPr="00E54A53">
        <w:rPr>
          <w:rFonts w:ascii="Times New Roman" w:hAnsi="Times New Roman" w:cs="Times New Roman"/>
          <w:noProof/>
        </w:rPr>
        <w:t xml:space="preserve">erromagnetic bulk, </w:t>
      </w:r>
      <w:r w:rsidR="00666EB4">
        <w:rPr>
          <w:rFonts w:ascii="Times New Roman" w:hAnsi="Times New Roman" w:cs="Times New Roman"/>
          <w:noProof/>
        </w:rPr>
        <w:t xml:space="preserve">ferromagnetic </w:t>
      </w:r>
      <w:r w:rsidRPr="00E54A53">
        <w:rPr>
          <w:rFonts w:ascii="Times New Roman" w:hAnsi="Times New Roman" w:cs="Times New Roman"/>
          <w:noProof/>
        </w:rPr>
        <w:t>coated, antiferromagnetic bulk</w:t>
      </w:r>
      <w:r w:rsidR="00790458">
        <w:rPr>
          <w:rFonts w:ascii="Times New Roman" w:hAnsi="Times New Roman" w:cs="Times New Roman"/>
          <w:noProof/>
        </w:rPr>
        <w:t>,</w:t>
      </w:r>
      <w:r w:rsidRPr="00E54A53">
        <w:rPr>
          <w:rFonts w:ascii="Times New Roman" w:hAnsi="Times New Roman" w:cs="Times New Roman"/>
          <w:noProof/>
        </w:rPr>
        <w:t xml:space="preserve"> and antiferromagnetic coated </w:t>
      </w:r>
      <w:r w:rsidR="00A77ECF">
        <w:rPr>
          <w:rFonts w:ascii="Times New Roman" w:hAnsi="Times New Roman" w:cs="Times New Roman"/>
          <w:noProof/>
        </w:rPr>
        <w:t xml:space="preserve">ones that </w:t>
      </w:r>
      <w:r w:rsidR="00790458">
        <w:rPr>
          <w:rFonts w:ascii="Times New Roman" w:hAnsi="Times New Roman" w:cs="Times New Roman"/>
          <w:noProof/>
        </w:rPr>
        <w:t>can be</w:t>
      </w:r>
      <w:r w:rsidRPr="00E54A53">
        <w:rPr>
          <w:rFonts w:ascii="Times New Roman" w:hAnsi="Times New Roman" w:cs="Times New Roman"/>
          <w:noProof/>
        </w:rPr>
        <w:t xml:space="preserve"> used</w:t>
      </w:r>
      <w:r w:rsidR="007C1A02">
        <w:rPr>
          <w:rFonts w:ascii="Times New Roman" w:hAnsi="Times New Roman" w:cs="Times New Roman"/>
          <w:noProof/>
        </w:rPr>
        <w:t xml:space="preserve"> according to the purpose of the measurement</w:t>
      </w:r>
      <w:r w:rsidR="00157DFB">
        <w:rPr>
          <w:rFonts w:ascii="Times New Roman" w:hAnsi="Times New Roman" w:cs="Times New Roman"/>
          <w:noProof/>
        </w:rPr>
        <w:fldChar w:fldCharType="begin"/>
      </w:r>
      <w:r w:rsidR="00157DFB">
        <w:rPr>
          <w:rFonts w:ascii="Times New Roman" w:hAnsi="Times New Roman" w:cs="Times New Roman"/>
          <w:noProof/>
        </w:rPr>
        <w:instrText xml:space="preserve"> ADDIN ZOTERO_ITEM CSL_CITATION {"citationID":"61orxC2t","properties":{"formattedCitation":"\\super 2\\nosupersub{}","plainCitation":"2","noteIndex":0},"citationItems":[{"id":1144,"uris":["http://zotero.org/users/local/xAkNGRQL/items/5V5W8CRC"],"uri":["http://zotero.org/users/local/xAkNGRQL/items/5V5W8CRC"],"itemData":{"id":1144,"type":"article-journal","abstract":"The direct observation of spin structures with atomic-scale resolution, a long-time dream in condensed matter research, recently became a reality based on the development of spin-sensitive scanning probe methods, such as spin-polarized scanning-tunneling microscopy (SP-STM) and magnetic exchange force microscopy (MExFM). This article reviews the basic principles and methods of SP-STM and MExFM and describes recently achieved milestones in the application of these techniques to metallic and electrically insulating magnetic nanostructures. Discoveries of novel types of magnetic order at the nanoscale are presented as well as challenges for the future, including studies of local spin excitations based on spin-resolved inelastic tunneling spectroscopy and measurements of damping forces in MExFM experiments.","container-title":"Reviews of Modern Physics","DOI":"10.1103/RevModPhys.81.1495","issue":"4","journalAbbreviation":"Rev. Mod. Phys.","page":"1495-1550","source":"APS","title":"Spin mapping at the nanoscale and atomic scale","volume":"81","author":[{"family":"Wiesendanger","given":"Roland"}],"issued":{"date-parts":[["2009",11,18]]}}}],"schema":"https://github.com/citation-style-language/schema/raw/master/csl-citation.json"} </w:instrText>
      </w:r>
      <w:r w:rsidR="00157DFB">
        <w:rPr>
          <w:rFonts w:ascii="Times New Roman" w:hAnsi="Times New Roman" w:cs="Times New Roman"/>
          <w:noProof/>
        </w:rPr>
        <w:fldChar w:fldCharType="separate"/>
      </w:r>
      <w:r w:rsidR="00157DFB" w:rsidRPr="00157DFB">
        <w:rPr>
          <w:rFonts w:ascii="Times New Roman" w:hAnsi="Times New Roman" w:cs="Times New Roman"/>
          <w:szCs w:val="24"/>
          <w:vertAlign w:val="superscript"/>
        </w:rPr>
        <w:t>2</w:t>
      </w:r>
      <w:r w:rsidR="00157DFB">
        <w:rPr>
          <w:rFonts w:ascii="Times New Roman" w:hAnsi="Times New Roman" w:cs="Times New Roman"/>
          <w:noProof/>
        </w:rPr>
        <w:fldChar w:fldCharType="end"/>
      </w:r>
      <w:r w:rsidRPr="00E54A53">
        <w:rPr>
          <w:rFonts w:ascii="Times New Roman" w:hAnsi="Times New Roman" w:cs="Times New Roman"/>
          <w:noProof/>
        </w:rPr>
        <w:t xml:space="preserve">. </w:t>
      </w:r>
      <w:r w:rsidR="00FD2993">
        <w:rPr>
          <w:rFonts w:ascii="Times New Roman" w:hAnsi="Times New Roman" w:cs="Times New Roman"/>
          <w:noProof/>
        </w:rPr>
        <w:t>Co</w:t>
      </w:r>
      <w:r w:rsidR="00FD2993" w:rsidRPr="00FD2993">
        <w:rPr>
          <w:rFonts w:ascii="Times New Roman" w:hAnsi="Times New Roman" w:cs="Times New Roman"/>
          <w:noProof/>
          <w:vertAlign w:val="subscript"/>
        </w:rPr>
        <w:t>1/3</w:t>
      </w:r>
      <w:r w:rsidR="00FD2993">
        <w:rPr>
          <w:rFonts w:ascii="Times New Roman" w:hAnsi="Times New Roman" w:cs="Times New Roman"/>
          <w:noProof/>
        </w:rPr>
        <w:t>NbS</w:t>
      </w:r>
      <w:r w:rsidR="00FD2993" w:rsidRPr="00FD2993">
        <w:rPr>
          <w:rFonts w:ascii="Times New Roman" w:hAnsi="Times New Roman" w:cs="Times New Roman"/>
          <w:noProof/>
          <w:vertAlign w:val="subscript"/>
        </w:rPr>
        <w:t>2</w:t>
      </w:r>
      <w:r w:rsidR="00FD2993">
        <w:rPr>
          <w:rFonts w:ascii="Times New Roman" w:hAnsi="Times New Roman" w:cs="Times New Roman"/>
          <w:noProof/>
        </w:rPr>
        <w:t xml:space="preserve"> and its </w:t>
      </w:r>
      <w:r w:rsidR="00666EB4">
        <w:rPr>
          <w:rFonts w:ascii="Times New Roman" w:hAnsi="Times New Roman" w:cs="Times New Roman"/>
          <w:noProof/>
        </w:rPr>
        <w:t>isostructural</w:t>
      </w:r>
      <w:r w:rsidR="00FD2993">
        <w:rPr>
          <w:rFonts w:ascii="Times New Roman" w:hAnsi="Times New Roman" w:cs="Times New Roman"/>
          <w:noProof/>
        </w:rPr>
        <w:t xml:space="preserve"> chiral intercalaed </w:t>
      </w:r>
      <w:r w:rsidR="00157DFB">
        <w:rPr>
          <w:rFonts w:ascii="Times New Roman" w:hAnsi="Times New Roman" w:cs="Times New Roman"/>
          <w:noProof/>
        </w:rPr>
        <w:t>TMDs</w:t>
      </w:r>
      <w:r w:rsidR="00FD2993">
        <w:rPr>
          <w:rFonts w:ascii="Times New Roman" w:hAnsi="Times New Roman" w:cs="Times New Roman"/>
          <w:noProof/>
        </w:rPr>
        <w:t xml:space="preserve"> show various magnetic order</w:t>
      </w:r>
      <w:r w:rsidR="006A4190">
        <w:rPr>
          <w:rFonts w:ascii="Times New Roman" w:hAnsi="Times New Roman" w:cs="Times New Roman"/>
          <w:noProof/>
        </w:rPr>
        <w:t>s</w:t>
      </w:r>
      <w:r w:rsidR="00FD2993">
        <w:rPr>
          <w:rFonts w:ascii="Times New Roman" w:hAnsi="Times New Roman" w:cs="Times New Roman"/>
          <w:noProof/>
        </w:rPr>
        <w:t xml:space="preserve"> that have complicated phase transitions </w:t>
      </w:r>
      <w:r w:rsidR="00A77ECF">
        <w:rPr>
          <w:rFonts w:ascii="Times New Roman" w:hAnsi="Times New Roman" w:cs="Times New Roman"/>
          <w:noProof/>
        </w:rPr>
        <w:t>as a function of</w:t>
      </w:r>
      <w:r w:rsidR="00FD2993">
        <w:rPr>
          <w:rFonts w:ascii="Times New Roman" w:hAnsi="Times New Roman" w:cs="Times New Roman"/>
          <w:noProof/>
        </w:rPr>
        <w:t xml:space="preserve"> temperature or magnetic field</w:t>
      </w:r>
      <w:r w:rsidR="00157DFB">
        <w:rPr>
          <w:rFonts w:ascii="Times New Roman" w:hAnsi="Times New Roman" w:cs="Times New Roman"/>
          <w:noProof/>
        </w:rPr>
        <w:t>.</w:t>
      </w:r>
      <w:r w:rsidR="00FD2993">
        <w:rPr>
          <w:rFonts w:ascii="Times New Roman" w:hAnsi="Times New Roman" w:cs="Times New Roman"/>
          <w:noProof/>
        </w:rPr>
        <w:t xml:space="preserve"> In this study, we intended to exclude the effect of any magnetic order</w:t>
      </w:r>
      <w:r w:rsidR="006A4190">
        <w:rPr>
          <w:rFonts w:ascii="Times New Roman" w:hAnsi="Times New Roman" w:cs="Times New Roman"/>
          <w:noProof/>
        </w:rPr>
        <w:t xml:space="preserve">, so </w:t>
      </w:r>
      <w:r w:rsidR="00FD2993">
        <w:rPr>
          <w:rFonts w:ascii="Times New Roman" w:hAnsi="Times New Roman" w:cs="Times New Roman"/>
          <w:noProof/>
        </w:rPr>
        <w:t xml:space="preserve">it is required to minimize stray magnetic field from </w:t>
      </w:r>
      <w:r w:rsidR="00157DFB">
        <w:rPr>
          <w:rFonts w:ascii="Times New Roman" w:hAnsi="Times New Roman" w:cs="Times New Roman"/>
          <w:noProof/>
        </w:rPr>
        <w:t xml:space="preserve">a </w:t>
      </w:r>
      <w:r w:rsidR="00FD2993">
        <w:rPr>
          <w:rFonts w:ascii="Times New Roman" w:hAnsi="Times New Roman" w:cs="Times New Roman"/>
          <w:noProof/>
        </w:rPr>
        <w:t xml:space="preserve">tip as it can affect </w:t>
      </w:r>
      <w:r w:rsidR="00157DFB">
        <w:rPr>
          <w:rFonts w:ascii="Times New Roman" w:hAnsi="Times New Roman" w:cs="Times New Roman"/>
          <w:noProof/>
        </w:rPr>
        <w:t xml:space="preserve">the </w:t>
      </w:r>
      <w:r w:rsidR="00FD2993">
        <w:rPr>
          <w:rFonts w:ascii="Times New Roman" w:hAnsi="Times New Roman" w:cs="Times New Roman"/>
          <w:noProof/>
        </w:rPr>
        <w:t xml:space="preserve">magnetic ordering </w:t>
      </w:r>
      <w:r w:rsidR="00157DFB">
        <w:rPr>
          <w:rFonts w:ascii="Times New Roman" w:hAnsi="Times New Roman" w:cs="Times New Roman"/>
          <w:noProof/>
        </w:rPr>
        <w:t xml:space="preserve">of sample </w:t>
      </w:r>
      <w:r w:rsidR="00FD2993">
        <w:rPr>
          <w:rFonts w:ascii="Times New Roman" w:hAnsi="Times New Roman" w:cs="Times New Roman"/>
          <w:noProof/>
        </w:rPr>
        <w:t xml:space="preserve">as well as the sophisticated spin polarization mechanism of </w:t>
      </w:r>
      <w:r w:rsidR="006A4190">
        <w:rPr>
          <w:rFonts w:ascii="Times New Roman" w:hAnsi="Times New Roman" w:cs="Times New Roman"/>
          <w:noProof/>
        </w:rPr>
        <w:t>magnetochiral interaction</w:t>
      </w:r>
      <w:r w:rsidR="00FD2993">
        <w:rPr>
          <w:rFonts w:ascii="Times New Roman" w:hAnsi="Times New Roman" w:cs="Times New Roman"/>
          <w:noProof/>
        </w:rPr>
        <w:t xml:space="preserve">. </w:t>
      </w:r>
      <w:r w:rsidR="006A4190" w:rsidRPr="00E54A53">
        <w:rPr>
          <w:rFonts w:ascii="Times New Roman" w:hAnsi="Times New Roman" w:cs="Times New Roman"/>
          <w:noProof/>
        </w:rPr>
        <w:t xml:space="preserve">It has been reported that the effect of stray field </w:t>
      </w:r>
      <w:r w:rsidR="00157DFB">
        <w:rPr>
          <w:rFonts w:ascii="Times New Roman" w:hAnsi="Times New Roman" w:cs="Times New Roman"/>
          <w:noProof/>
        </w:rPr>
        <w:t xml:space="preserve">of ferromagnetic tip </w:t>
      </w:r>
      <w:r w:rsidR="006A4190">
        <w:rPr>
          <w:rFonts w:ascii="Times New Roman" w:hAnsi="Times New Roman" w:cs="Times New Roman"/>
          <w:noProof/>
        </w:rPr>
        <w:t xml:space="preserve">can </w:t>
      </w:r>
      <w:r w:rsidR="006A4190" w:rsidRPr="00E54A53">
        <w:rPr>
          <w:rFonts w:ascii="Times New Roman" w:hAnsi="Times New Roman" w:cs="Times New Roman"/>
          <w:noProof/>
        </w:rPr>
        <w:t>reach</w:t>
      </w:r>
      <w:r w:rsidR="006A4190">
        <w:rPr>
          <w:rFonts w:ascii="Times New Roman" w:hAnsi="Times New Roman" w:cs="Times New Roman"/>
          <w:noProof/>
        </w:rPr>
        <w:t xml:space="preserve"> up </w:t>
      </w:r>
      <w:r w:rsidR="006A4190" w:rsidRPr="00E54A53">
        <w:rPr>
          <w:rFonts w:ascii="Times New Roman" w:hAnsi="Times New Roman" w:cs="Times New Roman"/>
          <w:noProof/>
        </w:rPr>
        <w:t>to 300</w:t>
      </w:r>
      <w:r w:rsidR="001C375F">
        <w:rPr>
          <w:rFonts w:ascii="Times New Roman" w:hAnsi="Times New Roman" w:cs="Times New Roman"/>
          <w:noProof/>
        </w:rPr>
        <w:t xml:space="preserve"> </w:t>
      </w:r>
      <w:r w:rsidR="006A4190" w:rsidRPr="00E54A53">
        <w:rPr>
          <w:rFonts w:ascii="Times New Roman" w:hAnsi="Times New Roman" w:cs="Times New Roman"/>
          <w:noProof/>
        </w:rPr>
        <w:t>mT</w:t>
      </w:r>
      <w:r w:rsidR="006A4190">
        <w:rPr>
          <w:rFonts w:ascii="Times New Roman" w:hAnsi="Times New Roman" w:cs="Times New Roman"/>
        </w:rPr>
        <w:fldChar w:fldCharType="begin"/>
      </w:r>
      <w:r w:rsidR="00157DFB">
        <w:rPr>
          <w:rFonts w:ascii="Times New Roman" w:hAnsi="Times New Roman" w:cs="Times New Roman"/>
        </w:rPr>
        <w:instrText xml:space="preserve"> ADDIN ZOTERO_ITEM CSL_CITATION {"citationID":"pKoCiPdf","properties":{"formattedCitation":"\\super 3\\nosupersub{}","plainCitation":"3","noteIndex":0},"citationItems":[{"id":1264,"uris":["http://zotero.org/users/local/xAkNGRQL/items/M4L6W7E8"],"uri":["http://zotero.org/users/local/xAkNGRQL/items/M4L6W7E8"],"itemData":{"id":1264,"type":"article-journal","abstract":"We have performed low temperature spin-polarized scanning tunneling microscopy (SP-STM) of two monolayers Fe on W(110) using tungsten tips coated with different magnetic materials. We observe stripe domains with a magnetic period of 50±5nm. Employing Cr as a coating material we recorded SP-STM images with an antiferromagnetic probe tip. The advantage of its vanishing dipole field is most apparent in external magnetic fields. This new approach resolves the problem of the disturbing influence of a ferromagnetic tip in the investigation of soft magnetic materials and superparamagnetic particles.","container-title":"Physical Review Letters","DOI":"10.1103/PhysRevLett.88.057201","issue":"5","journalAbbreviation":"Phys. Rev. Lett.","page":"057201","source":"APS","title":"Spin-Polarized Scanning Tunneling Microscopy with Antiferromagnetic Probe Tips","volume":"88","author":[{"family":"Kubetzka","given":"A."},{"family":"Bode","given":"M."},{"family":"Pietzsch","given":"O."},{"family":"Wiesendanger","given":"R."}],"issued":{"date-parts":[["2002",1,18]]}}}],"schema":"https://github.com/citation-style-language/schema/raw/master/csl-citation.json"} </w:instrText>
      </w:r>
      <w:r w:rsidR="006A4190">
        <w:rPr>
          <w:rFonts w:ascii="Times New Roman" w:hAnsi="Times New Roman" w:cs="Times New Roman"/>
        </w:rPr>
        <w:fldChar w:fldCharType="separate"/>
      </w:r>
      <w:r w:rsidR="00157DFB" w:rsidRPr="00157DFB">
        <w:rPr>
          <w:rFonts w:ascii="Times New Roman" w:hAnsi="Times New Roman" w:cs="Times New Roman"/>
          <w:szCs w:val="24"/>
          <w:vertAlign w:val="superscript"/>
        </w:rPr>
        <w:t>3</w:t>
      </w:r>
      <w:r w:rsidR="006A4190">
        <w:rPr>
          <w:rFonts w:ascii="Times New Roman" w:hAnsi="Times New Roman" w:cs="Times New Roman"/>
        </w:rPr>
        <w:fldChar w:fldCharType="end"/>
      </w:r>
      <w:r w:rsidR="006A4190">
        <w:rPr>
          <w:rFonts w:ascii="Times New Roman" w:hAnsi="Times New Roman" w:cs="Times New Roman"/>
          <w:noProof/>
        </w:rPr>
        <w:t>, which normally does not make a problem for materials with large coercivity</w:t>
      </w:r>
      <w:r w:rsidR="00157DFB">
        <w:rPr>
          <w:rFonts w:ascii="Times New Roman" w:hAnsi="Times New Roman" w:cs="Times New Roman"/>
          <w:noProof/>
        </w:rPr>
        <w:t>.</w:t>
      </w:r>
      <w:r w:rsidR="006A4190">
        <w:rPr>
          <w:rFonts w:ascii="Times New Roman" w:hAnsi="Times New Roman" w:cs="Times New Roman"/>
          <w:noProof/>
        </w:rPr>
        <w:t xml:space="preserve"> </w:t>
      </w:r>
      <w:r w:rsidR="00157DFB">
        <w:rPr>
          <w:rFonts w:ascii="Times New Roman" w:hAnsi="Times New Roman" w:cs="Times New Roman"/>
          <w:noProof/>
        </w:rPr>
        <w:t>However</w:t>
      </w:r>
      <w:r w:rsidR="006A4190" w:rsidRPr="00E54A53">
        <w:rPr>
          <w:rFonts w:ascii="Times New Roman" w:hAnsi="Times New Roman" w:cs="Times New Roman"/>
          <w:noProof/>
        </w:rPr>
        <w:t xml:space="preserve"> the </w:t>
      </w:r>
      <w:r w:rsidR="006A4190">
        <w:rPr>
          <w:rFonts w:ascii="Times New Roman" w:hAnsi="Times New Roman" w:cs="Times New Roman"/>
          <w:noProof/>
        </w:rPr>
        <w:t xml:space="preserve">chiral </w:t>
      </w:r>
      <w:r w:rsidR="006A4190" w:rsidRPr="00E54A53">
        <w:rPr>
          <w:rFonts w:ascii="Times New Roman" w:hAnsi="Times New Roman" w:cs="Times New Roman"/>
          <w:noProof/>
        </w:rPr>
        <w:t>1/3 intercalated TMDs often show magnetic order</w:t>
      </w:r>
      <w:r w:rsidR="00157DFB">
        <w:rPr>
          <w:rFonts w:ascii="Times New Roman" w:hAnsi="Times New Roman" w:cs="Times New Roman"/>
          <w:noProof/>
        </w:rPr>
        <w:t>s</w:t>
      </w:r>
      <w:r w:rsidR="00550620">
        <w:rPr>
          <w:rFonts w:ascii="Times New Roman" w:hAnsi="Times New Roman" w:cs="Times New Roman"/>
          <w:noProof/>
        </w:rPr>
        <w:t xml:space="preserve"> (or </w:t>
      </w:r>
      <w:r w:rsidR="00D048A0">
        <w:rPr>
          <w:rFonts w:ascii="Times New Roman" w:hAnsi="Times New Roman" w:cs="Times New Roman"/>
          <w:noProof/>
        </w:rPr>
        <w:t>anomaly</w:t>
      </w:r>
      <w:r w:rsidR="00550620">
        <w:rPr>
          <w:rFonts w:ascii="Times New Roman" w:hAnsi="Times New Roman" w:cs="Times New Roman"/>
          <w:noProof/>
        </w:rPr>
        <w:t>)</w:t>
      </w:r>
      <w:r w:rsidR="006A4190" w:rsidRPr="00E54A53">
        <w:rPr>
          <w:rFonts w:ascii="Times New Roman" w:hAnsi="Times New Roman" w:cs="Times New Roman"/>
          <w:noProof/>
        </w:rPr>
        <w:t xml:space="preserve"> with very low critical fields. For example, the critical field of magnetoresistance in Cr</w:t>
      </w:r>
      <w:r w:rsidR="006A4190" w:rsidRPr="00FD2993">
        <w:rPr>
          <w:rFonts w:ascii="Times New Roman" w:hAnsi="Times New Roman" w:cs="Times New Roman"/>
          <w:noProof/>
          <w:vertAlign w:val="subscript"/>
        </w:rPr>
        <w:t>1/3</w:t>
      </w:r>
      <w:r w:rsidR="006A4190" w:rsidRPr="00E54A53">
        <w:rPr>
          <w:rFonts w:ascii="Times New Roman" w:hAnsi="Times New Roman" w:cs="Times New Roman"/>
          <w:noProof/>
        </w:rPr>
        <w:t>NbS</w:t>
      </w:r>
      <w:r w:rsidR="006A4190" w:rsidRPr="00FD2993">
        <w:rPr>
          <w:rFonts w:ascii="Times New Roman" w:hAnsi="Times New Roman" w:cs="Times New Roman"/>
          <w:noProof/>
          <w:vertAlign w:val="subscript"/>
        </w:rPr>
        <w:t>2</w:t>
      </w:r>
      <w:r w:rsidR="006A4190" w:rsidRPr="00E54A53">
        <w:rPr>
          <w:rFonts w:ascii="Times New Roman" w:hAnsi="Times New Roman" w:cs="Times New Roman"/>
          <w:noProof/>
        </w:rPr>
        <w:t xml:space="preserve"> was reported to be</w:t>
      </w:r>
      <w:r w:rsidR="006A4190">
        <w:rPr>
          <w:rFonts w:ascii="Times New Roman" w:hAnsi="Times New Roman" w:cs="Times New Roman"/>
          <w:noProof/>
        </w:rPr>
        <w:t xml:space="preserve"> </w:t>
      </w:r>
      <w:r w:rsidR="006A4190" w:rsidRPr="00E54A53">
        <w:rPr>
          <w:rFonts w:ascii="Times New Roman" w:hAnsi="Times New Roman" w:cs="Times New Roman"/>
          <w:noProof/>
        </w:rPr>
        <w:t>around 170</w:t>
      </w:r>
      <w:r w:rsidR="001C375F">
        <w:rPr>
          <w:rFonts w:ascii="Times New Roman" w:hAnsi="Times New Roman" w:cs="Times New Roman"/>
          <w:noProof/>
        </w:rPr>
        <w:t xml:space="preserve"> </w:t>
      </w:r>
      <w:r w:rsidR="006A4190" w:rsidRPr="00E54A53">
        <w:rPr>
          <w:rFonts w:ascii="Times New Roman" w:hAnsi="Times New Roman" w:cs="Times New Roman"/>
          <w:noProof/>
        </w:rPr>
        <w:t>mT</w:t>
      </w:r>
      <w:r w:rsidR="006A4190">
        <w:rPr>
          <w:rFonts w:ascii="Times New Roman" w:hAnsi="Times New Roman" w:cs="Times New Roman"/>
        </w:rPr>
        <w:fldChar w:fldCharType="begin"/>
      </w:r>
      <w:r w:rsidR="00157DFB">
        <w:rPr>
          <w:rFonts w:ascii="Times New Roman" w:hAnsi="Times New Roman" w:cs="Times New Roman"/>
        </w:rPr>
        <w:instrText xml:space="preserve"> ADDIN ZOTERO_ITEM CSL_CITATION {"citationID":"uafUb0gt","properties":{"formattedCitation":"\\super 4\\nosupersub{}","plainCitation":"4","noteIndex":0},"citationItems":[{"id":1599,"uris":["http://zotero.org/users/local/xAkNGRQL/items/BCM2H3DG"],"uri":["http://zotero.org/users/local/xAkNGRQL/items/BCM2H3DG"],"itemData":{"id":1599,"type":"article-journal","abstract":"We investigate manifestations of topological order in monoaxial helimagnet Cr1/3NbS2 by performing transport measurements on ultrathin crystal</w:instrText>
      </w:r>
      <w:r w:rsidR="00157DFB">
        <w:rPr>
          <w:rFonts w:ascii="Times New Roman" w:hAnsi="Times New Roman" w:cs="Times New Roman" w:hint="eastAsia"/>
        </w:rPr>
        <w:instrText>s. Upon sweeping the magnetic field perpendicularly to the helical axis, crystals thicker than one helix pitch (48 nm) but much thinner than the magnetic domain size (</w:instrText>
      </w:r>
      <w:r w:rsidR="00157DFB">
        <w:rPr>
          <w:rFonts w:ascii="Times New Roman" w:hAnsi="Times New Roman" w:cs="Times New Roman" w:hint="eastAsia"/>
        </w:rPr>
        <w:instrText>∼</w:instrText>
      </w:r>
      <w:r w:rsidR="00157DFB">
        <w:rPr>
          <w:rFonts w:ascii="Times New Roman" w:hAnsi="Times New Roman" w:cs="Times New Roman" w:hint="eastAsia"/>
        </w:rPr>
        <w:instrText xml:space="preserve">1 </w:instrText>
      </w:r>
      <w:r w:rsidR="00157DFB">
        <w:rPr>
          <w:rFonts w:ascii="Times New Roman" w:hAnsi="Times New Roman" w:cs="Times New Roman" w:hint="eastAsia"/>
        </w:rPr>
        <w:instrText>μ</w:instrText>
      </w:r>
      <w:r w:rsidR="00157DFB">
        <w:rPr>
          <w:rFonts w:ascii="Times New Roman" w:hAnsi="Times New Roman" w:cs="Times New Roman" w:hint="eastAsia"/>
        </w:rPr>
        <w:instrText>m) are found to exhibit sharp and hysteretic resistance jumps. We show that these ph</w:instrText>
      </w:r>
      <w:r w:rsidR="00157DFB">
        <w:rPr>
          <w:rFonts w:ascii="Times New Roman" w:hAnsi="Times New Roman" w:cs="Times New Roman"/>
        </w:rPr>
        <w:instrText xml:space="preserve">enomena originate from transitions between topological sectors with a different number of magnetic solitons. This is confirmed by measurements on crystals thinner than 48 nm—in which the topological sector cannot change—that do not exhibit any jump or hysteresis. Our results show the ability to deterministically control the topological sector of finite-size Cr1/3NbS2 and to detect intersector transitions by transport measurements.","container-title":"Physical Review Letters","DOI":"10.1103/PhysRevLett.118.257203","issue":"25","journalAbbreviation":"Phys. Rev. Lett.","note":"publisher: American Physical Society","page":"257203","source":"APS","title":"Controlling the Topological Sector of Magnetic Solitons in Exfoliated Cr1/3NbS2 Crystals","volume":"118","author":[{"family":"Wang","given":"L."},{"family":"Chepiga","given":"N."},{"family":"Ki","given":"D.-K."},{"family":"Li","given":"L."},{"family":"Li","given":"F."},{"family":"Zhu","given":"W."},{"family":"Kato","given":"Y."},{"family":"Ovchinnikova","given":"O. S."},{"family":"Mila","given":"F."},{"family":"Martin","given":"I."},{"family":"Mandrus","given":"D."},{"family":"Morpurgo","given":"A. F."}],"issued":{"date-parts":[["2017",6,23]]}}}],"schema":"https://github.com/citation-style-language/schema/raw/master/csl-citation.json"} </w:instrText>
      </w:r>
      <w:r w:rsidR="006A4190">
        <w:rPr>
          <w:rFonts w:ascii="Times New Roman" w:hAnsi="Times New Roman" w:cs="Times New Roman"/>
        </w:rPr>
        <w:fldChar w:fldCharType="separate"/>
      </w:r>
      <w:r w:rsidR="00157DFB" w:rsidRPr="00157DFB">
        <w:rPr>
          <w:rFonts w:ascii="Times New Roman" w:hAnsi="Times New Roman" w:cs="Times New Roman"/>
          <w:szCs w:val="24"/>
          <w:vertAlign w:val="superscript"/>
        </w:rPr>
        <w:t>4</w:t>
      </w:r>
      <w:r w:rsidR="006A4190">
        <w:rPr>
          <w:rFonts w:ascii="Times New Roman" w:hAnsi="Times New Roman" w:cs="Times New Roman"/>
        </w:rPr>
        <w:fldChar w:fldCharType="end"/>
      </w:r>
      <w:r w:rsidR="006A4190" w:rsidRPr="00E54A53">
        <w:rPr>
          <w:rFonts w:ascii="Times New Roman" w:hAnsi="Times New Roman" w:cs="Times New Roman"/>
          <w:noProof/>
        </w:rPr>
        <w:t>. Therefore</w:t>
      </w:r>
      <w:r w:rsidR="00550620">
        <w:rPr>
          <w:rFonts w:ascii="Times New Roman" w:hAnsi="Times New Roman" w:cs="Times New Roman"/>
          <w:noProof/>
        </w:rPr>
        <w:t xml:space="preserve"> </w:t>
      </w:r>
      <w:r w:rsidR="006A4190" w:rsidRPr="00E54A53">
        <w:rPr>
          <w:rFonts w:ascii="Times New Roman" w:hAnsi="Times New Roman" w:cs="Times New Roman"/>
          <w:noProof/>
        </w:rPr>
        <w:t xml:space="preserve">the stray field of </w:t>
      </w:r>
      <w:r w:rsidR="00550620">
        <w:rPr>
          <w:rFonts w:ascii="Times New Roman" w:hAnsi="Times New Roman" w:cs="Times New Roman"/>
          <w:noProof/>
        </w:rPr>
        <w:t>a</w:t>
      </w:r>
      <w:r w:rsidR="006A4190" w:rsidRPr="00E54A53">
        <w:rPr>
          <w:rFonts w:ascii="Times New Roman" w:hAnsi="Times New Roman" w:cs="Times New Roman"/>
          <w:noProof/>
        </w:rPr>
        <w:t xml:space="preserve"> ferromagnetic tip is sufficient to affect the magnetic ordering </w:t>
      </w:r>
      <w:r w:rsidR="00550620">
        <w:rPr>
          <w:rFonts w:ascii="Times New Roman" w:hAnsi="Times New Roman" w:cs="Times New Roman"/>
          <w:noProof/>
        </w:rPr>
        <w:t>of</w:t>
      </w:r>
      <w:r w:rsidR="00550620" w:rsidRPr="00E54A53">
        <w:rPr>
          <w:rFonts w:ascii="Times New Roman" w:hAnsi="Times New Roman" w:cs="Times New Roman"/>
          <w:noProof/>
        </w:rPr>
        <w:t xml:space="preserve"> </w:t>
      </w:r>
      <w:r w:rsidR="00550620">
        <w:rPr>
          <w:rFonts w:ascii="Times New Roman" w:hAnsi="Times New Roman" w:cs="Times New Roman"/>
          <w:noProof/>
        </w:rPr>
        <w:t>a</w:t>
      </w:r>
      <w:r w:rsidR="00550620" w:rsidRPr="00E54A53">
        <w:rPr>
          <w:rFonts w:ascii="Times New Roman" w:hAnsi="Times New Roman" w:cs="Times New Roman"/>
          <w:noProof/>
        </w:rPr>
        <w:t xml:space="preserve"> 1/3 intercalated TMD</w:t>
      </w:r>
      <w:r w:rsidR="006A4190" w:rsidRPr="00E54A53">
        <w:rPr>
          <w:rFonts w:ascii="Times New Roman" w:hAnsi="Times New Roman" w:cs="Times New Roman"/>
          <w:noProof/>
        </w:rPr>
        <w:t>.</w:t>
      </w:r>
      <w:r w:rsidR="00782ED2">
        <w:rPr>
          <w:rFonts w:ascii="Times New Roman" w:hAnsi="Times New Roman" w:cs="Times New Roman"/>
          <w:noProof/>
        </w:rPr>
        <w:t xml:space="preserve"> </w:t>
      </w:r>
      <w:r w:rsidR="00157DFB">
        <w:rPr>
          <w:rFonts w:ascii="Times New Roman" w:hAnsi="Times New Roman" w:cs="Times New Roman"/>
          <w:noProof/>
        </w:rPr>
        <w:t>Considered all these factors</w:t>
      </w:r>
      <w:r w:rsidR="006A4190" w:rsidRPr="00E54A53">
        <w:rPr>
          <w:rFonts w:ascii="Times New Roman" w:hAnsi="Times New Roman" w:cs="Times New Roman"/>
          <w:noProof/>
        </w:rPr>
        <w:t xml:space="preserve">, </w:t>
      </w:r>
      <w:r w:rsidR="00782ED2">
        <w:rPr>
          <w:rFonts w:ascii="Times New Roman" w:hAnsi="Times New Roman" w:cs="Times New Roman"/>
          <w:noProof/>
        </w:rPr>
        <w:t xml:space="preserve">we believe </w:t>
      </w:r>
      <w:r w:rsidR="006A4190" w:rsidRPr="00E54A53">
        <w:rPr>
          <w:rFonts w:ascii="Times New Roman" w:hAnsi="Times New Roman" w:cs="Times New Roman"/>
          <w:noProof/>
        </w:rPr>
        <w:t>the</w:t>
      </w:r>
      <w:r w:rsidR="00157DFB">
        <w:rPr>
          <w:rFonts w:ascii="Times New Roman" w:hAnsi="Times New Roman" w:cs="Times New Roman"/>
          <w:noProof/>
        </w:rPr>
        <w:t xml:space="preserve"> use of</w:t>
      </w:r>
      <w:r w:rsidR="006A4190" w:rsidRPr="00E54A53">
        <w:rPr>
          <w:rFonts w:ascii="Times New Roman" w:hAnsi="Times New Roman" w:cs="Times New Roman"/>
          <w:noProof/>
        </w:rPr>
        <w:t xml:space="preserve"> antiferromagnetic tip is </w:t>
      </w:r>
      <w:r w:rsidR="00157DFB">
        <w:rPr>
          <w:rFonts w:ascii="Times New Roman" w:hAnsi="Times New Roman" w:cs="Times New Roman"/>
          <w:noProof/>
        </w:rPr>
        <w:t>the</w:t>
      </w:r>
      <w:r w:rsidR="006A4190" w:rsidRPr="00E54A53">
        <w:rPr>
          <w:rFonts w:ascii="Times New Roman" w:hAnsi="Times New Roman" w:cs="Times New Roman"/>
          <w:noProof/>
        </w:rPr>
        <w:t xml:space="preserve"> essential element in the </w:t>
      </w:r>
      <w:r w:rsidR="00782ED2">
        <w:rPr>
          <w:rFonts w:ascii="Times New Roman" w:hAnsi="Times New Roman" w:cs="Times New Roman"/>
          <w:noProof/>
        </w:rPr>
        <w:t xml:space="preserve">current </w:t>
      </w:r>
      <w:r w:rsidR="006A4190" w:rsidRPr="00E54A53">
        <w:rPr>
          <w:rFonts w:ascii="Times New Roman" w:hAnsi="Times New Roman" w:cs="Times New Roman"/>
          <w:noProof/>
        </w:rPr>
        <w:t>study</w:t>
      </w:r>
      <w:r w:rsidR="000B170B">
        <w:rPr>
          <w:rFonts w:ascii="Times New Roman" w:hAnsi="Times New Roman" w:cs="Times New Roman"/>
          <w:noProof/>
        </w:rPr>
        <w:t>.</w:t>
      </w:r>
      <w:r w:rsidR="006A4190">
        <w:rPr>
          <w:rFonts w:ascii="Times New Roman" w:hAnsi="Times New Roman" w:cs="Times New Roman"/>
          <w:noProof/>
        </w:rPr>
        <w:t xml:space="preserve"> </w:t>
      </w:r>
      <w:r w:rsidR="00157DFB">
        <w:rPr>
          <w:rFonts w:ascii="Times New Roman" w:hAnsi="Times New Roman" w:cs="Times New Roman"/>
          <w:noProof/>
        </w:rPr>
        <w:t xml:space="preserve">We adopted a material transfer method </w:t>
      </w:r>
      <w:r w:rsidR="00655D7B">
        <w:rPr>
          <w:rFonts w:ascii="Times New Roman" w:hAnsi="Times New Roman" w:cs="Times New Roman"/>
          <w:noProof/>
        </w:rPr>
        <w:t xml:space="preserve">to coat a tip </w:t>
      </w:r>
      <w:r w:rsidR="00157DFB">
        <w:rPr>
          <w:rFonts w:ascii="Times New Roman" w:hAnsi="Times New Roman" w:cs="Times New Roman"/>
          <w:noProof/>
        </w:rPr>
        <w:t xml:space="preserve">that can be applied to </w:t>
      </w:r>
      <w:r w:rsidRPr="00E54A53">
        <w:rPr>
          <w:rFonts w:ascii="Times New Roman" w:hAnsi="Times New Roman" w:cs="Times New Roman"/>
          <w:noProof/>
        </w:rPr>
        <w:t>Cr(001) surface</w:t>
      </w:r>
      <w:r w:rsidR="00FD2993">
        <w:rPr>
          <w:rFonts w:ascii="Times New Roman" w:hAnsi="Times New Roman" w:cs="Times New Roman"/>
          <w:noProof/>
        </w:rPr>
        <w:t xml:space="preserve">. A Pt/Ir alloy tip is prepared by electron beam bombardment to remove any potential contamination and then it is indented </w:t>
      </w:r>
      <w:r w:rsidR="00655D7B">
        <w:rPr>
          <w:rFonts w:ascii="Times New Roman" w:hAnsi="Times New Roman" w:cs="Times New Roman"/>
          <w:noProof/>
        </w:rPr>
        <w:t xml:space="preserve">few nanometers </w:t>
      </w:r>
      <w:r w:rsidR="00FD2993">
        <w:rPr>
          <w:rFonts w:ascii="Times New Roman" w:hAnsi="Times New Roman" w:cs="Times New Roman"/>
          <w:noProof/>
        </w:rPr>
        <w:t xml:space="preserve">toward </w:t>
      </w:r>
      <w:r w:rsidR="00655D7B">
        <w:rPr>
          <w:rFonts w:ascii="Times New Roman" w:hAnsi="Times New Roman" w:cs="Times New Roman"/>
          <w:noProof/>
        </w:rPr>
        <w:t xml:space="preserve">the </w:t>
      </w:r>
      <w:r w:rsidR="00FD2993">
        <w:rPr>
          <w:rFonts w:ascii="Times New Roman" w:hAnsi="Times New Roman" w:cs="Times New Roman"/>
          <w:noProof/>
        </w:rPr>
        <w:t xml:space="preserve">Cr(001) </w:t>
      </w:r>
      <w:r w:rsidR="00655D7B">
        <w:rPr>
          <w:rFonts w:ascii="Times New Roman" w:hAnsi="Times New Roman" w:cs="Times New Roman"/>
          <w:noProof/>
        </w:rPr>
        <w:t xml:space="preserve">surface </w:t>
      </w:r>
      <w:r w:rsidR="00FD2993">
        <w:rPr>
          <w:rFonts w:ascii="Times New Roman" w:hAnsi="Times New Roman" w:cs="Times New Roman"/>
          <w:noProof/>
        </w:rPr>
        <w:t xml:space="preserve">with few volts of negative bias applied to the tip. </w:t>
      </w:r>
      <w:r w:rsidR="00655D7B">
        <w:rPr>
          <w:rFonts w:ascii="Times New Roman" w:hAnsi="Times New Roman" w:cs="Times New Roman"/>
          <w:noProof/>
        </w:rPr>
        <w:t>Then the tip is pulled out with a few nm/s speed until the current drops</w:t>
      </w:r>
      <w:r w:rsidR="00D54D83">
        <w:rPr>
          <w:rFonts w:ascii="Times New Roman" w:hAnsi="Times New Roman" w:cs="Times New Roman"/>
          <w:noProof/>
        </w:rPr>
        <w:t>, and several repetition of the process resulted in a successful Cr transfer to the tip end.</w:t>
      </w:r>
    </w:p>
    <w:p w14:paraId="709055A7" w14:textId="7F9D9CEC" w:rsidR="00264B3B" w:rsidRDefault="00264B3B" w:rsidP="00DF0B76">
      <w:pPr>
        <w:spacing w:line="480" w:lineRule="auto"/>
        <w:jc w:val="both"/>
        <w:rPr>
          <w:rFonts w:ascii="Times New Roman" w:hAnsi="Times New Roman" w:cs="Times New Roman"/>
          <w:noProof/>
        </w:rPr>
      </w:pPr>
      <w:r>
        <w:rPr>
          <w:rFonts w:ascii="Times New Roman" w:hAnsi="Times New Roman" w:cs="Times New Roman"/>
          <w:noProof/>
        </w:rPr>
        <w:t xml:space="preserve"> </w:t>
      </w:r>
      <w:r w:rsidRPr="00264B3B">
        <w:rPr>
          <w:rFonts w:ascii="Times New Roman" w:hAnsi="Times New Roman" w:cs="Times New Roman"/>
          <w:noProof/>
        </w:rPr>
        <w:t xml:space="preserve">In order to verify the magnetization of the </w:t>
      </w:r>
      <w:r>
        <w:rPr>
          <w:rFonts w:ascii="Times New Roman" w:hAnsi="Times New Roman" w:cs="Times New Roman"/>
          <w:noProof/>
        </w:rPr>
        <w:t>Cr coated</w:t>
      </w:r>
      <w:r w:rsidRPr="00264B3B">
        <w:rPr>
          <w:rFonts w:ascii="Times New Roman" w:hAnsi="Times New Roman" w:cs="Times New Roman"/>
          <w:noProof/>
        </w:rPr>
        <w:t xml:space="preserve"> </w:t>
      </w:r>
      <w:r>
        <w:rPr>
          <w:rFonts w:ascii="Times New Roman" w:hAnsi="Times New Roman" w:cs="Times New Roman"/>
          <w:noProof/>
        </w:rPr>
        <w:t>Pt/Ir</w:t>
      </w:r>
      <w:r w:rsidRPr="00264B3B">
        <w:rPr>
          <w:rFonts w:ascii="Times New Roman" w:hAnsi="Times New Roman" w:cs="Times New Roman"/>
          <w:noProof/>
        </w:rPr>
        <w:t xml:space="preserve"> tip, we </w:t>
      </w:r>
      <w:r>
        <w:rPr>
          <w:rFonts w:ascii="Times New Roman" w:hAnsi="Times New Roman" w:cs="Times New Roman"/>
          <w:noProof/>
        </w:rPr>
        <w:t xml:space="preserve">have </w:t>
      </w:r>
      <w:r w:rsidRPr="00264B3B">
        <w:rPr>
          <w:rFonts w:ascii="Times New Roman" w:hAnsi="Times New Roman" w:cs="Times New Roman"/>
          <w:noProof/>
        </w:rPr>
        <w:t xml:space="preserve">used the layer-by-layer antiferromagnetic </w:t>
      </w:r>
      <w:r w:rsidR="00D67DE9">
        <w:rPr>
          <w:rFonts w:ascii="Times New Roman" w:hAnsi="Times New Roman" w:cs="Times New Roman"/>
          <w:noProof/>
        </w:rPr>
        <w:t>contrast</w:t>
      </w:r>
      <w:r w:rsidRPr="00264B3B">
        <w:rPr>
          <w:rFonts w:ascii="Times New Roman" w:hAnsi="Times New Roman" w:cs="Times New Roman"/>
          <w:noProof/>
        </w:rPr>
        <w:t xml:space="preserve"> of Cr</w:t>
      </w:r>
      <w:r>
        <w:rPr>
          <w:rFonts w:ascii="Times New Roman" w:hAnsi="Times New Roman" w:cs="Times New Roman"/>
          <w:noProof/>
        </w:rPr>
        <w:t>(001)</w:t>
      </w:r>
      <w:r w:rsidR="00720822">
        <w:rPr>
          <w:rFonts w:ascii="Times New Roman" w:hAnsi="Times New Roman" w:cs="Times New Roman"/>
          <w:noProof/>
        </w:rPr>
        <w:t xml:space="preserve"> in tunneling spectroscopy</w:t>
      </w:r>
      <w:r w:rsidRPr="00264B3B">
        <w:rPr>
          <w:rFonts w:ascii="Times New Roman" w:hAnsi="Times New Roman" w:cs="Times New Roman"/>
          <w:noProof/>
        </w:rPr>
        <w:t xml:space="preserve">. The Cr(001) surface shows a different magnetic ordering from </w:t>
      </w:r>
      <w:r w:rsidR="00720822">
        <w:rPr>
          <w:rFonts w:ascii="Times New Roman" w:hAnsi="Times New Roman" w:cs="Times New Roman"/>
          <w:noProof/>
        </w:rPr>
        <w:t xml:space="preserve">the </w:t>
      </w:r>
      <w:r w:rsidRPr="00264B3B">
        <w:rPr>
          <w:rFonts w:ascii="Times New Roman" w:hAnsi="Times New Roman" w:cs="Times New Roman"/>
          <w:noProof/>
        </w:rPr>
        <w:t xml:space="preserve">bulk due to </w:t>
      </w:r>
      <w:r w:rsidR="00720822">
        <w:rPr>
          <w:rFonts w:ascii="Times New Roman" w:hAnsi="Times New Roman" w:cs="Times New Roman"/>
          <w:noProof/>
        </w:rPr>
        <w:t xml:space="preserve">the </w:t>
      </w:r>
      <w:r w:rsidRPr="00264B3B">
        <w:rPr>
          <w:rFonts w:ascii="Times New Roman" w:hAnsi="Times New Roman" w:cs="Times New Roman"/>
          <w:noProof/>
        </w:rPr>
        <w:t>suppressed spin density wave</w:t>
      </w:r>
      <w:r w:rsidR="00C10D3F">
        <w:rPr>
          <w:rFonts w:ascii="Times New Roman" w:hAnsi="Times New Roman" w:cs="Times New Roman"/>
          <w:noProof/>
        </w:rPr>
        <w:t xml:space="preserve"> and the</w:t>
      </w:r>
      <w:r w:rsidRPr="00264B3B">
        <w:rPr>
          <w:rFonts w:ascii="Times New Roman" w:hAnsi="Times New Roman" w:cs="Times New Roman"/>
          <w:noProof/>
        </w:rPr>
        <w:t xml:space="preserve"> absence of spin flip transition</w:t>
      </w:r>
      <w:r>
        <w:rPr>
          <w:rFonts w:ascii="Times New Roman" w:hAnsi="Times New Roman" w:cs="Times New Roman"/>
          <w:noProof/>
        </w:rPr>
        <w:fldChar w:fldCharType="begin"/>
      </w:r>
      <w:r w:rsidR="00157DFB">
        <w:rPr>
          <w:rFonts w:ascii="Times New Roman" w:hAnsi="Times New Roman" w:cs="Times New Roman"/>
          <w:noProof/>
        </w:rPr>
        <w:instrText xml:space="preserve"> ADDIN ZOTERO_ITEM CSL_CITATION {"citationID":"croohCj1","properties":{"formattedCitation":"\\super 5\\uc0\\u8211{}7\\nosupersub{}","plainCitation":"5–7","noteIndex":0},"citationItems":[{"id":1119,"uris":["http://zotero.org/users/local/xAkNGRQL/items/TSLF5V8V"],"uri":["http://zotero.org/users/local/xAkNGRQL/items/TSLF5V8V"],"itemData":{"id":1119,"type":"article-journal","abstract":"The spin-density wave (SDW) on Cr(001) has been investigated at temperatures between 20–300K by means of spin-polarized scanning tunneling microscopy (SP-STM). Although neutron-scattering data measured on the same crystal clearly show a spin-flip transition from a transversal (T)-SDW to a longitudinal (L)-SDW at the expected spin-flip (SF) temperature TSF=123K, no change was found on the Cr(001) surface with SP-STM. Throughout the entire temperature range the Cr(001) surface maintains a topological antiferromagnetic order with an in-plane magnetization that inverts between adjacent atomically flat terraces separated by monatomic step edges. The experimental results are interpreted by an absence of a spin-flip transition in the near-surface region probably driven by the surface anisotropy. The continuous connection of the surface T-SDW to the bulk L-SDW is accomplished by the formation of a 90° domain wall just below the surface.","container-title":"Physical Review B","DOI":"10.1103/PhysRevB.71.184407","issue":"18","journalAbbreviation":"Phys. Rev. B","page":"184407","source":"APS","title":"Absence of spin-flip transition at the Cr(001) surface: A combined spin-polarized scanning tunneling microscopy and neutron scattering study","title-short":"Absence of spin-flip transition at the Cr(001) surface","volume":"71","author":[{"family":"Hänke","given":"T."},{"family":"Krause","given":"S."},{"family":"Berbil-Bautista","given":"L."},{"family":"Bode","given":"M."},{"family":"Wiesendanger","given":"R."},{"family":"Wagner","given":"V."},{"family":"Lott","given":"D."},{"family":"Schreyer","given":"A."}],"issued":{"date-parts":[["2005",5,13]]}}},{"id":1121,"uris":["http://zotero.org/users/local/xAkNGRQL/items/U3CYSTS9"],"uri":["http://zotero.org/users/local/xAkNGRQL/items/U3CYSTS9"],"itemData":{"id":1121,"type":"article-journal","abstract":"The magnetic properties of the Cr(001) surface have been studied by spin-polarized scanning tunneling spectroscopy (SP-STS). Spatially resolved mapping of the spectroscopic dI/dU signal at an energy close to the spin-polarized Cr(001) surface state allows the confirmation of the topological antiferromagnetic order of the Cr(001) surface. It is shown that the presence of screw dislocations leads to the formation of domain walls which exhibit a width of 120–170nm. A long-period modulation of the SP-STS signal was not observed indicating that the bulk spin-density wave is modified at the surface due to symmetry breaking.","collection-title":"4th International Symposium on Metallic Multilayers","container-title":"Journal of Magnetism and Magnetic Materials","DOI":"10.1016/S0304-8853(01)00739-9","ISSN":"0304-8853","issue":"1","journalAbbreviation":"Journal of Magnetism and Magnetic Materials","language":"en","page":"64-69","source":"ScienceDirect","title":"Magnetic properties of the Cr(001) surface studied by spin-polarized scanning tunneling spectroscopy","volume":"240","author":[{"family":"Kleiber","given":"M."},{"family":"Bode","given":"M."},{"family":"Ravlić","given":"R."},{"family":"Tezuka","given":"N."},{"family":"Wiesendanger","given":"R."}],"issued":{"date-parts":[["2002",2,1]]}}},{"id":1123,"uris":["http://zotero.org/users/local/xAkNGRQL/items/L59T6RMT"],"uri":["http://zotero.org/users/local/xAkNGRQL/items/L59T6RMT"],"itemData":{"id":1123,"type":"article-journal","abstract":"The magnetic structure of the Cr(001) surface was investigated by spin-polarized scanning tunneling spectroscopy by making use of the spin-polarized surface state located close to the Fermi level. Periodic alternations of the intensity of the surface state peak in local tunneling spectra measured above different ferromagnetic terraces separated by monatomic steps confirm the topological antiferromagnetic order of the Cr(001) surface. Screw dislocations cause topology-induced spin frustration, leading to the formation of domain walls with a width of about 120 nm.","container-title":"Physical Review Letters","DOI":"10.1103/PhysRevLett.85.4606","issue":"21","journalAbbreviation":"Phys. Rev. Lett.","page":"4606-4609","source":"APS","title":"Topology-Induced Spin Frustrations at the Cr(001) Surface Studied by Spin-Polarized Scanning Tunneling Spectroscopy","volume":"85","author":[{"family":"Kleiber","given":"M."},{"family":"Bode","given":"M."},{"family":"Ravlić","given":"R."},{"family":"Wiesendanger","given":"R."}],"issued":{"date-parts":[["2000",11,20]]}}}],"schema":"https://github.com/citation-style-language/schema/raw/master/csl-citation.json"} </w:instrText>
      </w:r>
      <w:r>
        <w:rPr>
          <w:rFonts w:ascii="Times New Roman" w:hAnsi="Times New Roman" w:cs="Times New Roman"/>
          <w:noProof/>
        </w:rPr>
        <w:fldChar w:fldCharType="separate"/>
      </w:r>
      <w:r w:rsidR="00157DFB" w:rsidRPr="00157DFB">
        <w:rPr>
          <w:rFonts w:ascii="Times New Roman" w:hAnsi="Times New Roman" w:cs="Times New Roman"/>
          <w:szCs w:val="24"/>
          <w:vertAlign w:val="superscript"/>
        </w:rPr>
        <w:t>5–7</w:t>
      </w:r>
      <w:r>
        <w:rPr>
          <w:rFonts w:ascii="Times New Roman" w:hAnsi="Times New Roman" w:cs="Times New Roman"/>
          <w:noProof/>
        </w:rPr>
        <w:fldChar w:fldCharType="end"/>
      </w:r>
      <w:r w:rsidRPr="00264B3B">
        <w:rPr>
          <w:rFonts w:ascii="Times New Roman" w:hAnsi="Times New Roman" w:cs="Times New Roman"/>
          <w:noProof/>
        </w:rPr>
        <w:t xml:space="preserve">. </w:t>
      </w:r>
      <w:r w:rsidR="00715CEC">
        <w:rPr>
          <w:rFonts w:ascii="Times New Roman" w:hAnsi="Times New Roman" w:cs="Times New Roman"/>
          <w:noProof/>
        </w:rPr>
        <w:t>It</w:t>
      </w:r>
      <w:r w:rsidRPr="00264B3B">
        <w:rPr>
          <w:rFonts w:ascii="Times New Roman" w:hAnsi="Times New Roman" w:cs="Times New Roman"/>
          <w:noProof/>
        </w:rPr>
        <w:t xml:space="preserve"> shows a </w:t>
      </w:r>
      <w:r w:rsidR="00715CEC">
        <w:rPr>
          <w:rFonts w:ascii="Times New Roman" w:hAnsi="Times New Roman" w:cs="Times New Roman"/>
          <w:noProof/>
        </w:rPr>
        <w:t xml:space="preserve">magneticc </w:t>
      </w:r>
      <w:r w:rsidRPr="00264B3B">
        <w:rPr>
          <w:rFonts w:ascii="Times New Roman" w:hAnsi="Times New Roman" w:cs="Times New Roman"/>
          <w:noProof/>
        </w:rPr>
        <w:t>structure</w:t>
      </w:r>
      <w:r w:rsidR="001D18C0">
        <w:rPr>
          <w:rFonts w:ascii="Times New Roman" w:hAnsi="Times New Roman" w:cs="Times New Roman"/>
          <w:noProof/>
        </w:rPr>
        <w:t>,</w:t>
      </w:r>
      <w:r w:rsidRPr="00264B3B">
        <w:rPr>
          <w:rFonts w:ascii="Times New Roman" w:hAnsi="Times New Roman" w:cs="Times New Roman"/>
          <w:noProof/>
        </w:rPr>
        <w:t xml:space="preserve"> in which </w:t>
      </w:r>
      <w:r w:rsidR="00715CEC">
        <w:rPr>
          <w:rFonts w:ascii="Times New Roman" w:hAnsi="Times New Roman" w:cs="Times New Roman"/>
          <w:noProof/>
        </w:rPr>
        <w:t xml:space="preserve">Cr </w:t>
      </w:r>
      <w:r w:rsidR="00F55B41">
        <w:rPr>
          <w:rFonts w:ascii="Times New Roman" w:hAnsi="Times New Roman" w:cs="Times New Roman"/>
          <w:noProof/>
        </w:rPr>
        <w:t xml:space="preserve">magnetic </w:t>
      </w:r>
      <w:r w:rsidR="00715CEC">
        <w:rPr>
          <w:rFonts w:ascii="Times New Roman" w:hAnsi="Times New Roman" w:cs="Times New Roman"/>
          <w:noProof/>
        </w:rPr>
        <w:t>moment</w:t>
      </w:r>
      <w:r w:rsidR="00F55B41">
        <w:rPr>
          <w:rFonts w:ascii="Times New Roman" w:hAnsi="Times New Roman" w:cs="Times New Roman"/>
          <w:noProof/>
        </w:rPr>
        <w:t>s</w:t>
      </w:r>
      <w:r w:rsidR="00715CEC">
        <w:rPr>
          <w:rFonts w:ascii="Times New Roman" w:hAnsi="Times New Roman" w:cs="Times New Roman"/>
          <w:noProof/>
        </w:rPr>
        <w:t xml:space="preserve"> </w:t>
      </w:r>
      <w:r w:rsidRPr="00264B3B">
        <w:rPr>
          <w:rFonts w:ascii="Times New Roman" w:hAnsi="Times New Roman" w:cs="Times New Roman"/>
          <w:noProof/>
        </w:rPr>
        <w:t xml:space="preserve">ferromagnetically </w:t>
      </w:r>
      <w:r w:rsidR="00715CEC">
        <w:rPr>
          <w:rFonts w:ascii="Times New Roman" w:hAnsi="Times New Roman" w:cs="Times New Roman"/>
          <w:noProof/>
        </w:rPr>
        <w:t>align</w:t>
      </w:r>
      <w:r w:rsidRPr="00264B3B">
        <w:rPr>
          <w:rFonts w:ascii="Times New Roman" w:hAnsi="Times New Roman" w:cs="Times New Roman"/>
          <w:noProof/>
        </w:rPr>
        <w:t xml:space="preserve"> </w:t>
      </w:r>
      <w:r w:rsidR="002C418B">
        <w:rPr>
          <w:rFonts w:ascii="Times New Roman" w:hAnsi="Times New Roman" w:cs="Times New Roman"/>
          <w:noProof/>
        </w:rPr>
        <w:t>with</w:t>
      </w:r>
      <w:r w:rsidRPr="00264B3B">
        <w:rPr>
          <w:rFonts w:ascii="Times New Roman" w:hAnsi="Times New Roman" w:cs="Times New Roman"/>
          <w:noProof/>
        </w:rPr>
        <w:t xml:space="preserve">in </w:t>
      </w:r>
      <w:r w:rsidR="002C418B">
        <w:rPr>
          <w:rFonts w:ascii="Times New Roman" w:hAnsi="Times New Roman" w:cs="Times New Roman"/>
          <w:noProof/>
        </w:rPr>
        <w:t>a</w:t>
      </w:r>
      <w:r w:rsidRPr="00264B3B">
        <w:rPr>
          <w:rFonts w:ascii="Times New Roman" w:hAnsi="Times New Roman" w:cs="Times New Roman"/>
          <w:noProof/>
        </w:rPr>
        <w:t xml:space="preserve"> layer and antiferromagnetically </w:t>
      </w:r>
      <w:r w:rsidR="00F55B41">
        <w:rPr>
          <w:rFonts w:ascii="Times New Roman" w:hAnsi="Times New Roman" w:cs="Times New Roman"/>
          <w:noProof/>
        </w:rPr>
        <w:t>align</w:t>
      </w:r>
      <w:r w:rsidRPr="00264B3B">
        <w:rPr>
          <w:rFonts w:ascii="Times New Roman" w:hAnsi="Times New Roman" w:cs="Times New Roman"/>
          <w:noProof/>
        </w:rPr>
        <w:t xml:space="preserve"> between adjacent layers. As a result, the magnetization shows </w:t>
      </w:r>
      <w:r w:rsidR="001D18C0">
        <w:rPr>
          <w:rFonts w:ascii="Times New Roman" w:hAnsi="Times New Roman" w:cs="Times New Roman"/>
          <w:noProof/>
        </w:rPr>
        <w:t xml:space="preserve">the </w:t>
      </w:r>
      <w:r w:rsidRPr="00264B3B">
        <w:rPr>
          <w:rFonts w:ascii="Times New Roman" w:hAnsi="Times New Roman" w:cs="Times New Roman"/>
          <w:noProof/>
        </w:rPr>
        <w:t>rotation</w:t>
      </w:r>
      <w:r w:rsidR="00994145">
        <w:rPr>
          <w:rFonts w:ascii="Times New Roman" w:hAnsi="Times New Roman" w:cs="Times New Roman"/>
          <w:noProof/>
        </w:rPr>
        <w:t xml:space="preserve"> of π</w:t>
      </w:r>
      <w:r w:rsidRPr="00264B3B">
        <w:rPr>
          <w:rFonts w:ascii="Times New Roman" w:hAnsi="Times New Roman" w:cs="Times New Roman"/>
          <w:noProof/>
        </w:rPr>
        <w:t xml:space="preserve"> whenever it undergoes a single atom height step</w:t>
      </w:r>
      <w:r w:rsidR="00715CEC">
        <w:rPr>
          <w:rFonts w:ascii="Times New Roman" w:hAnsi="Times New Roman" w:cs="Times New Roman"/>
          <w:noProof/>
        </w:rPr>
        <w:t>.</w:t>
      </w:r>
      <w:r w:rsidRPr="00264B3B">
        <w:rPr>
          <w:rFonts w:ascii="Times New Roman" w:hAnsi="Times New Roman" w:cs="Times New Roman"/>
          <w:noProof/>
        </w:rPr>
        <w:t xml:space="preserve"> We </w:t>
      </w:r>
      <w:r w:rsidR="00715CEC">
        <w:rPr>
          <w:rFonts w:ascii="Times New Roman" w:hAnsi="Times New Roman" w:cs="Times New Roman"/>
          <w:noProof/>
        </w:rPr>
        <w:t xml:space="preserve">have </w:t>
      </w:r>
      <w:r w:rsidRPr="00264B3B">
        <w:rPr>
          <w:rFonts w:ascii="Times New Roman" w:hAnsi="Times New Roman" w:cs="Times New Roman"/>
          <w:noProof/>
        </w:rPr>
        <w:t xml:space="preserve">obtained </w:t>
      </w:r>
      <w:r w:rsidR="001D18C0">
        <w:rPr>
          <w:rFonts w:ascii="Times New Roman" w:hAnsi="Times New Roman" w:cs="Times New Roman"/>
          <w:noProof/>
        </w:rPr>
        <w:t xml:space="preserve">the </w:t>
      </w:r>
      <w:r w:rsidRPr="00264B3B">
        <w:rPr>
          <w:rFonts w:ascii="Times New Roman" w:hAnsi="Times New Roman" w:cs="Times New Roman"/>
          <w:noProof/>
        </w:rPr>
        <w:t>characteristic layer-</w:t>
      </w:r>
      <w:r w:rsidRPr="00264B3B">
        <w:rPr>
          <w:rFonts w:ascii="Times New Roman" w:hAnsi="Times New Roman" w:cs="Times New Roman"/>
          <w:noProof/>
        </w:rPr>
        <w:lastRenderedPageBreak/>
        <w:t xml:space="preserve">by-layer contrast </w:t>
      </w:r>
      <w:r w:rsidR="00191251">
        <w:rPr>
          <w:rFonts w:ascii="Times New Roman" w:hAnsi="Times New Roman" w:cs="Times New Roman"/>
          <w:noProof/>
        </w:rPr>
        <w:t>after</w:t>
      </w:r>
      <w:r w:rsidRPr="00264B3B">
        <w:rPr>
          <w:rFonts w:ascii="Times New Roman" w:hAnsi="Times New Roman" w:cs="Times New Roman"/>
          <w:noProof/>
        </w:rPr>
        <w:t xml:space="preserve"> repeated</w:t>
      </w:r>
      <w:r w:rsidR="00191251">
        <w:rPr>
          <w:rFonts w:ascii="Times New Roman" w:hAnsi="Times New Roman" w:cs="Times New Roman"/>
          <w:noProof/>
        </w:rPr>
        <w:t xml:space="preserve"> indentation</w:t>
      </w:r>
      <w:r w:rsidR="0026595A">
        <w:rPr>
          <w:rFonts w:ascii="Times New Roman" w:hAnsi="Times New Roman" w:cs="Times New Roman"/>
          <w:noProof/>
        </w:rPr>
        <w:t>.</w:t>
      </w:r>
      <w:r w:rsidRPr="00264B3B">
        <w:rPr>
          <w:rFonts w:ascii="Times New Roman" w:hAnsi="Times New Roman" w:cs="Times New Roman"/>
          <w:noProof/>
        </w:rPr>
        <w:t xml:space="preserve"> </w:t>
      </w:r>
      <w:r w:rsidR="0058152F">
        <w:rPr>
          <w:rFonts w:ascii="Times New Roman" w:hAnsi="Times New Roman" w:cs="Times New Roman"/>
          <w:noProof/>
        </w:rPr>
        <w:t>A representative result</w:t>
      </w:r>
      <w:r w:rsidRPr="00264B3B">
        <w:rPr>
          <w:rFonts w:ascii="Times New Roman" w:hAnsi="Times New Roman" w:cs="Times New Roman"/>
          <w:noProof/>
        </w:rPr>
        <w:t xml:space="preserve"> is shown in Fig.</w:t>
      </w:r>
      <w:r w:rsidR="001C375F">
        <w:rPr>
          <w:rFonts w:ascii="Times New Roman" w:hAnsi="Times New Roman" w:cs="Times New Roman"/>
          <w:noProof/>
        </w:rPr>
        <w:t xml:space="preserve"> </w:t>
      </w:r>
      <w:r w:rsidR="0058152F">
        <w:rPr>
          <w:rFonts w:ascii="Times New Roman" w:hAnsi="Times New Roman" w:cs="Times New Roman"/>
          <w:noProof/>
        </w:rPr>
        <w:t>S3</w:t>
      </w:r>
      <w:r w:rsidR="00994145">
        <w:rPr>
          <w:rFonts w:ascii="Times New Roman" w:hAnsi="Times New Roman" w:cs="Times New Roman"/>
          <w:noProof/>
        </w:rPr>
        <w:t xml:space="preserve"> where</w:t>
      </w:r>
      <w:r w:rsidR="0058152F">
        <w:rPr>
          <w:rFonts w:ascii="Times New Roman" w:hAnsi="Times New Roman" w:cs="Times New Roman"/>
          <w:noProof/>
        </w:rPr>
        <w:t xml:space="preserve"> a monoatomic step is shown together with some trace</w:t>
      </w:r>
      <w:r w:rsidR="00994145">
        <w:rPr>
          <w:rFonts w:ascii="Times New Roman" w:hAnsi="Times New Roman" w:cs="Times New Roman"/>
          <w:noProof/>
        </w:rPr>
        <w:t>s</w:t>
      </w:r>
      <w:r w:rsidR="0058152F">
        <w:rPr>
          <w:rFonts w:ascii="Times New Roman" w:hAnsi="Times New Roman" w:cs="Times New Roman"/>
          <w:noProof/>
        </w:rPr>
        <w:t xml:space="preserve"> of bulk impurities </w:t>
      </w:r>
      <w:r w:rsidR="00994145">
        <w:rPr>
          <w:rFonts w:ascii="Times New Roman" w:hAnsi="Times New Roman" w:cs="Times New Roman"/>
          <w:noProof/>
        </w:rPr>
        <w:t>and</w:t>
      </w:r>
      <w:r w:rsidR="0058152F">
        <w:rPr>
          <w:rFonts w:ascii="Times New Roman" w:hAnsi="Times New Roman" w:cs="Times New Roman"/>
          <w:noProof/>
        </w:rPr>
        <w:t xml:space="preserve"> particulate debris</w:t>
      </w:r>
      <w:r w:rsidR="003A1E03">
        <w:rPr>
          <w:rFonts w:ascii="Times New Roman" w:hAnsi="Times New Roman" w:cs="Times New Roman"/>
          <w:noProof/>
        </w:rPr>
        <w:t>. The particulate debris have been</w:t>
      </w:r>
      <w:r w:rsidR="0058152F">
        <w:rPr>
          <w:rFonts w:ascii="Times New Roman" w:hAnsi="Times New Roman" w:cs="Times New Roman"/>
          <w:noProof/>
        </w:rPr>
        <w:t xml:space="preserve"> made during the indentation process. </w:t>
      </w:r>
      <w:r w:rsidR="003C617A">
        <w:rPr>
          <w:rFonts w:ascii="Times New Roman" w:hAnsi="Times New Roman" w:cs="Times New Roman"/>
          <w:noProof/>
        </w:rPr>
        <w:t xml:space="preserve">The antiferromagnetic alignment of magnetic moment </w:t>
      </w:r>
      <w:r w:rsidR="003A1E03">
        <w:rPr>
          <w:rFonts w:ascii="Times New Roman" w:hAnsi="Times New Roman" w:cs="Times New Roman"/>
          <w:noProof/>
        </w:rPr>
        <w:t xml:space="preserve">in the adjacent layers </w:t>
      </w:r>
      <w:r w:rsidR="003C617A">
        <w:rPr>
          <w:rFonts w:ascii="Times New Roman" w:hAnsi="Times New Roman" w:cs="Times New Roman"/>
          <w:noProof/>
        </w:rPr>
        <w:t>can be seen in the spatial-resolved tunneling spectroscopy in Fig.</w:t>
      </w:r>
      <w:r w:rsidR="001C375F">
        <w:rPr>
          <w:rFonts w:ascii="Times New Roman" w:hAnsi="Times New Roman" w:cs="Times New Roman"/>
          <w:noProof/>
        </w:rPr>
        <w:t xml:space="preserve"> </w:t>
      </w:r>
      <w:r w:rsidR="003C617A">
        <w:rPr>
          <w:rFonts w:ascii="Times New Roman" w:hAnsi="Times New Roman" w:cs="Times New Roman"/>
          <w:noProof/>
        </w:rPr>
        <w:t>S3b. The drastic change of tunneling spectral intensity is shown by a contrast change across the step edge.</w:t>
      </w:r>
      <w:r w:rsidRPr="00264B3B">
        <w:rPr>
          <w:rFonts w:ascii="Times New Roman" w:hAnsi="Times New Roman" w:cs="Times New Roman"/>
          <w:noProof/>
        </w:rPr>
        <w:t xml:space="preserve"> </w:t>
      </w:r>
      <w:r w:rsidR="00332B77">
        <w:rPr>
          <w:rFonts w:ascii="Times New Roman" w:hAnsi="Times New Roman" w:cs="Times New Roman"/>
          <w:noProof/>
        </w:rPr>
        <w:t>The t</w:t>
      </w:r>
      <w:r w:rsidR="008E1D0F">
        <w:rPr>
          <w:rFonts w:ascii="Times New Roman" w:hAnsi="Times New Roman" w:cs="Times New Roman"/>
          <w:noProof/>
        </w:rPr>
        <w:t xml:space="preserve">unneling spectra obtained </w:t>
      </w:r>
      <w:r w:rsidR="00B10496">
        <w:rPr>
          <w:rFonts w:ascii="Times New Roman" w:hAnsi="Times New Roman" w:cs="Times New Roman"/>
          <w:noProof/>
        </w:rPr>
        <w:t>on</w:t>
      </w:r>
      <w:r w:rsidR="008E1D0F">
        <w:rPr>
          <w:rFonts w:ascii="Times New Roman" w:hAnsi="Times New Roman" w:cs="Times New Roman"/>
          <w:noProof/>
        </w:rPr>
        <w:t xml:space="preserve"> the upper and </w:t>
      </w:r>
      <w:r w:rsidR="00B10496">
        <w:rPr>
          <w:rFonts w:ascii="Times New Roman" w:hAnsi="Times New Roman" w:cs="Times New Roman"/>
          <w:noProof/>
        </w:rPr>
        <w:t xml:space="preserve">the </w:t>
      </w:r>
      <w:r w:rsidR="008E1D0F">
        <w:rPr>
          <w:rFonts w:ascii="Times New Roman" w:hAnsi="Times New Roman" w:cs="Times New Roman"/>
          <w:noProof/>
        </w:rPr>
        <w:t>lower terace are depicted in red and blue curve</w:t>
      </w:r>
      <w:r w:rsidR="00332B77">
        <w:rPr>
          <w:rFonts w:ascii="Times New Roman" w:hAnsi="Times New Roman" w:cs="Times New Roman"/>
          <w:noProof/>
        </w:rPr>
        <w:t>s</w:t>
      </w:r>
      <w:r w:rsidR="008E1D0F">
        <w:rPr>
          <w:rFonts w:ascii="Times New Roman" w:hAnsi="Times New Roman" w:cs="Times New Roman"/>
          <w:noProof/>
        </w:rPr>
        <w:t xml:space="preserve"> in Fig.</w:t>
      </w:r>
      <w:r w:rsidR="001C375F">
        <w:rPr>
          <w:rFonts w:ascii="Times New Roman" w:hAnsi="Times New Roman" w:cs="Times New Roman"/>
          <w:noProof/>
        </w:rPr>
        <w:t xml:space="preserve"> </w:t>
      </w:r>
      <w:r w:rsidR="008E1D0F">
        <w:rPr>
          <w:rFonts w:ascii="Times New Roman" w:hAnsi="Times New Roman" w:cs="Times New Roman"/>
          <w:noProof/>
        </w:rPr>
        <w:t>S3c, respectively</w:t>
      </w:r>
      <w:r w:rsidR="00A34C9C">
        <w:rPr>
          <w:rFonts w:ascii="Times New Roman" w:hAnsi="Times New Roman" w:cs="Times New Roman"/>
          <w:noProof/>
        </w:rPr>
        <w:t>. The verified tips have showed a successful observation of magnetochiral spin-polarized tunneling effect</w:t>
      </w:r>
      <w:r w:rsidR="00CB7BB0">
        <w:rPr>
          <w:rFonts w:ascii="Times New Roman" w:hAnsi="Times New Roman" w:cs="Times New Roman"/>
          <w:noProof/>
        </w:rPr>
        <w:t xml:space="preserve"> as shown in the main text.</w:t>
      </w:r>
      <w:r w:rsidR="00A34C9C">
        <w:rPr>
          <w:rFonts w:ascii="Times New Roman" w:hAnsi="Times New Roman" w:cs="Times New Roman"/>
          <w:noProof/>
        </w:rPr>
        <w:t xml:space="preserve"> </w:t>
      </w:r>
      <w:r w:rsidR="00CB7BB0">
        <w:rPr>
          <w:rFonts w:ascii="Times New Roman" w:hAnsi="Times New Roman" w:cs="Times New Roman"/>
          <w:noProof/>
        </w:rPr>
        <w:t>However, o</w:t>
      </w:r>
      <w:r w:rsidR="008E1D0F">
        <w:rPr>
          <w:rFonts w:ascii="Times New Roman" w:hAnsi="Times New Roman" w:cs="Times New Roman"/>
          <w:noProof/>
        </w:rPr>
        <w:t xml:space="preserve">ne of the </w:t>
      </w:r>
      <w:r w:rsidR="00A34C9C">
        <w:rPr>
          <w:rFonts w:ascii="Times New Roman" w:hAnsi="Times New Roman" w:cs="Times New Roman"/>
          <w:noProof/>
        </w:rPr>
        <w:t>drawback</w:t>
      </w:r>
      <w:r w:rsidR="008E1D0F">
        <w:rPr>
          <w:rFonts w:ascii="Times New Roman" w:hAnsi="Times New Roman" w:cs="Times New Roman"/>
          <w:noProof/>
        </w:rPr>
        <w:t xml:space="preserve"> of </w:t>
      </w:r>
      <w:r w:rsidR="00A34C9C">
        <w:rPr>
          <w:rFonts w:ascii="Times New Roman" w:hAnsi="Times New Roman" w:cs="Times New Roman"/>
          <w:noProof/>
        </w:rPr>
        <w:t>using an</w:t>
      </w:r>
      <w:r w:rsidR="008E1D0F">
        <w:rPr>
          <w:rFonts w:ascii="Times New Roman" w:hAnsi="Times New Roman" w:cs="Times New Roman"/>
          <w:noProof/>
        </w:rPr>
        <w:t xml:space="preserve"> antiferromagnetic tip is that its magnetization direction is usually random orient</w:t>
      </w:r>
      <w:r w:rsidR="00F45FF4">
        <w:rPr>
          <w:rFonts w:ascii="Times New Roman" w:hAnsi="Times New Roman" w:cs="Times New Roman"/>
          <w:noProof/>
        </w:rPr>
        <w:t>ation</w:t>
      </w:r>
      <w:r w:rsidR="008E1D0F">
        <w:rPr>
          <w:rFonts w:ascii="Times New Roman" w:hAnsi="Times New Roman" w:cs="Times New Roman"/>
          <w:noProof/>
        </w:rPr>
        <w:t xml:space="preserve">. </w:t>
      </w:r>
      <w:r w:rsidRPr="00264B3B">
        <w:rPr>
          <w:rFonts w:ascii="Times New Roman" w:hAnsi="Times New Roman" w:cs="Times New Roman"/>
          <w:noProof/>
        </w:rPr>
        <w:t>Therefore, this acts as a difficulty for quantitative stud</w:t>
      </w:r>
      <w:r w:rsidR="00F45FF4">
        <w:rPr>
          <w:rFonts w:ascii="Times New Roman" w:hAnsi="Times New Roman" w:cs="Times New Roman"/>
          <w:noProof/>
        </w:rPr>
        <w:t>y</w:t>
      </w:r>
      <w:r w:rsidRPr="00264B3B">
        <w:rPr>
          <w:rFonts w:ascii="Times New Roman" w:hAnsi="Times New Roman" w:cs="Times New Roman"/>
          <w:noProof/>
        </w:rPr>
        <w:t xml:space="preserve">, </w:t>
      </w:r>
      <w:r w:rsidR="008E1D0F">
        <w:rPr>
          <w:rFonts w:ascii="Times New Roman" w:hAnsi="Times New Roman" w:cs="Times New Roman"/>
          <w:noProof/>
        </w:rPr>
        <w:t xml:space="preserve">and it makes </w:t>
      </w:r>
      <w:r w:rsidR="00332B77">
        <w:rPr>
          <w:rFonts w:ascii="Times New Roman" w:hAnsi="Times New Roman" w:cs="Times New Roman"/>
          <w:noProof/>
        </w:rPr>
        <w:t>hard</w:t>
      </w:r>
      <w:r w:rsidR="008E1D0F">
        <w:rPr>
          <w:rFonts w:ascii="Times New Roman" w:hAnsi="Times New Roman" w:cs="Times New Roman"/>
          <w:noProof/>
        </w:rPr>
        <w:t xml:space="preserve"> to get the real spin-polarization ratio from the spectroscopy. </w:t>
      </w:r>
      <w:r w:rsidR="004369CA">
        <w:rPr>
          <w:rFonts w:ascii="Times New Roman" w:hAnsi="Times New Roman" w:cs="Times New Roman"/>
          <w:noProof/>
        </w:rPr>
        <w:t xml:space="preserve">In other words, </w:t>
      </w:r>
      <w:r w:rsidR="008E1D0F">
        <w:rPr>
          <w:rFonts w:ascii="Times New Roman" w:hAnsi="Times New Roman" w:cs="Times New Roman"/>
          <w:noProof/>
        </w:rPr>
        <w:t>the spin-polarization ratio could be underestimated by the alignment of the tip magnetization toward more in-plane direction.</w:t>
      </w:r>
      <w:r w:rsidRPr="00264B3B">
        <w:rPr>
          <w:rFonts w:ascii="Times New Roman" w:hAnsi="Times New Roman" w:cs="Times New Roman"/>
          <w:noProof/>
        </w:rPr>
        <w:t xml:space="preserve"> </w:t>
      </w:r>
      <w:r w:rsidR="008E1D0F">
        <w:rPr>
          <w:rFonts w:ascii="Times New Roman" w:hAnsi="Times New Roman" w:cs="Times New Roman"/>
          <w:noProof/>
        </w:rPr>
        <w:t xml:space="preserve">It is required to try </w:t>
      </w:r>
      <w:r w:rsidRPr="00264B3B">
        <w:rPr>
          <w:rFonts w:ascii="Times New Roman" w:hAnsi="Times New Roman" w:cs="Times New Roman"/>
          <w:noProof/>
        </w:rPr>
        <w:t xml:space="preserve">cross-validation </w:t>
      </w:r>
      <w:r w:rsidR="008E1D0F">
        <w:rPr>
          <w:rFonts w:ascii="Times New Roman" w:hAnsi="Times New Roman" w:cs="Times New Roman"/>
          <w:noProof/>
        </w:rPr>
        <w:t xml:space="preserve">of the tip magnetization direction </w:t>
      </w:r>
      <w:r w:rsidRPr="00264B3B">
        <w:rPr>
          <w:rFonts w:ascii="Times New Roman" w:hAnsi="Times New Roman" w:cs="Times New Roman"/>
          <w:noProof/>
        </w:rPr>
        <w:t>with a system that can measure both</w:t>
      </w:r>
      <w:r w:rsidR="007D18C8">
        <w:rPr>
          <w:rFonts w:ascii="Times New Roman" w:hAnsi="Times New Roman" w:cs="Times New Roman"/>
          <w:noProof/>
        </w:rPr>
        <w:t xml:space="preserve"> sensitivities along</w:t>
      </w:r>
      <w:r w:rsidRPr="00264B3B">
        <w:rPr>
          <w:rFonts w:ascii="Times New Roman" w:hAnsi="Times New Roman" w:cs="Times New Roman"/>
          <w:noProof/>
        </w:rPr>
        <w:t xml:space="preserve"> in-plane and out-of-plane </w:t>
      </w:r>
      <w:r w:rsidR="007D18C8">
        <w:rPr>
          <w:rFonts w:ascii="Times New Roman" w:hAnsi="Times New Roman" w:cs="Times New Roman"/>
          <w:noProof/>
        </w:rPr>
        <w:t>direction</w:t>
      </w:r>
      <w:r w:rsidR="00A526CB">
        <w:rPr>
          <w:rFonts w:ascii="Times New Roman" w:hAnsi="Times New Roman" w:cs="Times New Roman"/>
          <w:noProof/>
        </w:rPr>
        <w:t>.</w:t>
      </w:r>
    </w:p>
    <w:p w14:paraId="42E51762" w14:textId="6F9C09FA" w:rsidR="004C2F35" w:rsidRDefault="004C2F35" w:rsidP="00DF0B76">
      <w:pPr>
        <w:spacing w:line="480" w:lineRule="auto"/>
        <w:jc w:val="both"/>
        <w:rPr>
          <w:rFonts w:ascii="Times New Roman" w:hAnsi="Times New Roman" w:cs="Times New Roman"/>
          <w:b/>
          <w:bCs/>
        </w:rPr>
      </w:pPr>
      <w:r>
        <w:rPr>
          <w:rFonts w:ascii="Times New Roman" w:hAnsi="Times New Roman" w:cs="Times New Roman"/>
          <w:b/>
          <w:bCs/>
        </w:rPr>
        <w:br w:type="page"/>
      </w:r>
    </w:p>
    <w:p w14:paraId="65DA7219" w14:textId="77777777" w:rsidR="004C2F35" w:rsidRDefault="004C2F35" w:rsidP="00DF0B76">
      <w:pPr>
        <w:spacing w:line="480" w:lineRule="auto"/>
        <w:jc w:val="both"/>
        <w:rPr>
          <w:rFonts w:ascii="Times New Roman" w:hAnsi="Times New Roman" w:cs="Times New Roman"/>
          <w:b/>
          <w:bCs/>
        </w:rPr>
      </w:pPr>
      <w:r>
        <w:rPr>
          <w:rFonts w:ascii="Times New Roman" w:hAnsi="Times New Roman" w:cs="Times New Roman"/>
          <w:b/>
          <w:bCs/>
          <w:noProof/>
        </w:rPr>
        <w:lastRenderedPageBreak/>
        <w:drawing>
          <wp:inline distT="0" distB="0" distL="0" distR="0" wp14:anchorId="14E20639" wp14:editId="0A37DE8D">
            <wp:extent cx="5943266" cy="2269067"/>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2313" b="68171"/>
                    <a:stretch/>
                  </pic:blipFill>
                  <pic:spPr bwMode="auto">
                    <a:xfrm>
                      <a:off x="0" y="0"/>
                      <a:ext cx="5943600" cy="2269195"/>
                    </a:xfrm>
                    <a:prstGeom prst="rect">
                      <a:avLst/>
                    </a:prstGeom>
                    <a:noFill/>
                    <a:ln>
                      <a:noFill/>
                    </a:ln>
                    <a:extLst>
                      <a:ext uri="{53640926-AAD7-44D8-BBD7-CCE9431645EC}">
                        <a14:shadowObscured xmlns:a14="http://schemas.microsoft.com/office/drawing/2010/main"/>
                      </a:ext>
                    </a:extLst>
                  </pic:spPr>
                </pic:pic>
              </a:graphicData>
            </a:graphic>
          </wp:inline>
        </w:drawing>
      </w:r>
    </w:p>
    <w:p w14:paraId="3E5B549A" w14:textId="7BE64111" w:rsidR="00CC2589" w:rsidRPr="00373E0D" w:rsidRDefault="004C2F35" w:rsidP="00DF0B76">
      <w:pPr>
        <w:spacing w:line="480" w:lineRule="auto"/>
        <w:jc w:val="both"/>
        <w:rPr>
          <w:rFonts w:ascii="Times New Roman" w:hAnsi="Times New Roman" w:cs="Times New Roman"/>
          <w:b/>
          <w:bCs/>
        </w:rPr>
      </w:pPr>
      <w:r w:rsidRPr="0045008F">
        <w:rPr>
          <w:rFonts w:ascii="Times New Roman" w:hAnsi="Times New Roman" w:cs="Times New Roman"/>
          <w:b/>
          <w:bCs/>
          <w:sz w:val="24"/>
          <w:szCs w:val="24"/>
        </w:rPr>
        <w:t>Figure S</w:t>
      </w:r>
      <w:r>
        <w:rPr>
          <w:rFonts w:ascii="Times New Roman" w:hAnsi="Times New Roman" w:cs="Times New Roman"/>
          <w:b/>
          <w:bCs/>
          <w:sz w:val="24"/>
          <w:szCs w:val="24"/>
        </w:rPr>
        <w:t>3</w:t>
      </w:r>
      <w:r w:rsidRPr="0045008F">
        <w:rPr>
          <w:rFonts w:ascii="Times New Roman" w:hAnsi="Times New Roman" w:cs="Times New Roman"/>
          <w:b/>
          <w:bCs/>
          <w:sz w:val="24"/>
          <w:szCs w:val="24"/>
        </w:rPr>
        <w:t xml:space="preserve">. </w:t>
      </w:r>
      <w:r w:rsidR="00D34A32">
        <w:rPr>
          <w:rFonts w:ascii="Times New Roman" w:hAnsi="Times New Roman" w:cs="Times New Roman"/>
          <w:b/>
          <w:bCs/>
          <w:sz w:val="24"/>
          <w:szCs w:val="24"/>
        </w:rPr>
        <w:t xml:space="preserve">Verification of </w:t>
      </w:r>
      <w:r>
        <w:rPr>
          <w:rFonts w:ascii="Times New Roman" w:hAnsi="Times New Roman" w:cs="Times New Roman"/>
          <w:b/>
          <w:bCs/>
          <w:sz w:val="24"/>
          <w:szCs w:val="24"/>
        </w:rPr>
        <w:t>Magnetized Tip on Cr(001) Surface</w:t>
      </w:r>
      <w:r w:rsidRPr="0045008F">
        <w:rPr>
          <w:rFonts w:ascii="Times New Roman" w:hAnsi="Times New Roman" w:cs="Times New Roman"/>
          <w:b/>
          <w:bCs/>
          <w:sz w:val="24"/>
          <w:szCs w:val="24"/>
        </w:rPr>
        <w:t xml:space="preserve">. </w:t>
      </w:r>
      <w:r w:rsidR="00FD5DA3">
        <w:rPr>
          <w:rFonts w:ascii="Times New Roman" w:hAnsi="Times New Roman" w:cs="Times New Roman"/>
          <w:b/>
          <w:bCs/>
          <w:sz w:val="24"/>
          <w:szCs w:val="24"/>
        </w:rPr>
        <w:t>(</w:t>
      </w:r>
      <w:r w:rsidRPr="0045008F">
        <w:rPr>
          <w:rFonts w:ascii="Times New Roman" w:hAnsi="Times New Roman" w:cs="Times New Roman"/>
          <w:b/>
          <w:bCs/>
          <w:sz w:val="24"/>
          <w:szCs w:val="24"/>
        </w:rPr>
        <w:t>a</w:t>
      </w:r>
      <w:r w:rsidR="00FD5DA3">
        <w:rPr>
          <w:rFonts w:ascii="Times New Roman" w:hAnsi="Times New Roman" w:cs="Times New Roman"/>
          <w:b/>
          <w:bCs/>
          <w:sz w:val="24"/>
          <w:szCs w:val="24"/>
        </w:rPr>
        <w:t>)</w:t>
      </w:r>
      <w:r w:rsidRPr="0045008F">
        <w:rPr>
          <w:rFonts w:ascii="Times New Roman" w:hAnsi="Times New Roman" w:cs="Times New Roman"/>
          <w:b/>
          <w:bCs/>
          <w:sz w:val="24"/>
          <w:szCs w:val="24"/>
        </w:rPr>
        <w:t xml:space="preserve"> </w:t>
      </w:r>
      <w:r w:rsidR="00F52BF7" w:rsidRPr="00F52BF7">
        <w:rPr>
          <w:rFonts w:ascii="Times New Roman" w:hAnsi="Times New Roman" w:cs="Times New Roman"/>
          <w:sz w:val="24"/>
          <w:szCs w:val="24"/>
        </w:rPr>
        <w:t>STM topography of Cr(001) surface with a monatomic step edge. ( -0.3</w:t>
      </w:r>
      <w:r w:rsidR="001C375F">
        <w:rPr>
          <w:rFonts w:ascii="Times New Roman" w:hAnsi="Times New Roman" w:cs="Times New Roman"/>
          <w:sz w:val="24"/>
          <w:szCs w:val="24"/>
        </w:rPr>
        <w:t xml:space="preserve"> </w:t>
      </w:r>
      <w:r w:rsidR="00F52BF7" w:rsidRPr="00F52BF7">
        <w:rPr>
          <w:rFonts w:ascii="Times New Roman" w:hAnsi="Times New Roman" w:cs="Times New Roman"/>
          <w:sz w:val="24"/>
          <w:szCs w:val="24"/>
        </w:rPr>
        <w:t>V, 100</w:t>
      </w:r>
      <w:r w:rsidR="001C375F">
        <w:rPr>
          <w:rFonts w:ascii="Times New Roman" w:hAnsi="Times New Roman" w:cs="Times New Roman"/>
          <w:sz w:val="24"/>
          <w:szCs w:val="24"/>
        </w:rPr>
        <w:t xml:space="preserve"> </w:t>
      </w:r>
      <w:r w:rsidR="00F52BF7" w:rsidRPr="00F52BF7">
        <w:rPr>
          <w:rFonts w:ascii="Times New Roman" w:hAnsi="Times New Roman" w:cs="Times New Roman"/>
          <w:sz w:val="24"/>
          <w:szCs w:val="24"/>
        </w:rPr>
        <w:t>pA, scale bar</w:t>
      </w:r>
      <w:r w:rsidR="00BC3A43">
        <w:rPr>
          <w:rFonts w:ascii="Times New Roman" w:hAnsi="Times New Roman" w:cs="Times New Roman"/>
          <w:sz w:val="24"/>
          <w:szCs w:val="24"/>
        </w:rPr>
        <w:t>:</w:t>
      </w:r>
      <w:r w:rsidR="00F52BF7" w:rsidRPr="00F52BF7">
        <w:rPr>
          <w:rFonts w:ascii="Times New Roman" w:hAnsi="Times New Roman" w:cs="Times New Roman"/>
          <w:sz w:val="24"/>
          <w:szCs w:val="24"/>
        </w:rPr>
        <w:t xml:space="preserve"> 5</w:t>
      </w:r>
      <w:r w:rsidR="001C375F">
        <w:rPr>
          <w:rFonts w:ascii="Times New Roman" w:hAnsi="Times New Roman" w:cs="Times New Roman"/>
          <w:sz w:val="24"/>
          <w:szCs w:val="24"/>
        </w:rPr>
        <w:t xml:space="preserve"> </w:t>
      </w:r>
      <w:r w:rsidR="00F52BF7" w:rsidRPr="00F52BF7">
        <w:rPr>
          <w:rFonts w:ascii="Times New Roman" w:hAnsi="Times New Roman" w:cs="Times New Roman"/>
          <w:sz w:val="24"/>
          <w:szCs w:val="24"/>
        </w:rPr>
        <w:t>nm)</w:t>
      </w:r>
      <w:r w:rsidR="00F52BF7">
        <w:rPr>
          <w:rFonts w:ascii="Times New Roman" w:hAnsi="Times New Roman" w:cs="Times New Roman"/>
          <w:b/>
          <w:bCs/>
          <w:sz w:val="24"/>
          <w:szCs w:val="24"/>
        </w:rPr>
        <w:t xml:space="preserve"> </w:t>
      </w:r>
      <w:r w:rsidR="00FD5DA3">
        <w:rPr>
          <w:rFonts w:ascii="Times New Roman" w:hAnsi="Times New Roman" w:cs="Times New Roman"/>
          <w:b/>
          <w:bCs/>
          <w:sz w:val="24"/>
          <w:szCs w:val="24"/>
        </w:rPr>
        <w:t>(</w:t>
      </w:r>
      <w:r w:rsidR="00F52BF7">
        <w:rPr>
          <w:rFonts w:ascii="Times New Roman" w:hAnsi="Times New Roman" w:cs="Times New Roman"/>
          <w:b/>
          <w:bCs/>
          <w:sz w:val="24"/>
          <w:szCs w:val="24"/>
        </w:rPr>
        <w:t>b</w:t>
      </w:r>
      <w:r w:rsidR="00FD5DA3">
        <w:rPr>
          <w:rFonts w:ascii="Times New Roman" w:hAnsi="Times New Roman" w:cs="Times New Roman"/>
          <w:b/>
          <w:bCs/>
          <w:sz w:val="24"/>
          <w:szCs w:val="24"/>
        </w:rPr>
        <w:t>)</w:t>
      </w:r>
      <w:r w:rsidR="00F52BF7">
        <w:rPr>
          <w:rFonts w:ascii="Times New Roman" w:hAnsi="Times New Roman" w:cs="Times New Roman"/>
          <w:b/>
          <w:bCs/>
          <w:sz w:val="24"/>
          <w:szCs w:val="24"/>
        </w:rPr>
        <w:t xml:space="preserve"> </w:t>
      </w:r>
      <w:r w:rsidR="00F52BF7" w:rsidRPr="00F52BF7">
        <w:rPr>
          <w:rFonts w:ascii="Times New Roman" w:hAnsi="Times New Roman" w:cs="Times New Roman"/>
          <w:sz w:val="24"/>
          <w:szCs w:val="24"/>
        </w:rPr>
        <w:t xml:space="preserve">Spatial-resolved spin-polarized tunneling spectroscopy of the </w:t>
      </w:r>
      <w:r w:rsidR="00B34135">
        <w:rPr>
          <w:rFonts w:ascii="Times New Roman" w:hAnsi="Times New Roman" w:cs="Times New Roman"/>
          <w:sz w:val="24"/>
          <w:szCs w:val="24"/>
        </w:rPr>
        <w:t xml:space="preserve">same </w:t>
      </w:r>
      <w:r w:rsidR="00F52BF7" w:rsidRPr="00F52BF7">
        <w:rPr>
          <w:rFonts w:ascii="Times New Roman" w:hAnsi="Times New Roman" w:cs="Times New Roman"/>
          <w:sz w:val="24"/>
          <w:szCs w:val="24"/>
        </w:rPr>
        <w:t>region measured at -0.3</w:t>
      </w:r>
      <w:r w:rsidR="001C375F">
        <w:rPr>
          <w:rFonts w:ascii="Times New Roman" w:hAnsi="Times New Roman" w:cs="Times New Roman"/>
          <w:sz w:val="24"/>
          <w:szCs w:val="24"/>
        </w:rPr>
        <w:t xml:space="preserve"> </w:t>
      </w:r>
      <w:r w:rsidR="00F52BF7" w:rsidRPr="00F52BF7">
        <w:rPr>
          <w:rFonts w:ascii="Times New Roman" w:hAnsi="Times New Roman" w:cs="Times New Roman"/>
          <w:sz w:val="24"/>
          <w:szCs w:val="24"/>
        </w:rPr>
        <w:t xml:space="preserve">V. Clear contrast change </w:t>
      </w:r>
      <w:r w:rsidR="00B34135">
        <w:rPr>
          <w:rFonts w:ascii="Times New Roman" w:hAnsi="Times New Roman" w:cs="Times New Roman"/>
          <w:sz w:val="24"/>
          <w:szCs w:val="24"/>
        </w:rPr>
        <w:t xml:space="preserve">due to the antiferromagnetic alignment of adjacent Cr layers </w:t>
      </w:r>
      <w:r w:rsidR="00F52BF7" w:rsidRPr="00F52BF7">
        <w:rPr>
          <w:rFonts w:ascii="Times New Roman" w:hAnsi="Times New Roman" w:cs="Times New Roman"/>
          <w:sz w:val="24"/>
          <w:szCs w:val="24"/>
        </w:rPr>
        <w:t xml:space="preserve">is shown. </w:t>
      </w:r>
      <w:r w:rsidR="00FD5DA3" w:rsidRPr="00FD5DA3">
        <w:rPr>
          <w:rFonts w:ascii="Times New Roman" w:hAnsi="Times New Roman" w:cs="Times New Roman"/>
          <w:b/>
          <w:bCs/>
          <w:sz w:val="24"/>
          <w:szCs w:val="24"/>
        </w:rPr>
        <w:t>(</w:t>
      </w:r>
      <w:r w:rsidR="00F52BF7" w:rsidRPr="00FD5DA3">
        <w:rPr>
          <w:rFonts w:ascii="Times New Roman" w:hAnsi="Times New Roman" w:cs="Times New Roman"/>
          <w:b/>
          <w:bCs/>
          <w:sz w:val="24"/>
          <w:szCs w:val="24"/>
        </w:rPr>
        <w:t>c</w:t>
      </w:r>
      <w:r w:rsidR="00FD5DA3" w:rsidRPr="00FD5DA3">
        <w:rPr>
          <w:rFonts w:ascii="Times New Roman" w:hAnsi="Times New Roman" w:cs="Times New Roman"/>
          <w:b/>
          <w:bCs/>
          <w:sz w:val="24"/>
          <w:szCs w:val="24"/>
        </w:rPr>
        <w:t>)</w:t>
      </w:r>
      <w:r w:rsidR="00F52BF7" w:rsidRPr="00F52BF7">
        <w:rPr>
          <w:rFonts w:ascii="Times New Roman" w:hAnsi="Times New Roman" w:cs="Times New Roman"/>
          <w:sz w:val="24"/>
          <w:szCs w:val="24"/>
        </w:rPr>
        <w:t xml:space="preserve"> spin-polarized tunneling spectra obtained from the upper</w:t>
      </w:r>
      <w:r w:rsidR="00244A73">
        <w:rPr>
          <w:rFonts w:ascii="Times New Roman" w:hAnsi="Times New Roman" w:cs="Times New Roman"/>
          <w:sz w:val="24"/>
          <w:szCs w:val="24"/>
        </w:rPr>
        <w:t xml:space="preserve"> (red)</w:t>
      </w:r>
      <w:r w:rsidR="00F52BF7" w:rsidRPr="00F52BF7">
        <w:rPr>
          <w:rFonts w:ascii="Times New Roman" w:hAnsi="Times New Roman" w:cs="Times New Roman"/>
          <w:sz w:val="24"/>
          <w:szCs w:val="24"/>
        </w:rPr>
        <w:t xml:space="preserve"> and lower</w:t>
      </w:r>
      <w:r w:rsidR="00244A73">
        <w:rPr>
          <w:rFonts w:ascii="Times New Roman" w:hAnsi="Times New Roman" w:cs="Times New Roman"/>
          <w:sz w:val="24"/>
          <w:szCs w:val="24"/>
        </w:rPr>
        <w:t xml:space="preserve"> (blue)</w:t>
      </w:r>
      <w:r w:rsidR="00F52BF7" w:rsidRPr="00F52BF7">
        <w:rPr>
          <w:rFonts w:ascii="Times New Roman" w:hAnsi="Times New Roman" w:cs="Times New Roman"/>
          <w:sz w:val="24"/>
          <w:szCs w:val="24"/>
        </w:rPr>
        <w:t xml:space="preserve"> terrace in (a). The </w:t>
      </w:r>
      <w:r w:rsidR="003E0B56">
        <w:rPr>
          <w:rFonts w:ascii="Times New Roman" w:hAnsi="Times New Roman" w:cs="Times New Roman"/>
          <w:sz w:val="24"/>
          <w:szCs w:val="24"/>
        </w:rPr>
        <w:t>parallel (blue) and antiparallel (red) alignment of the tip magnetization and the surface magnetic moment produces two different tunneling spectra.</w:t>
      </w:r>
      <w:r>
        <w:rPr>
          <w:rFonts w:ascii="Times New Roman" w:hAnsi="Times New Roman" w:cs="Times New Roman"/>
          <w:b/>
          <w:bCs/>
        </w:rPr>
        <w:br w:type="page"/>
      </w:r>
    </w:p>
    <w:p w14:paraId="7FC9B1B5" w14:textId="26C02DC2" w:rsidR="009D03D4" w:rsidRPr="00373E0D" w:rsidRDefault="009D03D4" w:rsidP="00DF0B76">
      <w:pPr>
        <w:spacing w:line="480" w:lineRule="auto"/>
        <w:jc w:val="both"/>
        <w:rPr>
          <w:rFonts w:ascii="Times New Roman" w:hAnsi="Times New Roman" w:cs="Times New Roman"/>
          <w:b/>
          <w:bCs/>
        </w:rPr>
      </w:pPr>
      <w:r w:rsidRPr="00373E0D">
        <w:rPr>
          <w:rFonts w:ascii="Times New Roman" w:hAnsi="Times New Roman" w:cs="Times New Roman"/>
          <w:b/>
          <w:bCs/>
        </w:rPr>
        <w:lastRenderedPageBreak/>
        <w:t xml:space="preserve">Supplementary Note </w:t>
      </w:r>
      <w:r w:rsidR="00890EA6" w:rsidRPr="00373E0D">
        <w:rPr>
          <w:rFonts w:ascii="Times New Roman" w:hAnsi="Times New Roman" w:cs="Times New Roman"/>
          <w:b/>
          <w:bCs/>
        </w:rPr>
        <w:t>3</w:t>
      </w:r>
      <w:r w:rsidRPr="00373E0D">
        <w:rPr>
          <w:rFonts w:ascii="Times New Roman" w:hAnsi="Times New Roman" w:cs="Times New Roman"/>
          <w:b/>
          <w:bCs/>
        </w:rPr>
        <w:t>.</w:t>
      </w:r>
    </w:p>
    <w:p w14:paraId="75D176DB" w14:textId="3FB200A8" w:rsidR="009D03D4" w:rsidRPr="00373E0D" w:rsidRDefault="009D03D4" w:rsidP="00DF0B76">
      <w:pPr>
        <w:spacing w:line="480" w:lineRule="auto"/>
        <w:jc w:val="both"/>
        <w:rPr>
          <w:rFonts w:ascii="Times New Roman" w:hAnsi="Times New Roman" w:cs="Times New Roman"/>
          <w:b/>
          <w:bCs/>
        </w:rPr>
      </w:pPr>
      <w:r w:rsidRPr="00373E0D">
        <w:rPr>
          <w:rFonts w:ascii="Times New Roman" w:hAnsi="Times New Roman" w:cs="Times New Roman"/>
          <w:b/>
          <w:bCs/>
        </w:rPr>
        <w:t>Atomic Model of Chiral Domain Boundaries around a Topological Vortex</w:t>
      </w:r>
    </w:p>
    <w:p w14:paraId="612EC315" w14:textId="40BCC3D0" w:rsidR="00A66639" w:rsidRDefault="00ED5678" w:rsidP="00DF0B76">
      <w:pPr>
        <w:spacing w:line="480" w:lineRule="auto"/>
        <w:jc w:val="both"/>
        <w:rPr>
          <w:rFonts w:ascii="Times New Roman" w:hAnsi="Times New Roman" w:cs="Times New Roman"/>
          <w:noProof/>
        </w:rPr>
      </w:pPr>
      <w:r>
        <w:rPr>
          <w:rFonts w:ascii="Times New Roman" w:hAnsi="Times New Roman" w:cs="Times New Roman"/>
          <w:noProof/>
        </w:rPr>
        <w:t xml:space="preserve"> </w:t>
      </w:r>
      <w:r w:rsidR="003D63A9" w:rsidRPr="003D63A9">
        <w:rPr>
          <w:rFonts w:ascii="Times New Roman" w:hAnsi="Times New Roman" w:cs="Times New Roman"/>
          <w:noProof/>
        </w:rPr>
        <w:t xml:space="preserve">Studies on </w:t>
      </w:r>
      <w:r>
        <w:rPr>
          <w:rFonts w:ascii="Times New Roman" w:hAnsi="Times New Roman" w:cs="Times New Roman"/>
          <w:noProof/>
        </w:rPr>
        <w:t xml:space="preserve">chiral </w:t>
      </w:r>
      <w:r w:rsidR="003D63A9" w:rsidRPr="003D63A9">
        <w:rPr>
          <w:rFonts w:ascii="Times New Roman" w:hAnsi="Times New Roman" w:cs="Times New Roman"/>
          <w:noProof/>
        </w:rPr>
        <w:t>1/3 intercalated TMD</w:t>
      </w:r>
      <w:r w:rsidR="003D63A9">
        <w:rPr>
          <w:rFonts w:ascii="Times New Roman" w:hAnsi="Times New Roman" w:cs="Times New Roman"/>
          <w:noProof/>
        </w:rPr>
        <w:t>s</w:t>
      </w:r>
      <w:r w:rsidR="003D63A9" w:rsidRPr="003D63A9">
        <w:rPr>
          <w:rFonts w:ascii="Times New Roman" w:hAnsi="Times New Roman" w:cs="Times New Roman"/>
          <w:noProof/>
        </w:rPr>
        <w:t xml:space="preserve"> have been conducted for </w:t>
      </w:r>
      <w:r w:rsidR="003D63A9">
        <w:rPr>
          <w:rFonts w:ascii="Times New Roman" w:hAnsi="Times New Roman" w:cs="Times New Roman"/>
          <w:noProof/>
        </w:rPr>
        <w:t xml:space="preserve">several </w:t>
      </w:r>
      <w:r w:rsidR="003D63A9" w:rsidRPr="003D63A9">
        <w:rPr>
          <w:rFonts w:ascii="Times New Roman" w:hAnsi="Times New Roman" w:cs="Times New Roman"/>
          <w:noProof/>
        </w:rPr>
        <w:t>decades</w:t>
      </w:r>
      <w:r w:rsidR="003D63A9">
        <w:rPr>
          <w:rFonts w:ascii="Times New Roman" w:hAnsi="Times New Roman" w:cs="Times New Roman"/>
          <w:noProof/>
        </w:rPr>
        <w:t xml:space="preserve"> mainly due to their</w:t>
      </w:r>
      <w:r w:rsidR="003D63A9" w:rsidRPr="003D63A9">
        <w:rPr>
          <w:rFonts w:ascii="Times New Roman" w:hAnsi="Times New Roman" w:cs="Times New Roman"/>
          <w:noProof/>
        </w:rPr>
        <w:t xml:space="preserve"> various magnetisms that can be tuned </w:t>
      </w:r>
      <w:r w:rsidR="003D63A9">
        <w:rPr>
          <w:rFonts w:ascii="Times New Roman" w:hAnsi="Times New Roman" w:cs="Times New Roman"/>
          <w:noProof/>
        </w:rPr>
        <w:t>by</w:t>
      </w:r>
      <w:r w:rsidR="003D63A9" w:rsidRPr="003D63A9">
        <w:rPr>
          <w:rFonts w:ascii="Times New Roman" w:hAnsi="Times New Roman" w:cs="Times New Roman"/>
          <w:noProof/>
        </w:rPr>
        <w:t xml:space="preserve"> intercalant </w:t>
      </w:r>
      <w:r w:rsidR="003D63A9">
        <w:rPr>
          <w:rFonts w:ascii="Times New Roman" w:hAnsi="Times New Roman" w:cs="Times New Roman"/>
          <w:noProof/>
        </w:rPr>
        <w:t>species</w:t>
      </w:r>
      <w:r w:rsidR="003D63A9" w:rsidRPr="003D63A9">
        <w:rPr>
          <w:rFonts w:ascii="Times New Roman" w:hAnsi="Times New Roman" w:cs="Times New Roman"/>
          <w:noProof/>
        </w:rPr>
        <w:t xml:space="preserve"> and </w:t>
      </w:r>
      <w:r w:rsidR="00B939BB">
        <w:rPr>
          <w:rFonts w:ascii="Times New Roman" w:hAnsi="Times New Roman" w:cs="Times New Roman"/>
          <w:noProof/>
        </w:rPr>
        <w:t xml:space="preserve">the </w:t>
      </w:r>
      <w:r w:rsidR="003D63A9">
        <w:rPr>
          <w:rFonts w:ascii="Times New Roman" w:hAnsi="Times New Roman" w:cs="Times New Roman"/>
          <w:noProof/>
        </w:rPr>
        <w:t>change of host matrix material</w:t>
      </w:r>
      <w:r w:rsidR="00A66639">
        <w:rPr>
          <w:rFonts w:ascii="Times New Roman" w:hAnsi="Times New Roman" w:cs="Times New Roman"/>
          <w:noProof/>
        </w:rPr>
        <w:fldChar w:fldCharType="begin"/>
      </w:r>
      <w:r w:rsidR="00157DFB">
        <w:rPr>
          <w:rFonts w:ascii="Times New Roman" w:hAnsi="Times New Roman" w:cs="Times New Roman"/>
          <w:noProof/>
        </w:rPr>
        <w:instrText xml:space="preserve"> ADDIN ZOTERO_ITEM CSL_CITATION {"citationID":"nEIZVJQY","properties":{"formattedCitation":"\\super 8\\nosupersub{}","plainCitation":"8","noteIndex":0},"citationItems":[{"id":838,"uris":["http://zotero.org/users/local/xAkNGRQL/items/GJWTQ9SS"],"uri":["http://zotero.org/users/local/xAkNGRQL/items/GJWTQ9SS"],"itemData":{"id":838,"type":"article-journal","abstract":"The magnetic susceptibilities, parallel and perpendicular to the layers of the first-row transition-metal intercalates, M1/3TaS2 (M = V, Cr, Mn, Fe, Co, Ni), Mn1/4TaS2, M1/3NbS2 (M = V, Cr) and Fe1/4NbSe2, have been measured as a function of temperature. The V, Cr and Mn intercalation complexes order ferromagnetically and the Co and Ni complexes order antiferromagnetically. The Fe intercalates show both types of magnetic behaviour. The magnetic properties are associated with localized moments on the intercalate ions. A simple crystal-field model of the splitting of the d levels on the 3d ions is discussed which accounts for much of the magnetic behaviour. Possible exchange interactions are examined. © 1980 Taylor &amp;amp; Francis Ltd.","archive":"Scopus","container-title":"Philosophical Magazine B: Physics of Condensed Matter; Statistical Mechanics, Electronic, Optical and Magnetic Properties","DOI":"10.1080/13642818008245370","ISSN":"1364-2812","issue":"1","language":"English","page":"65-93","source":"Scopus","title":"3d transition-metal intercalates of the niobium and tantalum dichalcogenides i. Magnetic properties","volume":"41","author":[{"family":"Parkin","given":"S.S."},{"family":"Friend","given":"R.H."}],"issued":{"date-parts":[["1980"]]}}}],"schema":"https://github.com/citation-style-language/schema/raw/master/csl-citation.json"} </w:instrText>
      </w:r>
      <w:r w:rsidR="00A66639">
        <w:rPr>
          <w:rFonts w:ascii="Times New Roman" w:hAnsi="Times New Roman" w:cs="Times New Roman"/>
          <w:noProof/>
        </w:rPr>
        <w:fldChar w:fldCharType="separate"/>
      </w:r>
      <w:r w:rsidR="00157DFB" w:rsidRPr="00157DFB">
        <w:rPr>
          <w:rFonts w:ascii="Times New Roman" w:hAnsi="Times New Roman" w:cs="Times New Roman"/>
          <w:szCs w:val="24"/>
          <w:vertAlign w:val="superscript"/>
        </w:rPr>
        <w:t>8</w:t>
      </w:r>
      <w:r w:rsidR="00A66639">
        <w:rPr>
          <w:rFonts w:ascii="Times New Roman" w:hAnsi="Times New Roman" w:cs="Times New Roman"/>
          <w:noProof/>
        </w:rPr>
        <w:fldChar w:fldCharType="end"/>
      </w:r>
      <w:r w:rsidR="003D63A9">
        <w:rPr>
          <w:rFonts w:ascii="Times New Roman" w:hAnsi="Times New Roman" w:cs="Times New Roman"/>
          <w:noProof/>
        </w:rPr>
        <w:t>.</w:t>
      </w:r>
      <w:r w:rsidR="003D63A9" w:rsidRPr="003D63A9">
        <w:rPr>
          <w:rFonts w:ascii="Times New Roman" w:hAnsi="Times New Roman" w:cs="Times New Roman"/>
          <w:noProof/>
        </w:rPr>
        <w:t xml:space="preserve"> </w:t>
      </w:r>
      <w:r w:rsidR="003D63A9">
        <w:rPr>
          <w:rFonts w:ascii="Times New Roman" w:hAnsi="Times New Roman" w:cs="Times New Roman"/>
          <w:noProof/>
        </w:rPr>
        <w:t xml:space="preserve">Especially </w:t>
      </w:r>
      <w:r w:rsidR="003D63A9" w:rsidRPr="003D63A9">
        <w:rPr>
          <w:rFonts w:ascii="Times New Roman" w:hAnsi="Times New Roman" w:cs="Times New Roman"/>
          <w:noProof/>
        </w:rPr>
        <w:t>in the case of Cr</w:t>
      </w:r>
      <w:r w:rsidR="003D63A9" w:rsidRPr="00A66639">
        <w:rPr>
          <w:rFonts w:ascii="Times New Roman" w:hAnsi="Times New Roman" w:cs="Times New Roman"/>
          <w:noProof/>
          <w:vertAlign w:val="subscript"/>
        </w:rPr>
        <w:t>1/3</w:t>
      </w:r>
      <w:r w:rsidR="003D63A9" w:rsidRPr="003D63A9">
        <w:rPr>
          <w:rFonts w:ascii="Times New Roman" w:hAnsi="Times New Roman" w:cs="Times New Roman"/>
          <w:noProof/>
        </w:rPr>
        <w:t>NbS</w:t>
      </w:r>
      <w:r w:rsidR="003D63A9" w:rsidRPr="00A66639">
        <w:rPr>
          <w:rFonts w:ascii="Times New Roman" w:hAnsi="Times New Roman" w:cs="Times New Roman"/>
          <w:noProof/>
          <w:vertAlign w:val="subscript"/>
        </w:rPr>
        <w:t>2</w:t>
      </w:r>
      <w:r w:rsidR="00B939BB">
        <w:rPr>
          <w:rFonts w:ascii="Times New Roman" w:hAnsi="Times New Roman" w:cs="Times New Roman"/>
          <w:noProof/>
        </w:rPr>
        <w:t xml:space="preserve">, which is </w:t>
      </w:r>
      <w:r w:rsidR="003D63A9" w:rsidRPr="003D63A9">
        <w:rPr>
          <w:rFonts w:ascii="Times New Roman" w:hAnsi="Times New Roman" w:cs="Times New Roman"/>
          <w:noProof/>
        </w:rPr>
        <w:t>a variant that shows in-plane ferromagnetic order</w:t>
      </w:r>
      <w:r w:rsidR="00B939BB">
        <w:rPr>
          <w:rFonts w:ascii="Times New Roman" w:hAnsi="Times New Roman" w:cs="Times New Roman"/>
          <w:noProof/>
        </w:rPr>
        <w:t>,</w:t>
      </w:r>
      <w:r w:rsidR="003D63A9" w:rsidRPr="003D63A9">
        <w:rPr>
          <w:rFonts w:ascii="Times New Roman" w:hAnsi="Times New Roman" w:cs="Times New Roman"/>
          <w:noProof/>
        </w:rPr>
        <w:t xml:space="preserve"> helical magnetic order </w:t>
      </w:r>
      <w:r w:rsidR="003D63A9">
        <w:rPr>
          <w:rFonts w:ascii="Times New Roman" w:hAnsi="Times New Roman" w:cs="Times New Roman"/>
          <w:noProof/>
        </w:rPr>
        <w:t xml:space="preserve">has been observed as a result of </w:t>
      </w:r>
      <w:r w:rsidR="000A15FB">
        <w:rPr>
          <w:rFonts w:ascii="Times New Roman" w:hAnsi="Times New Roman" w:cs="Times New Roman"/>
          <w:noProof/>
        </w:rPr>
        <w:t xml:space="preserve">the </w:t>
      </w:r>
      <w:r w:rsidR="003D63A9">
        <w:rPr>
          <w:rFonts w:ascii="Times New Roman" w:hAnsi="Times New Roman" w:cs="Times New Roman"/>
          <w:noProof/>
        </w:rPr>
        <w:t xml:space="preserve">competition between </w:t>
      </w:r>
      <w:r w:rsidR="000A15FB">
        <w:rPr>
          <w:rFonts w:ascii="Times New Roman" w:hAnsi="Times New Roman" w:cs="Times New Roman"/>
          <w:noProof/>
        </w:rPr>
        <w:t xml:space="preserve">the </w:t>
      </w:r>
      <w:r w:rsidR="003D63A9">
        <w:rPr>
          <w:rFonts w:ascii="Times New Roman" w:hAnsi="Times New Roman" w:cs="Times New Roman"/>
          <w:noProof/>
        </w:rPr>
        <w:t xml:space="preserve">ferromagnetic coupling that prefers parallel alignment and </w:t>
      </w:r>
      <w:r w:rsidR="000A15FB">
        <w:rPr>
          <w:rFonts w:ascii="Times New Roman" w:hAnsi="Times New Roman" w:cs="Times New Roman"/>
          <w:noProof/>
        </w:rPr>
        <w:t xml:space="preserve">the </w:t>
      </w:r>
      <w:r w:rsidR="003D63A9">
        <w:rPr>
          <w:rFonts w:ascii="Times New Roman" w:hAnsi="Times New Roman" w:cs="Times New Roman"/>
          <w:noProof/>
        </w:rPr>
        <w:t xml:space="preserve">inter-layer </w:t>
      </w:r>
      <w:r w:rsidR="002343CD">
        <w:rPr>
          <w:rFonts w:ascii="Times New Roman" w:hAnsi="Times New Roman" w:cs="Times New Roman"/>
          <w:noProof/>
        </w:rPr>
        <w:t>dzyaloshinskii-moriya</w:t>
      </w:r>
      <w:r w:rsidR="009E096E">
        <w:rPr>
          <w:rFonts w:ascii="Times New Roman" w:hAnsi="Times New Roman" w:cs="Times New Roman"/>
          <w:noProof/>
        </w:rPr>
        <w:t xml:space="preserve"> (DM)</w:t>
      </w:r>
      <w:r w:rsidR="003D63A9">
        <w:rPr>
          <w:rFonts w:ascii="Times New Roman" w:hAnsi="Times New Roman" w:cs="Times New Roman"/>
          <w:noProof/>
        </w:rPr>
        <w:t xml:space="preserve"> interaction that prefers perpendicular alignment</w:t>
      </w:r>
      <w:r w:rsidR="00A66639">
        <w:rPr>
          <w:rFonts w:ascii="Times New Roman" w:hAnsi="Times New Roman" w:cs="Times New Roman"/>
          <w:noProof/>
        </w:rPr>
        <w:fldChar w:fldCharType="begin"/>
      </w:r>
      <w:r w:rsidR="00157DFB">
        <w:rPr>
          <w:rFonts w:ascii="Times New Roman" w:hAnsi="Times New Roman" w:cs="Times New Roman"/>
          <w:noProof/>
        </w:rPr>
        <w:instrText xml:space="preserve"> ADDIN ZOTERO_ITEM CSL_CITATION {"citationID":"y7LjxqcP","properties":{"formattedCitation":"\\super 4\\nosupersub{}","plainCitation":"4","noteIndex":0},"citationItems":[{"id":1599,"uris":["http://zotero.org/users/local/xAkNGRQL/items/BCM2H3DG"],"uri":["http://zotero.org/users/local/xAkNGRQL/items/BCM2H3DG"],"itemData":{"id":1599,"type":"article-journal","abstract":"We investigate manifestations of topological order in monoaxial helimagnet Cr1/3NbS2 by performing transport measurements on ultrathin crystal</w:instrText>
      </w:r>
      <w:r w:rsidR="00157DFB">
        <w:rPr>
          <w:rFonts w:ascii="Times New Roman" w:hAnsi="Times New Roman" w:cs="Times New Roman" w:hint="eastAsia"/>
          <w:noProof/>
        </w:rPr>
        <w:instrText>s. Upon sweeping the magnetic field perpendicularly to the helical axis, crystals thicker than one helix pitch (48 nm) but much thinner than the magnetic domain size (</w:instrText>
      </w:r>
      <w:r w:rsidR="00157DFB">
        <w:rPr>
          <w:rFonts w:ascii="Times New Roman" w:hAnsi="Times New Roman" w:cs="Times New Roman" w:hint="eastAsia"/>
          <w:noProof/>
        </w:rPr>
        <w:instrText>∼</w:instrText>
      </w:r>
      <w:r w:rsidR="00157DFB">
        <w:rPr>
          <w:rFonts w:ascii="Times New Roman" w:hAnsi="Times New Roman" w:cs="Times New Roman" w:hint="eastAsia"/>
          <w:noProof/>
        </w:rPr>
        <w:instrText xml:space="preserve">1 </w:instrText>
      </w:r>
      <w:r w:rsidR="00157DFB">
        <w:rPr>
          <w:rFonts w:ascii="Times New Roman" w:hAnsi="Times New Roman" w:cs="Times New Roman" w:hint="eastAsia"/>
          <w:noProof/>
        </w:rPr>
        <w:instrText>μ</w:instrText>
      </w:r>
      <w:r w:rsidR="00157DFB">
        <w:rPr>
          <w:rFonts w:ascii="Times New Roman" w:hAnsi="Times New Roman" w:cs="Times New Roman" w:hint="eastAsia"/>
          <w:noProof/>
        </w:rPr>
        <w:instrText>m) are found to exhibit sharp and hysteretic resistance jumps. We show that these ph</w:instrText>
      </w:r>
      <w:r w:rsidR="00157DFB">
        <w:rPr>
          <w:rFonts w:ascii="Times New Roman" w:hAnsi="Times New Roman" w:cs="Times New Roman"/>
          <w:noProof/>
        </w:rPr>
        <w:instrText xml:space="preserve">enomena originate from transitions between topological sectors with a different number of magnetic solitons. This is confirmed by measurements on crystals thinner than 48 nm—in which the topological sector cannot change—that do not exhibit any jump or hysteresis. Our results show the ability to deterministically control the topological sector of finite-size Cr1/3NbS2 and to detect intersector transitions by transport measurements.","container-title":"Physical Review Letters","DOI":"10.1103/PhysRevLett.118.257203","issue":"25","journalAbbreviation":"Phys. Rev. Lett.","note":"publisher: American Physical Society","page":"257203","source":"APS","title":"Controlling the Topological Sector of Magnetic Solitons in Exfoliated Cr1/3NbS2 Crystals","volume":"118","author":[{"family":"Wang","given":"L."},{"family":"Chepiga","given":"N."},{"family":"Ki","given":"D.-K."},{"family":"Li","given":"L."},{"family":"Li","given":"F."},{"family":"Zhu","given":"W."},{"family":"Kato","given":"Y."},{"family":"Ovchinnikova","given":"O. S."},{"family":"Mila","given":"F."},{"family":"Martin","given":"I."},{"family":"Mandrus","given":"D."},{"family":"Morpurgo","given":"A. F."}],"issued":{"date-parts":[["2017",6,23]]}}}],"schema":"https://github.com/citation-style-language/schema/raw/master/csl-citation.json"} </w:instrText>
      </w:r>
      <w:r w:rsidR="00A66639">
        <w:rPr>
          <w:rFonts w:ascii="Times New Roman" w:hAnsi="Times New Roman" w:cs="Times New Roman"/>
          <w:noProof/>
        </w:rPr>
        <w:fldChar w:fldCharType="separate"/>
      </w:r>
      <w:r w:rsidR="00157DFB" w:rsidRPr="00157DFB">
        <w:rPr>
          <w:rFonts w:ascii="Times New Roman" w:hAnsi="Times New Roman" w:cs="Times New Roman"/>
          <w:szCs w:val="24"/>
          <w:vertAlign w:val="superscript"/>
        </w:rPr>
        <w:t>4</w:t>
      </w:r>
      <w:r w:rsidR="00A66639">
        <w:rPr>
          <w:rFonts w:ascii="Times New Roman" w:hAnsi="Times New Roman" w:cs="Times New Roman"/>
          <w:noProof/>
        </w:rPr>
        <w:fldChar w:fldCharType="end"/>
      </w:r>
      <w:r w:rsidR="003D63A9" w:rsidRPr="003D63A9">
        <w:rPr>
          <w:rFonts w:ascii="Times New Roman" w:hAnsi="Times New Roman" w:cs="Times New Roman"/>
          <w:noProof/>
        </w:rPr>
        <w:t xml:space="preserve">. </w:t>
      </w:r>
      <w:r w:rsidR="003D63A9">
        <w:rPr>
          <w:rFonts w:ascii="Times New Roman" w:hAnsi="Times New Roman" w:cs="Times New Roman"/>
          <w:noProof/>
        </w:rPr>
        <w:t>In addition to that</w:t>
      </w:r>
      <w:r w:rsidR="00A66639">
        <w:rPr>
          <w:rFonts w:ascii="Times New Roman" w:hAnsi="Times New Roman" w:cs="Times New Roman"/>
          <w:noProof/>
        </w:rPr>
        <w:t>,</w:t>
      </w:r>
      <w:r w:rsidR="003D63A9">
        <w:rPr>
          <w:rFonts w:ascii="Times New Roman" w:hAnsi="Times New Roman" w:cs="Times New Roman"/>
          <w:noProof/>
        </w:rPr>
        <w:t xml:space="preserve"> large </w:t>
      </w:r>
      <w:r w:rsidR="003D63A9" w:rsidRPr="003D63A9">
        <w:rPr>
          <w:rFonts w:ascii="Times New Roman" w:hAnsi="Times New Roman" w:cs="Times New Roman"/>
          <w:noProof/>
        </w:rPr>
        <w:t xml:space="preserve">anomalous hall effect </w:t>
      </w:r>
      <w:r w:rsidR="003D63A9">
        <w:rPr>
          <w:rFonts w:ascii="Times New Roman" w:hAnsi="Times New Roman" w:cs="Times New Roman"/>
          <w:noProof/>
        </w:rPr>
        <w:t>of Co</w:t>
      </w:r>
      <w:r w:rsidR="003D63A9" w:rsidRPr="00A66639">
        <w:rPr>
          <w:rFonts w:ascii="Times New Roman" w:hAnsi="Times New Roman" w:cs="Times New Roman"/>
          <w:noProof/>
          <w:vertAlign w:val="subscript"/>
        </w:rPr>
        <w:t>1/3</w:t>
      </w:r>
      <w:r w:rsidR="003D63A9">
        <w:rPr>
          <w:rFonts w:ascii="Times New Roman" w:hAnsi="Times New Roman" w:cs="Times New Roman"/>
          <w:noProof/>
        </w:rPr>
        <w:t>NbS</w:t>
      </w:r>
      <w:r w:rsidR="003D63A9" w:rsidRPr="00A66639">
        <w:rPr>
          <w:rFonts w:ascii="Times New Roman" w:hAnsi="Times New Roman" w:cs="Times New Roman"/>
          <w:noProof/>
          <w:vertAlign w:val="subscript"/>
        </w:rPr>
        <w:t>2</w:t>
      </w:r>
      <w:r w:rsidR="003D63A9">
        <w:rPr>
          <w:rFonts w:ascii="Times New Roman" w:hAnsi="Times New Roman" w:cs="Times New Roman"/>
          <w:noProof/>
        </w:rPr>
        <w:t xml:space="preserve"> attracted </w:t>
      </w:r>
      <w:r w:rsidR="00B939BB">
        <w:rPr>
          <w:rFonts w:ascii="Times New Roman" w:hAnsi="Times New Roman" w:cs="Times New Roman"/>
          <w:noProof/>
        </w:rPr>
        <w:t>much</w:t>
      </w:r>
      <w:r w:rsidR="003D63A9">
        <w:rPr>
          <w:rFonts w:ascii="Times New Roman" w:hAnsi="Times New Roman" w:cs="Times New Roman"/>
          <w:noProof/>
        </w:rPr>
        <w:t xml:space="preserve"> </w:t>
      </w:r>
      <w:r w:rsidR="00A66639">
        <w:rPr>
          <w:rFonts w:ascii="Times New Roman" w:hAnsi="Times New Roman" w:cs="Times New Roman"/>
          <w:noProof/>
        </w:rPr>
        <w:t>attention</w:t>
      </w:r>
      <w:r w:rsidR="003D63A9">
        <w:rPr>
          <w:rFonts w:ascii="Times New Roman" w:hAnsi="Times New Roman" w:cs="Times New Roman"/>
          <w:noProof/>
        </w:rPr>
        <w:t xml:space="preserve"> </w:t>
      </w:r>
      <w:r w:rsidR="00A66639">
        <w:rPr>
          <w:rFonts w:ascii="Times New Roman" w:hAnsi="Times New Roman" w:cs="Times New Roman"/>
          <w:noProof/>
        </w:rPr>
        <w:t>due to the</w:t>
      </w:r>
      <w:r w:rsidR="003D63A9" w:rsidRPr="003D63A9">
        <w:rPr>
          <w:rFonts w:ascii="Times New Roman" w:hAnsi="Times New Roman" w:cs="Times New Roman"/>
          <w:noProof/>
        </w:rPr>
        <w:t xml:space="preserve"> </w:t>
      </w:r>
      <w:r w:rsidR="003D63A9">
        <w:rPr>
          <w:rFonts w:ascii="Times New Roman" w:hAnsi="Times New Roman" w:cs="Times New Roman"/>
          <w:noProof/>
        </w:rPr>
        <w:t xml:space="preserve">accompanied </w:t>
      </w:r>
      <w:r w:rsidR="00167AD3">
        <w:rPr>
          <w:rFonts w:ascii="Times New Roman" w:hAnsi="Times New Roman" w:cs="Times New Roman"/>
          <w:noProof/>
        </w:rPr>
        <w:t xml:space="preserve">magnetization anomaly near the antiferromagnetic </w:t>
      </w:r>
      <w:r w:rsidR="003D63A9" w:rsidRPr="003D63A9">
        <w:rPr>
          <w:rFonts w:ascii="Times New Roman" w:hAnsi="Times New Roman" w:cs="Times New Roman"/>
          <w:noProof/>
        </w:rPr>
        <w:t>phase transition</w:t>
      </w:r>
      <w:r w:rsidR="00A66639">
        <w:rPr>
          <w:rFonts w:ascii="Times New Roman" w:hAnsi="Times New Roman" w:cs="Times New Roman"/>
          <w:noProof/>
        </w:rPr>
        <w:fldChar w:fldCharType="begin"/>
      </w:r>
      <w:r w:rsidR="00157DFB">
        <w:rPr>
          <w:rFonts w:ascii="Times New Roman" w:hAnsi="Times New Roman" w:cs="Times New Roman"/>
          <w:noProof/>
        </w:rPr>
        <w:instrText xml:space="preserve"> ADDIN ZOTERO_ITEM CSL_CITATION {"citationID":"nB10hUYi","properties":{"formattedCitation":"\\super 9\\nosupersub{}","plainCitation":"9","noteIndex":0},"citationItems":[{"id":890,"uris":["http://zotero.org/users/local/xAkNGRQL/items/FP7VS925"],"uri":["http://zotero.org/users/local/xAkNGRQL/items/FP7VS925"],"itemData":{"id":890,"type":"article-journal","abstract":"Anomalous Hall effect (AHE) in antiferromagnets is intriguing and requires further understanding. Here the authors report large AHE in a chiral-lattice antiferromagnet CoNb3S6 of which the origin can be due to complex magnetic texture or broken time-reversal symmetry on the electronic band structure.","container-title":"Nature Communications","DOI":"10.1038/s41467-018-05756-7","ISSN":"2041-1723","issue":"1","language":"en","page":"3280","source":"www.nature.com","title":"Large anomalous Hall effect in the chiral-lattice antiferromagnet CoNb 3 S 6","volume":"9","author":[{"family":"Ghimire","given":"Nirmal J."},{"family":"Botana","given":"A. S."},{"family":"Jiang","given":"J. S."},{"family":"Zhang","given":"Junjie"},{"family":"Chen","given":"Y.-S."},{"family":"Mitchell","given":"J. F."}],"issued":{"date-parts":[["2018",8,16]]}}}],"schema":"https://github.com/citation-style-language/schema/raw/master/csl-citation.json"} </w:instrText>
      </w:r>
      <w:r w:rsidR="00A66639">
        <w:rPr>
          <w:rFonts w:ascii="Times New Roman" w:hAnsi="Times New Roman" w:cs="Times New Roman"/>
          <w:noProof/>
        </w:rPr>
        <w:fldChar w:fldCharType="separate"/>
      </w:r>
      <w:r w:rsidR="00157DFB" w:rsidRPr="00157DFB">
        <w:rPr>
          <w:rFonts w:ascii="Times New Roman" w:hAnsi="Times New Roman" w:cs="Times New Roman"/>
          <w:szCs w:val="24"/>
          <w:vertAlign w:val="superscript"/>
        </w:rPr>
        <w:t>9</w:t>
      </w:r>
      <w:r w:rsidR="00A66639">
        <w:rPr>
          <w:rFonts w:ascii="Times New Roman" w:hAnsi="Times New Roman" w:cs="Times New Roman"/>
          <w:noProof/>
        </w:rPr>
        <w:fldChar w:fldCharType="end"/>
      </w:r>
      <w:r w:rsidR="003D63A9" w:rsidRPr="003D63A9">
        <w:rPr>
          <w:rFonts w:ascii="Times New Roman" w:hAnsi="Times New Roman" w:cs="Times New Roman"/>
          <w:noProof/>
        </w:rPr>
        <w:t>.</w:t>
      </w:r>
    </w:p>
    <w:p w14:paraId="2ACFFD5B" w14:textId="5B0A622A" w:rsidR="009D03D4" w:rsidRDefault="003D63A9" w:rsidP="00DF0B76">
      <w:pPr>
        <w:spacing w:line="480" w:lineRule="auto"/>
        <w:jc w:val="both"/>
        <w:rPr>
          <w:rFonts w:ascii="Times New Roman" w:hAnsi="Times New Roman" w:cs="Times New Roman"/>
          <w:noProof/>
        </w:rPr>
      </w:pPr>
      <w:r w:rsidRPr="003D63A9">
        <w:rPr>
          <w:rFonts w:ascii="Times New Roman" w:hAnsi="Times New Roman" w:cs="Times New Roman"/>
          <w:noProof/>
        </w:rPr>
        <w:t xml:space="preserve"> </w:t>
      </w:r>
      <w:r w:rsidR="0077047C">
        <w:rPr>
          <w:rFonts w:ascii="Times New Roman" w:hAnsi="Times New Roman" w:cs="Times New Roman"/>
          <w:noProof/>
        </w:rPr>
        <w:t xml:space="preserve">As </w:t>
      </w:r>
      <w:r w:rsidR="00A66639">
        <w:rPr>
          <w:rFonts w:ascii="Times New Roman" w:hAnsi="Times New Roman" w:cs="Times New Roman"/>
          <w:noProof/>
        </w:rPr>
        <w:t xml:space="preserve">a </w:t>
      </w:r>
      <w:r w:rsidR="0077047C">
        <w:rPr>
          <w:rFonts w:ascii="Times New Roman" w:hAnsi="Times New Roman" w:cs="Times New Roman"/>
          <w:noProof/>
        </w:rPr>
        <w:t xml:space="preserve">common feature of all the </w:t>
      </w:r>
      <w:r w:rsidR="00A66639">
        <w:rPr>
          <w:rFonts w:ascii="Times New Roman" w:hAnsi="Times New Roman" w:cs="Times New Roman"/>
          <w:noProof/>
        </w:rPr>
        <w:t xml:space="preserve">chiral </w:t>
      </w:r>
      <w:r w:rsidR="0077047C">
        <w:rPr>
          <w:rFonts w:ascii="Times New Roman" w:hAnsi="Times New Roman" w:cs="Times New Roman"/>
          <w:noProof/>
        </w:rPr>
        <w:t xml:space="preserve">1/3 intercalated TMDs, </w:t>
      </w:r>
      <w:r w:rsidR="000904DB">
        <w:rPr>
          <w:rFonts w:ascii="Times New Roman" w:hAnsi="Times New Roman" w:cs="Times New Roman"/>
          <w:noProof/>
        </w:rPr>
        <w:t xml:space="preserve">domain boundaries from </w:t>
      </w:r>
      <w:r w:rsidR="00FD3F2F">
        <w:rPr>
          <w:rFonts w:ascii="Times New Roman" w:hAnsi="Times New Roman" w:cs="Times New Roman"/>
          <w:noProof/>
        </w:rPr>
        <w:t xml:space="preserve">the </w:t>
      </w:r>
      <w:r w:rsidR="0077047C">
        <w:rPr>
          <w:rFonts w:ascii="Times New Roman" w:hAnsi="Times New Roman" w:cs="Times New Roman"/>
          <w:noProof/>
        </w:rPr>
        <w:t xml:space="preserve">structural </w:t>
      </w:r>
      <w:r w:rsidR="000904DB">
        <w:rPr>
          <w:rFonts w:ascii="Times New Roman" w:hAnsi="Times New Roman" w:cs="Times New Roman"/>
          <w:noProof/>
        </w:rPr>
        <w:t xml:space="preserve">chirality </w:t>
      </w:r>
      <w:r w:rsidRPr="003D63A9">
        <w:rPr>
          <w:rFonts w:ascii="Times New Roman" w:hAnsi="Times New Roman" w:cs="Times New Roman"/>
          <w:noProof/>
        </w:rPr>
        <w:t xml:space="preserve">and </w:t>
      </w:r>
      <w:r w:rsidR="00FD3F2F">
        <w:rPr>
          <w:rFonts w:ascii="Times New Roman" w:hAnsi="Times New Roman" w:cs="Times New Roman"/>
          <w:noProof/>
        </w:rPr>
        <w:t xml:space="preserve">the </w:t>
      </w:r>
      <w:r w:rsidR="00486838">
        <w:rPr>
          <w:rFonts w:ascii="Times New Roman" w:hAnsi="Times New Roman" w:cs="Times New Roman"/>
          <w:noProof/>
        </w:rPr>
        <w:t xml:space="preserve">antiphase </w:t>
      </w:r>
      <w:r w:rsidRPr="003D63A9">
        <w:rPr>
          <w:rFonts w:ascii="Times New Roman" w:hAnsi="Times New Roman" w:cs="Times New Roman"/>
          <w:noProof/>
        </w:rPr>
        <w:t xml:space="preserve">give </w:t>
      </w:r>
      <w:r w:rsidR="006857CA">
        <w:rPr>
          <w:rFonts w:ascii="Times New Roman" w:hAnsi="Times New Roman" w:cs="Times New Roman"/>
          <w:noProof/>
        </w:rPr>
        <w:t xml:space="preserve">the material </w:t>
      </w:r>
      <w:r w:rsidR="009B0880">
        <w:rPr>
          <w:rFonts w:ascii="Times New Roman" w:hAnsi="Times New Roman" w:cs="Times New Roman"/>
          <w:noProof/>
        </w:rPr>
        <w:t>the</w:t>
      </w:r>
      <w:r w:rsidR="006857CA">
        <w:rPr>
          <w:rFonts w:ascii="Times New Roman" w:hAnsi="Times New Roman" w:cs="Times New Roman"/>
          <w:noProof/>
        </w:rPr>
        <w:t xml:space="preserve"> unique formation of six domains surrounding a topological vortex. </w:t>
      </w:r>
      <w:r w:rsidR="006422AE">
        <w:rPr>
          <w:rFonts w:ascii="Times New Roman" w:hAnsi="Times New Roman" w:cs="Times New Roman"/>
          <w:noProof/>
        </w:rPr>
        <w:t xml:space="preserve">However, little has been studied about the interaction of the exotic magnetic states mentioned above with topological vortex and chiral domains in real space. In particular, in the case of </w:t>
      </w:r>
      <w:r w:rsidR="00802A6A">
        <w:rPr>
          <w:rFonts w:ascii="Times New Roman" w:hAnsi="Times New Roman" w:cs="Times New Roman"/>
          <w:noProof/>
        </w:rPr>
        <w:t xml:space="preserve">the </w:t>
      </w:r>
      <w:r w:rsidR="006422AE">
        <w:rPr>
          <w:rFonts w:ascii="Times New Roman" w:hAnsi="Times New Roman" w:cs="Times New Roman"/>
          <w:noProof/>
        </w:rPr>
        <w:t>helical magnetic order, it can be expected that the handedness of the magnetic helicity will be determined by structural chirality.</w:t>
      </w:r>
      <w:r w:rsidR="000320FE">
        <w:rPr>
          <w:rFonts w:ascii="Times New Roman" w:hAnsi="Times New Roman" w:cs="Times New Roman"/>
          <w:noProof/>
        </w:rPr>
        <w:t xml:space="preserve"> </w:t>
      </w:r>
      <w:r w:rsidR="005C3D15">
        <w:rPr>
          <w:rFonts w:ascii="Times New Roman" w:hAnsi="Times New Roman" w:cs="Times New Roman"/>
          <w:noProof/>
        </w:rPr>
        <w:t>However</w:t>
      </w:r>
      <w:r w:rsidR="000320FE">
        <w:rPr>
          <w:rFonts w:ascii="Times New Roman" w:hAnsi="Times New Roman" w:cs="Times New Roman"/>
          <w:noProof/>
        </w:rPr>
        <w:t>, there have been no exact atomic model of the domain boundaries so far</w:t>
      </w:r>
      <w:r w:rsidR="005C3D15">
        <w:rPr>
          <w:rFonts w:ascii="Times New Roman" w:hAnsi="Times New Roman" w:cs="Times New Roman"/>
          <w:noProof/>
        </w:rPr>
        <w:t>, which gives a hurdle</w:t>
      </w:r>
      <w:r w:rsidR="000B29E3">
        <w:rPr>
          <w:rFonts w:ascii="Times New Roman" w:hAnsi="Times New Roman" w:cs="Times New Roman"/>
          <w:noProof/>
        </w:rPr>
        <w:fldChar w:fldCharType="begin"/>
      </w:r>
      <w:r w:rsidR="000B29E3">
        <w:rPr>
          <w:rFonts w:ascii="Times New Roman" w:hAnsi="Times New Roman" w:cs="Times New Roman"/>
          <w:noProof/>
        </w:rPr>
        <w:instrText xml:space="preserve"> ADDIN ZOTERO_ITEM CSL_CITATION {"citationID":"V7uKPehd","properties":{"formattedCitation":"\\super 10\\nosupersub{}","plainCitation":"10","noteIndex":0},"citationItems":[{"id":157,"uris":["http://zotero.org/users/local/xAkNGRQL/items/HKPFANGT"],"uri":["http://zotero.org/users/local/xAkNGRQL/items/HKPFANGT"],"itemData":{"id":157,"type":"article-journal","abstract":"Common mathematical theories can have profound applications in understanding real materials. The intrinsic connection between aperiodic orders observed in the Fibonacci sequence, Penrose tiling, and quasicrystals is a well-known example. Another example is the self-similarity in fractals and dendrites. From transmission electron microscopy experiments, we found that FexTaS2 crystals with x = 1/</w:instrText>
      </w:r>
      <w:r w:rsidR="000B29E3">
        <w:rPr>
          <w:rFonts w:ascii="Times New Roman" w:hAnsi="Times New Roman" w:cs="Times New Roman" w:hint="eastAsia"/>
          <w:noProof/>
        </w:rPr>
        <w:instrText xml:space="preserve">4 and 1/3 exhibit complicated antiphase and chiral domain structures related to ordering of intercalated Fe ions with 2a </w:instrText>
      </w:r>
      <w:r w:rsidR="000B29E3">
        <w:rPr>
          <w:rFonts w:ascii="Times New Roman" w:hAnsi="Times New Roman" w:cs="Times New Roman" w:hint="eastAsia"/>
          <w:noProof/>
        </w:rPr>
        <w:instrText>×</w:instrText>
      </w:r>
      <w:r w:rsidR="000B29E3">
        <w:rPr>
          <w:rFonts w:ascii="Times New Roman" w:hAnsi="Times New Roman" w:cs="Times New Roman" w:hint="eastAsia"/>
          <w:noProof/>
        </w:rPr>
        <w:instrText xml:space="preserve"> 2a and </w:instrText>
      </w:r>
      <w:r w:rsidR="000B29E3">
        <w:rPr>
          <w:rFonts w:ascii="Times New Roman" w:hAnsi="Times New Roman" w:cs="Times New Roman" w:hint="eastAsia"/>
          <w:noProof/>
        </w:rPr>
        <w:instrText>√</w:instrText>
      </w:r>
      <w:r w:rsidR="000B29E3">
        <w:rPr>
          <w:rFonts w:ascii="Times New Roman" w:hAnsi="Times New Roman" w:cs="Times New Roman" w:hint="eastAsia"/>
          <w:noProof/>
        </w:rPr>
        <w:instrText xml:space="preserve">3a </w:instrText>
      </w:r>
      <w:r w:rsidR="000B29E3">
        <w:rPr>
          <w:rFonts w:ascii="Times New Roman" w:hAnsi="Times New Roman" w:cs="Times New Roman" w:hint="eastAsia"/>
          <w:noProof/>
        </w:rPr>
        <w:instrText>×</w:instrText>
      </w:r>
      <w:r w:rsidR="000B29E3">
        <w:rPr>
          <w:rFonts w:ascii="Times New Roman" w:hAnsi="Times New Roman" w:cs="Times New Roman" w:hint="eastAsia"/>
          <w:noProof/>
        </w:rPr>
        <w:instrText xml:space="preserve"> </w:instrText>
      </w:r>
      <w:r w:rsidR="000B29E3">
        <w:rPr>
          <w:rFonts w:ascii="Times New Roman" w:hAnsi="Times New Roman" w:cs="Times New Roman" w:hint="eastAsia"/>
          <w:noProof/>
        </w:rPr>
        <w:instrText>√</w:instrText>
      </w:r>
      <w:r w:rsidR="000B29E3">
        <w:rPr>
          <w:rFonts w:ascii="Times New Roman" w:hAnsi="Times New Roman" w:cs="Times New Roman" w:hint="eastAsia"/>
          <w:noProof/>
        </w:rPr>
        <w:instrText>3a superstructures, respectively. These complex domain patterns are found to be deeply related with the four color the</w:instrText>
      </w:r>
      <w:r w:rsidR="000B29E3">
        <w:rPr>
          <w:rFonts w:ascii="Times New Roman" w:hAnsi="Times New Roman" w:cs="Times New Roman"/>
          <w:noProof/>
        </w:rPr>
        <w:instrText xml:space="preserve">orem, stating that four colors are sufficient to identify the countries on a planar map with proper coloring and its variations for two-step proper coloring. Furthermore, the domain topology is closely relevant to their magnetic properties. Our discovery unveils the importance of understanding the global topology of domain configurations in functional materials.","container-title":"Journal of the American Chemical Society","DOI":"10.1021/ja5026134","ISSN":"0002-7863","issue":"23","journalAbbreviation":"J. Am. Chem. Soc.","page":"8368-8373","source":"ACS Publications","title":"Color Theorems, Chiral Domain Topology, and Magnetic Properties of FexTaS2","volume":"136","author":[{"family":"Horibe","given":"Yoichi"},{"family":"Yang","given":"Junjie"},{"family":"Cho","given":"Yong-Heum"},{"family":"Luo","given":"Xuan"},{"family":"Kim","given":"Sung Baek"},{"family":"Oh","given":"Yoon Seok"},{"family":"Huang","given":"Fei-Ting"},{"family":"Asada","given":"Toshihiro"},{"family":"Tanimura","given":"Makoto"},{"family":"Jeong","given":"Dalyoung"},{"family":"Cheong","given":"Sang-Wook"}],"issued":{"date-parts":[["2014",6,11]]}}}],"schema":"https://github.com/citation-style-language/schema/raw/master/csl-citation.json"} </w:instrText>
      </w:r>
      <w:r w:rsidR="000B29E3">
        <w:rPr>
          <w:rFonts w:ascii="Times New Roman" w:hAnsi="Times New Roman" w:cs="Times New Roman"/>
          <w:noProof/>
        </w:rPr>
        <w:fldChar w:fldCharType="separate"/>
      </w:r>
      <w:r w:rsidR="000B29E3" w:rsidRPr="000B29E3">
        <w:rPr>
          <w:rFonts w:ascii="Times New Roman" w:hAnsi="Times New Roman" w:cs="Times New Roman"/>
          <w:szCs w:val="24"/>
          <w:vertAlign w:val="superscript"/>
        </w:rPr>
        <w:t>10</w:t>
      </w:r>
      <w:r w:rsidR="000B29E3">
        <w:rPr>
          <w:rFonts w:ascii="Times New Roman" w:hAnsi="Times New Roman" w:cs="Times New Roman"/>
          <w:noProof/>
        </w:rPr>
        <w:fldChar w:fldCharType="end"/>
      </w:r>
      <w:r w:rsidR="000320FE">
        <w:rPr>
          <w:rFonts w:ascii="Times New Roman" w:hAnsi="Times New Roman" w:cs="Times New Roman"/>
          <w:noProof/>
        </w:rPr>
        <w:t>.</w:t>
      </w:r>
      <w:r w:rsidR="00014AA5">
        <w:rPr>
          <w:rFonts w:ascii="Times New Roman" w:hAnsi="Times New Roman" w:cs="Times New Roman"/>
          <w:noProof/>
        </w:rPr>
        <w:t xml:space="preserve"> Therefore, providing a precise atomic model of the topological vortex and chiral domains will be helpful </w:t>
      </w:r>
      <w:r w:rsidR="005C3D15">
        <w:rPr>
          <w:rFonts w:ascii="Times New Roman" w:hAnsi="Times New Roman" w:cs="Times New Roman"/>
          <w:noProof/>
        </w:rPr>
        <w:t>for further understanding of the interaction between the structural chirality and the helical magnetism</w:t>
      </w:r>
      <w:r w:rsidR="00014AA5">
        <w:rPr>
          <w:rFonts w:ascii="Times New Roman" w:hAnsi="Times New Roman" w:cs="Times New Roman"/>
          <w:noProof/>
        </w:rPr>
        <w:t>.</w:t>
      </w:r>
      <w:r w:rsidR="00052281">
        <w:rPr>
          <w:rFonts w:ascii="Times New Roman" w:hAnsi="Times New Roman" w:cs="Times New Roman"/>
          <w:noProof/>
        </w:rPr>
        <w:t xml:space="preserve"> Based on the STM observation, we present the atomic scale model of</w:t>
      </w:r>
      <w:r w:rsidR="00130D0C">
        <w:rPr>
          <w:rFonts w:ascii="Times New Roman" w:hAnsi="Times New Roman" w:cs="Times New Roman"/>
          <w:noProof/>
        </w:rPr>
        <w:t xml:space="preserve"> the</w:t>
      </w:r>
      <w:r w:rsidR="00052281">
        <w:rPr>
          <w:rFonts w:ascii="Times New Roman" w:hAnsi="Times New Roman" w:cs="Times New Roman"/>
          <w:noProof/>
        </w:rPr>
        <w:t xml:space="preserve"> structural chiral domains around a topological vortex. </w:t>
      </w:r>
      <w:r w:rsidR="000D061D">
        <w:rPr>
          <w:rFonts w:ascii="Times New Roman" w:hAnsi="Times New Roman" w:cs="Times New Roman"/>
          <w:noProof/>
        </w:rPr>
        <w:t>To our best knowledge, t</w:t>
      </w:r>
      <w:r w:rsidRPr="003D63A9">
        <w:rPr>
          <w:rFonts w:ascii="Times New Roman" w:hAnsi="Times New Roman" w:cs="Times New Roman"/>
          <w:noProof/>
        </w:rPr>
        <w:t xml:space="preserve">here </w:t>
      </w:r>
      <w:r w:rsidR="000D061D">
        <w:rPr>
          <w:rFonts w:ascii="Times New Roman" w:hAnsi="Times New Roman" w:cs="Times New Roman"/>
          <w:noProof/>
        </w:rPr>
        <w:t>has</w:t>
      </w:r>
      <w:r w:rsidRPr="003D63A9">
        <w:rPr>
          <w:rFonts w:ascii="Times New Roman" w:hAnsi="Times New Roman" w:cs="Times New Roman"/>
          <w:noProof/>
        </w:rPr>
        <w:t xml:space="preserve"> been no </w:t>
      </w:r>
      <w:r w:rsidR="000D061D">
        <w:rPr>
          <w:rFonts w:ascii="Times New Roman" w:hAnsi="Times New Roman" w:cs="Times New Roman"/>
          <w:noProof/>
        </w:rPr>
        <w:t xml:space="preserve">spatially resolved surface scanning probe </w:t>
      </w:r>
      <w:r w:rsidRPr="003D63A9">
        <w:rPr>
          <w:rFonts w:ascii="Times New Roman" w:hAnsi="Times New Roman" w:cs="Times New Roman"/>
          <w:noProof/>
        </w:rPr>
        <w:t>stud</w:t>
      </w:r>
      <w:r w:rsidR="000D061D">
        <w:rPr>
          <w:rFonts w:ascii="Times New Roman" w:hAnsi="Times New Roman" w:cs="Times New Roman"/>
          <w:noProof/>
        </w:rPr>
        <w:t>y</w:t>
      </w:r>
      <w:r w:rsidRPr="003D63A9">
        <w:rPr>
          <w:rFonts w:ascii="Times New Roman" w:hAnsi="Times New Roman" w:cs="Times New Roman"/>
          <w:noProof/>
        </w:rPr>
        <w:t xml:space="preserve"> on </w:t>
      </w:r>
      <w:r w:rsidR="000D061D">
        <w:rPr>
          <w:rFonts w:ascii="Times New Roman" w:hAnsi="Times New Roman" w:cs="Times New Roman"/>
          <w:noProof/>
        </w:rPr>
        <w:t xml:space="preserve">chiral </w:t>
      </w:r>
      <w:r w:rsidRPr="003D63A9">
        <w:rPr>
          <w:rFonts w:ascii="Times New Roman" w:hAnsi="Times New Roman" w:cs="Times New Roman"/>
          <w:noProof/>
        </w:rPr>
        <w:t>domains</w:t>
      </w:r>
      <w:r w:rsidR="000D061D">
        <w:rPr>
          <w:rFonts w:ascii="Times New Roman" w:hAnsi="Times New Roman" w:cs="Times New Roman"/>
          <w:noProof/>
        </w:rPr>
        <w:t>/boundaries and topological vortex</w:t>
      </w:r>
      <w:r w:rsidR="006E3D7F">
        <w:rPr>
          <w:rFonts w:ascii="Times New Roman" w:hAnsi="Times New Roman" w:cs="Times New Roman"/>
          <w:noProof/>
        </w:rPr>
        <w:t xml:space="preserve"> network</w:t>
      </w:r>
      <w:r w:rsidR="00815320">
        <w:rPr>
          <w:rFonts w:ascii="Times New Roman" w:hAnsi="Times New Roman" w:cs="Times New Roman"/>
          <w:noProof/>
        </w:rPr>
        <w:t xml:space="preserve"> in any of </w:t>
      </w:r>
      <w:r w:rsidR="00175BA6">
        <w:rPr>
          <w:rFonts w:ascii="Times New Roman" w:hAnsi="Times New Roman" w:cs="Times New Roman"/>
          <w:noProof/>
        </w:rPr>
        <w:t xml:space="preserve">the </w:t>
      </w:r>
      <w:r w:rsidR="00815320">
        <w:rPr>
          <w:rFonts w:ascii="Times New Roman" w:hAnsi="Times New Roman" w:cs="Times New Roman"/>
          <w:noProof/>
        </w:rPr>
        <w:t>1/3 intercalated TMDs</w:t>
      </w:r>
      <w:r w:rsidR="00407F94">
        <w:rPr>
          <w:rFonts w:ascii="Times New Roman" w:hAnsi="Times New Roman" w:cs="Times New Roman"/>
          <w:noProof/>
        </w:rPr>
        <w:t>.</w:t>
      </w:r>
      <w:r w:rsidR="001D1F49">
        <w:rPr>
          <w:rFonts w:ascii="Times New Roman" w:hAnsi="Times New Roman" w:cs="Times New Roman"/>
          <w:noProof/>
        </w:rPr>
        <w:t xml:space="preserve"> It is highly likely the model can be applied to most of the </w:t>
      </w:r>
      <w:r w:rsidR="0069103A">
        <w:rPr>
          <w:rFonts w:ascii="Times New Roman" w:hAnsi="Times New Roman" w:cs="Times New Roman"/>
          <w:noProof/>
        </w:rPr>
        <w:t xml:space="preserve">isostructural </w:t>
      </w:r>
      <w:r w:rsidR="001D1F49">
        <w:rPr>
          <w:rFonts w:ascii="Times New Roman" w:hAnsi="Times New Roman" w:cs="Times New Roman"/>
          <w:noProof/>
        </w:rPr>
        <w:t>1/3 intercalated TMDs.</w:t>
      </w:r>
    </w:p>
    <w:p w14:paraId="191EE637" w14:textId="03848FBF" w:rsidR="003D73C7" w:rsidRDefault="00B05CAA" w:rsidP="00DF0B76">
      <w:pPr>
        <w:spacing w:line="480" w:lineRule="auto"/>
        <w:jc w:val="both"/>
        <w:rPr>
          <w:rFonts w:ascii="Times New Roman" w:hAnsi="Times New Roman" w:cs="Times New Roman"/>
          <w:noProof/>
        </w:rPr>
      </w:pPr>
      <w:r>
        <w:rPr>
          <w:rFonts w:ascii="Times New Roman" w:hAnsi="Times New Roman" w:cs="Times New Roman"/>
          <w:noProof/>
        </w:rPr>
        <w:t xml:space="preserve"> </w:t>
      </w:r>
      <w:r w:rsidR="00DA6C8F" w:rsidRPr="00DA6C8F">
        <w:rPr>
          <w:rFonts w:ascii="Times New Roman" w:hAnsi="Times New Roman" w:cs="Times New Roman"/>
          <w:noProof/>
        </w:rPr>
        <w:t>Fig.</w:t>
      </w:r>
      <w:r w:rsidR="001C375F">
        <w:rPr>
          <w:rFonts w:ascii="Times New Roman" w:hAnsi="Times New Roman" w:cs="Times New Roman"/>
          <w:noProof/>
        </w:rPr>
        <w:t xml:space="preserve"> </w:t>
      </w:r>
      <w:r w:rsidR="00DA6C8F" w:rsidRPr="00DA6C8F">
        <w:rPr>
          <w:rFonts w:ascii="Times New Roman" w:hAnsi="Times New Roman" w:cs="Times New Roman"/>
          <w:noProof/>
        </w:rPr>
        <w:t xml:space="preserve">S4a is </w:t>
      </w:r>
      <w:r w:rsidR="00407F94">
        <w:rPr>
          <w:rFonts w:ascii="Times New Roman" w:hAnsi="Times New Roman" w:cs="Times New Roman"/>
          <w:noProof/>
        </w:rPr>
        <w:t>the</w:t>
      </w:r>
      <w:r w:rsidR="00DA6C8F" w:rsidRPr="00DA6C8F">
        <w:rPr>
          <w:rFonts w:ascii="Times New Roman" w:hAnsi="Times New Roman" w:cs="Times New Roman"/>
          <w:noProof/>
        </w:rPr>
        <w:t xml:space="preserve"> atomic model </w:t>
      </w:r>
      <w:r w:rsidR="005B38D0">
        <w:rPr>
          <w:rFonts w:ascii="Times New Roman" w:hAnsi="Times New Roman" w:cs="Times New Roman"/>
          <w:noProof/>
        </w:rPr>
        <w:t>of a chiral structural domain boundary drawn in accordance with the observation in Fig.</w:t>
      </w:r>
      <w:r w:rsidR="001C375F">
        <w:rPr>
          <w:rFonts w:ascii="Times New Roman" w:hAnsi="Times New Roman" w:cs="Times New Roman"/>
          <w:noProof/>
        </w:rPr>
        <w:t xml:space="preserve"> </w:t>
      </w:r>
      <w:r w:rsidR="005B38D0">
        <w:rPr>
          <w:rFonts w:ascii="Times New Roman" w:hAnsi="Times New Roman" w:cs="Times New Roman"/>
          <w:noProof/>
        </w:rPr>
        <w:t>3a. The model is assuming a</w:t>
      </w:r>
      <w:r w:rsidR="00407F94">
        <w:rPr>
          <w:rFonts w:ascii="Times New Roman" w:hAnsi="Times New Roman" w:cs="Times New Roman"/>
          <w:noProof/>
        </w:rPr>
        <w:t>n</w:t>
      </w:r>
      <w:r w:rsidR="005B38D0">
        <w:rPr>
          <w:rFonts w:ascii="Times New Roman" w:hAnsi="Times New Roman" w:cs="Times New Roman"/>
          <w:noProof/>
        </w:rPr>
        <w:t xml:space="preserve"> idealized straight domain boundary, </w:t>
      </w:r>
      <w:r w:rsidR="004E0C38">
        <w:rPr>
          <w:rFonts w:ascii="Times New Roman" w:hAnsi="Times New Roman" w:cs="Times New Roman"/>
          <w:noProof/>
        </w:rPr>
        <w:t>although</w:t>
      </w:r>
      <w:r w:rsidR="005B38D0">
        <w:rPr>
          <w:rFonts w:ascii="Times New Roman" w:hAnsi="Times New Roman" w:cs="Times New Roman"/>
          <w:noProof/>
        </w:rPr>
        <w:t xml:space="preserve"> the real </w:t>
      </w:r>
      <w:r w:rsidR="00F906AF">
        <w:rPr>
          <w:rFonts w:ascii="Times New Roman" w:hAnsi="Times New Roman" w:cs="Times New Roman"/>
          <w:noProof/>
        </w:rPr>
        <w:lastRenderedPageBreak/>
        <w:t>ones</w:t>
      </w:r>
      <w:r w:rsidR="005B38D0">
        <w:rPr>
          <w:rFonts w:ascii="Times New Roman" w:hAnsi="Times New Roman" w:cs="Times New Roman"/>
          <w:noProof/>
        </w:rPr>
        <w:t xml:space="preserve"> exhibit a curved orientation change</w:t>
      </w:r>
      <w:r w:rsidR="00F906AF">
        <w:rPr>
          <w:rFonts w:ascii="Times New Roman" w:hAnsi="Times New Roman" w:cs="Times New Roman"/>
          <w:noProof/>
        </w:rPr>
        <w:t xml:space="preserve"> as in Fig.</w:t>
      </w:r>
      <w:r w:rsidR="001C375F">
        <w:rPr>
          <w:rFonts w:ascii="Times New Roman" w:hAnsi="Times New Roman" w:cs="Times New Roman"/>
          <w:noProof/>
        </w:rPr>
        <w:t xml:space="preserve"> </w:t>
      </w:r>
      <w:r w:rsidR="00F906AF">
        <w:rPr>
          <w:rFonts w:ascii="Times New Roman" w:hAnsi="Times New Roman" w:cs="Times New Roman"/>
          <w:noProof/>
        </w:rPr>
        <w:t>1b or Fig.</w:t>
      </w:r>
      <w:r w:rsidR="001C375F">
        <w:rPr>
          <w:rFonts w:ascii="Times New Roman" w:hAnsi="Times New Roman" w:cs="Times New Roman"/>
          <w:noProof/>
        </w:rPr>
        <w:t xml:space="preserve"> </w:t>
      </w:r>
      <w:r w:rsidR="00F906AF">
        <w:rPr>
          <w:rFonts w:ascii="Times New Roman" w:hAnsi="Times New Roman" w:cs="Times New Roman"/>
          <w:noProof/>
        </w:rPr>
        <w:t>2</w:t>
      </w:r>
      <w:r w:rsidR="005B38D0">
        <w:rPr>
          <w:rFonts w:ascii="Times New Roman" w:hAnsi="Times New Roman" w:cs="Times New Roman"/>
          <w:noProof/>
        </w:rPr>
        <w:t xml:space="preserve">. </w:t>
      </w:r>
      <w:r w:rsidR="00F906AF">
        <w:rPr>
          <w:rFonts w:ascii="Times New Roman" w:hAnsi="Times New Roman" w:cs="Times New Roman"/>
          <w:noProof/>
        </w:rPr>
        <w:t xml:space="preserve">However, it does not change the fact that domain boundary has less density of Co </w:t>
      </w:r>
      <w:r w:rsidR="00E57457">
        <w:rPr>
          <w:rFonts w:ascii="Times New Roman" w:hAnsi="Times New Roman" w:cs="Times New Roman"/>
          <w:noProof/>
        </w:rPr>
        <w:t>ions</w:t>
      </w:r>
      <w:r w:rsidR="00F906AF">
        <w:rPr>
          <w:rFonts w:ascii="Times New Roman" w:hAnsi="Times New Roman" w:cs="Times New Roman"/>
          <w:noProof/>
        </w:rPr>
        <w:t xml:space="preserve"> than </w:t>
      </w:r>
      <w:r w:rsidR="004E0C38">
        <w:rPr>
          <w:rFonts w:ascii="Times New Roman" w:hAnsi="Times New Roman" w:cs="Times New Roman"/>
          <w:noProof/>
        </w:rPr>
        <w:t xml:space="preserve">the </w:t>
      </w:r>
      <w:r w:rsidR="00F906AF">
        <w:rPr>
          <w:rFonts w:ascii="Times New Roman" w:hAnsi="Times New Roman" w:cs="Times New Roman"/>
          <w:noProof/>
        </w:rPr>
        <w:t xml:space="preserve">inside </w:t>
      </w:r>
      <w:r w:rsidR="003719E7">
        <w:rPr>
          <w:rFonts w:ascii="Times New Roman" w:hAnsi="Times New Roman" w:cs="Times New Roman"/>
          <w:noProof/>
        </w:rPr>
        <w:t xml:space="preserve">region </w:t>
      </w:r>
      <w:r w:rsidR="00F906AF">
        <w:rPr>
          <w:rFonts w:ascii="Times New Roman" w:hAnsi="Times New Roman" w:cs="Times New Roman"/>
          <w:noProof/>
        </w:rPr>
        <w:t xml:space="preserve">of </w:t>
      </w:r>
      <w:r w:rsidR="003719E7">
        <w:rPr>
          <w:rFonts w:ascii="Times New Roman" w:hAnsi="Times New Roman" w:cs="Times New Roman"/>
          <w:noProof/>
        </w:rPr>
        <w:t xml:space="preserve">a </w:t>
      </w:r>
      <w:r w:rsidR="00F906AF">
        <w:rPr>
          <w:rFonts w:ascii="Times New Roman" w:hAnsi="Times New Roman" w:cs="Times New Roman"/>
          <w:noProof/>
        </w:rPr>
        <w:t>domain.</w:t>
      </w:r>
      <w:r w:rsidR="00DA6C8F" w:rsidRPr="00DA6C8F">
        <w:rPr>
          <w:rFonts w:ascii="Times New Roman" w:hAnsi="Times New Roman" w:cs="Times New Roman"/>
          <w:noProof/>
        </w:rPr>
        <w:t xml:space="preserve"> </w:t>
      </w:r>
      <w:r w:rsidR="00F906AF">
        <w:rPr>
          <w:rFonts w:ascii="Times New Roman" w:hAnsi="Times New Roman" w:cs="Times New Roman"/>
          <w:noProof/>
        </w:rPr>
        <w:t xml:space="preserve">The Co-deficient nature is represented by the inter-row distance compared </w:t>
      </w:r>
      <w:r w:rsidR="00407F94">
        <w:rPr>
          <w:rFonts w:ascii="Times New Roman" w:hAnsi="Times New Roman" w:cs="Times New Roman"/>
          <w:noProof/>
        </w:rPr>
        <w:t xml:space="preserve">between normal and boundary region </w:t>
      </w:r>
      <w:r w:rsidR="00F906AF">
        <w:rPr>
          <w:rFonts w:ascii="Times New Roman" w:hAnsi="Times New Roman" w:cs="Times New Roman"/>
          <w:noProof/>
        </w:rPr>
        <w:t>in the schematic</w:t>
      </w:r>
      <w:r w:rsidR="00407F94">
        <w:rPr>
          <w:rFonts w:ascii="Times New Roman" w:hAnsi="Times New Roman" w:cs="Times New Roman"/>
          <w:noProof/>
        </w:rPr>
        <w:t>.</w:t>
      </w:r>
      <w:r w:rsidR="00F906AF">
        <w:rPr>
          <w:rFonts w:ascii="Times New Roman" w:hAnsi="Times New Roman" w:cs="Times New Roman"/>
          <w:noProof/>
        </w:rPr>
        <w:t xml:space="preserve"> The model depicts </w:t>
      </w:r>
      <w:r w:rsidR="00407F94">
        <w:rPr>
          <w:rFonts w:ascii="Times New Roman" w:hAnsi="Times New Roman" w:cs="Times New Roman"/>
          <w:noProof/>
        </w:rPr>
        <w:t>the</w:t>
      </w:r>
      <w:r w:rsidR="00F906AF">
        <w:rPr>
          <w:rFonts w:ascii="Times New Roman" w:hAnsi="Times New Roman" w:cs="Times New Roman"/>
          <w:noProof/>
        </w:rPr>
        <w:t xml:space="preserve"> situation of </w:t>
      </w:r>
      <w:r w:rsidR="00B81B9A">
        <w:rPr>
          <w:rFonts w:ascii="Times New Roman" w:hAnsi="Times New Roman" w:cs="Times New Roman"/>
          <w:noProof/>
        </w:rPr>
        <w:t xml:space="preserve">an </w:t>
      </w:r>
      <w:r w:rsidR="00F906AF">
        <w:rPr>
          <w:rFonts w:ascii="Times New Roman" w:hAnsi="Times New Roman" w:cs="Times New Roman"/>
          <w:noProof/>
        </w:rPr>
        <w:t>Up</w:t>
      </w:r>
      <w:r w:rsidR="00F44421">
        <w:rPr>
          <w:rFonts w:ascii="Times New Roman" w:hAnsi="Times New Roman" w:cs="Times New Roman"/>
          <w:noProof/>
        </w:rPr>
        <w:t>per</w:t>
      </w:r>
      <w:r w:rsidR="00F906AF">
        <w:rPr>
          <w:rFonts w:ascii="Times New Roman" w:hAnsi="Times New Roman" w:cs="Times New Roman"/>
          <w:noProof/>
        </w:rPr>
        <w:t xml:space="preserve"> domain boundary </w:t>
      </w:r>
      <w:r w:rsidR="00407F94">
        <w:rPr>
          <w:rFonts w:ascii="Times New Roman" w:hAnsi="Times New Roman" w:cs="Times New Roman"/>
          <w:noProof/>
        </w:rPr>
        <w:t xml:space="preserve">as can be seen from the change of </w:t>
      </w:r>
      <w:r w:rsidR="007C539B">
        <w:rPr>
          <w:rFonts w:ascii="Times New Roman" w:hAnsi="Times New Roman" w:cs="Times New Roman"/>
          <w:noProof/>
        </w:rPr>
        <w:t xml:space="preserve">the </w:t>
      </w:r>
      <w:r w:rsidR="00F906AF">
        <w:rPr>
          <w:rFonts w:ascii="Times New Roman" w:hAnsi="Times New Roman" w:cs="Times New Roman"/>
          <w:noProof/>
        </w:rPr>
        <w:t xml:space="preserve">intercalant site </w:t>
      </w:r>
      <w:r w:rsidR="00407F94">
        <w:rPr>
          <w:rFonts w:ascii="Times New Roman" w:hAnsi="Times New Roman" w:cs="Times New Roman"/>
          <w:noProof/>
        </w:rPr>
        <w:t xml:space="preserve">on the surface </w:t>
      </w:r>
      <w:r w:rsidR="00F906AF">
        <w:rPr>
          <w:rFonts w:ascii="Times New Roman" w:hAnsi="Times New Roman" w:cs="Times New Roman"/>
          <w:noProof/>
        </w:rPr>
        <w:t xml:space="preserve">(solid blue </w:t>
      </w:r>
      <w:r w:rsidR="00407F94">
        <w:rPr>
          <w:rFonts w:ascii="Times New Roman" w:hAnsi="Times New Roman" w:cs="Times New Roman"/>
          <w:noProof/>
        </w:rPr>
        <w:t>to solid</w:t>
      </w:r>
      <w:r w:rsidR="00F906AF">
        <w:rPr>
          <w:rFonts w:ascii="Times New Roman" w:hAnsi="Times New Roman" w:cs="Times New Roman"/>
          <w:noProof/>
        </w:rPr>
        <w:t xml:space="preserve"> red circle</w:t>
      </w:r>
      <w:r w:rsidR="00232D19">
        <w:rPr>
          <w:rFonts w:ascii="Times New Roman" w:hAnsi="Times New Roman" w:cs="Times New Roman"/>
          <w:noProof/>
        </w:rPr>
        <w:t>s</w:t>
      </w:r>
      <w:r w:rsidR="00F906AF">
        <w:rPr>
          <w:rFonts w:ascii="Times New Roman" w:hAnsi="Times New Roman" w:cs="Times New Roman"/>
          <w:noProof/>
        </w:rPr>
        <w:t xml:space="preserve">), while that does not change in </w:t>
      </w:r>
      <w:r w:rsidR="00F44421">
        <w:rPr>
          <w:rFonts w:ascii="Times New Roman" w:hAnsi="Times New Roman" w:cs="Times New Roman"/>
          <w:noProof/>
        </w:rPr>
        <w:t xml:space="preserve">Lower </w:t>
      </w:r>
      <w:r w:rsidR="00F906AF">
        <w:rPr>
          <w:rFonts w:ascii="Times New Roman" w:hAnsi="Times New Roman" w:cs="Times New Roman"/>
          <w:noProof/>
        </w:rPr>
        <w:t>Co (hollow green circle</w:t>
      </w:r>
      <w:r w:rsidR="00232D19">
        <w:rPr>
          <w:rFonts w:ascii="Times New Roman" w:hAnsi="Times New Roman" w:cs="Times New Roman"/>
          <w:noProof/>
        </w:rPr>
        <w:t>s</w:t>
      </w:r>
      <w:r w:rsidR="00F906AF">
        <w:rPr>
          <w:rFonts w:ascii="Times New Roman" w:hAnsi="Times New Roman" w:cs="Times New Roman"/>
          <w:noProof/>
        </w:rPr>
        <w:t xml:space="preserve">). A similar model can be constructed for </w:t>
      </w:r>
      <w:r w:rsidR="00DF440C">
        <w:rPr>
          <w:rFonts w:ascii="Times New Roman" w:hAnsi="Times New Roman" w:cs="Times New Roman"/>
          <w:noProof/>
        </w:rPr>
        <w:t xml:space="preserve">a </w:t>
      </w:r>
      <w:r w:rsidR="00F44421">
        <w:rPr>
          <w:rFonts w:ascii="Times New Roman" w:hAnsi="Times New Roman" w:cs="Times New Roman"/>
          <w:noProof/>
        </w:rPr>
        <w:t xml:space="preserve">Lower </w:t>
      </w:r>
      <w:r w:rsidR="00F906AF">
        <w:rPr>
          <w:rFonts w:ascii="Times New Roman" w:hAnsi="Times New Roman" w:cs="Times New Roman"/>
          <w:noProof/>
        </w:rPr>
        <w:t>domain boundary by exchang</w:t>
      </w:r>
      <w:r w:rsidR="00C76B77">
        <w:rPr>
          <w:rFonts w:ascii="Times New Roman" w:hAnsi="Times New Roman" w:cs="Times New Roman"/>
          <w:noProof/>
        </w:rPr>
        <w:t>ing</w:t>
      </w:r>
      <w:r w:rsidR="00F906AF">
        <w:rPr>
          <w:rFonts w:ascii="Times New Roman" w:hAnsi="Times New Roman" w:cs="Times New Roman"/>
          <w:noProof/>
        </w:rPr>
        <w:t xml:space="preserve"> </w:t>
      </w:r>
      <w:r w:rsidR="00F44421">
        <w:rPr>
          <w:rFonts w:ascii="Times New Roman" w:hAnsi="Times New Roman" w:cs="Times New Roman"/>
          <w:noProof/>
        </w:rPr>
        <w:t xml:space="preserve">Upper </w:t>
      </w:r>
      <w:r w:rsidR="00F906AF">
        <w:rPr>
          <w:rFonts w:ascii="Times New Roman" w:hAnsi="Times New Roman" w:cs="Times New Roman"/>
          <w:noProof/>
        </w:rPr>
        <w:t xml:space="preserve">and </w:t>
      </w:r>
      <w:r w:rsidR="00F44421">
        <w:rPr>
          <w:rFonts w:ascii="Times New Roman" w:hAnsi="Times New Roman" w:cs="Times New Roman"/>
          <w:noProof/>
        </w:rPr>
        <w:t xml:space="preserve">Lower </w:t>
      </w:r>
      <w:r w:rsidR="00F906AF">
        <w:rPr>
          <w:rFonts w:ascii="Times New Roman" w:hAnsi="Times New Roman" w:cs="Times New Roman"/>
          <w:noProof/>
        </w:rPr>
        <w:t xml:space="preserve">Co lattice. </w:t>
      </w:r>
      <w:r w:rsidR="003D73C7" w:rsidRPr="003D73C7">
        <w:rPr>
          <w:rFonts w:ascii="Times New Roman" w:hAnsi="Times New Roman" w:cs="Times New Roman"/>
          <w:noProof/>
        </w:rPr>
        <w:t>It should be noted that the model previously proposed</w:t>
      </w:r>
      <w:r w:rsidR="006C77C2">
        <w:rPr>
          <w:rFonts w:ascii="Times New Roman" w:hAnsi="Times New Roman" w:cs="Times New Roman"/>
          <w:noProof/>
        </w:rPr>
        <w:fldChar w:fldCharType="begin"/>
      </w:r>
      <w:r w:rsidR="00157DFB">
        <w:rPr>
          <w:rFonts w:ascii="Times New Roman" w:hAnsi="Times New Roman" w:cs="Times New Roman"/>
          <w:noProof/>
        </w:rPr>
        <w:instrText xml:space="preserve"> ADDIN ZOTERO_ITEM CSL_CITATION {"citationID":"oRqyCmHS","properties":{"formattedCitation":"\\super 10\\nosupersub{}","plainCitation":"10","noteIndex":0},"citationItems":[{"id":157,"uris":["http://zotero.org/users/local/xAkNGRQL/items/HKPFANGT"],"uri":["http://zotero.org/users/local/xAkNGRQL/items/HKPFANGT"],"itemData":{"id":157,"type":"article-journal","abstract":"Common mathematical theories can have profound applications in understanding real materials. The intrinsic connection between aperiodic orders observed in the Fibonacci sequence, Penrose tiling, and quasicrystals is a well-known example. Another example is the self-similarity in fractals and dendrites. From transmission electron microscopy experiments, we found that FexTaS2 crystals with x = 1/</w:instrText>
      </w:r>
      <w:r w:rsidR="00157DFB">
        <w:rPr>
          <w:rFonts w:ascii="Times New Roman" w:hAnsi="Times New Roman" w:cs="Times New Roman" w:hint="eastAsia"/>
          <w:noProof/>
        </w:rPr>
        <w:instrText xml:space="preserve">4 and 1/3 exhibit complicated antiphase and chiral domain structures related to ordering of intercalated Fe ions with 2a </w:instrText>
      </w:r>
      <w:r w:rsidR="00157DFB">
        <w:rPr>
          <w:rFonts w:ascii="Times New Roman" w:hAnsi="Times New Roman" w:cs="Times New Roman" w:hint="eastAsia"/>
          <w:noProof/>
        </w:rPr>
        <w:instrText>×</w:instrText>
      </w:r>
      <w:r w:rsidR="00157DFB">
        <w:rPr>
          <w:rFonts w:ascii="Times New Roman" w:hAnsi="Times New Roman" w:cs="Times New Roman" w:hint="eastAsia"/>
          <w:noProof/>
        </w:rPr>
        <w:instrText xml:space="preserve"> 2a and </w:instrText>
      </w:r>
      <w:r w:rsidR="00157DFB">
        <w:rPr>
          <w:rFonts w:ascii="Times New Roman" w:hAnsi="Times New Roman" w:cs="Times New Roman" w:hint="eastAsia"/>
          <w:noProof/>
        </w:rPr>
        <w:instrText>√</w:instrText>
      </w:r>
      <w:r w:rsidR="00157DFB">
        <w:rPr>
          <w:rFonts w:ascii="Times New Roman" w:hAnsi="Times New Roman" w:cs="Times New Roman" w:hint="eastAsia"/>
          <w:noProof/>
        </w:rPr>
        <w:instrText xml:space="preserve">3a </w:instrText>
      </w:r>
      <w:r w:rsidR="00157DFB">
        <w:rPr>
          <w:rFonts w:ascii="Times New Roman" w:hAnsi="Times New Roman" w:cs="Times New Roman" w:hint="eastAsia"/>
          <w:noProof/>
        </w:rPr>
        <w:instrText>×</w:instrText>
      </w:r>
      <w:r w:rsidR="00157DFB">
        <w:rPr>
          <w:rFonts w:ascii="Times New Roman" w:hAnsi="Times New Roman" w:cs="Times New Roman" w:hint="eastAsia"/>
          <w:noProof/>
        </w:rPr>
        <w:instrText xml:space="preserve"> </w:instrText>
      </w:r>
      <w:r w:rsidR="00157DFB">
        <w:rPr>
          <w:rFonts w:ascii="Times New Roman" w:hAnsi="Times New Roman" w:cs="Times New Roman" w:hint="eastAsia"/>
          <w:noProof/>
        </w:rPr>
        <w:instrText>√</w:instrText>
      </w:r>
      <w:r w:rsidR="00157DFB">
        <w:rPr>
          <w:rFonts w:ascii="Times New Roman" w:hAnsi="Times New Roman" w:cs="Times New Roman" w:hint="eastAsia"/>
          <w:noProof/>
        </w:rPr>
        <w:instrText>3a superstructures, respectively. These complex domain patterns are found to be deeply related with the four color the</w:instrText>
      </w:r>
      <w:r w:rsidR="00157DFB">
        <w:rPr>
          <w:rFonts w:ascii="Times New Roman" w:hAnsi="Times New Roman" w:cs="Times New Roman"/>
          <w:noProof/>
        </w:rPr>
        <w:instrText xml:space="preserve">orem, stating that four colors are sufficient to identify the countries on a planar map with proper coloring and its variations for two-step proper coloring. Furthermore, the domain topology is closely relevant to their magnetic properties. Our discovery unveils the importance of understanding the global topology of domain configurations in functional materials.","container-title":"Journal of the American Chemical Society","DOI":"10.1021/ja5026134","ISSN":"0002-7863","issue":"23","journalAbbreviation":"J. Am. Chem. Soc.","page":"8368-8373","source":"ACS Publications","title":"Color Theorems, Chiral Domain Topology, and Magnetic Properties of FexTaS2","volume":"136","author":[{"family":"Horibe","given":"Yoichi"},{"family":"Yang","given":"Junjie"},{"family":"Cho","given":"Yong-Heum"},{"family":"Luo","given":"Xuan"},{"family":"Kim","given":"Sung Baek"},{"family":"Oh","given":"Yoon Seok"},{"family":"Huang","given":"Fei-Ting"},{"family":"Asada","given":"Toshihiro"},{"family":"Tanimura","given":"Makoto"},{"family":"Jeong","given":"Dalyoung"},{"family":"Cheong","given":"Sang-Wook"}],"issued":{"date-parts":[["2014",6,11]]}}}],"schema":"https://github.com/citation-style-language/schema/raw/master/csl-citation.json"} </w:instrText>
      </w:r>
      <w:r w:rsidR="006C77C2">
        <w:rPr>
          <w:rFonts w:ascii="Times New Roman" w:hAnsi="Times New Roman" w:cs="Times New Roman"/>
          <w:noProof/>
        </w:rPr>
        <w:fldChar w:fldCharType="separate"/>
      </w:r>
      <w:r w:rsidR="00157DFB" w:rsidRPr="00157DFB">
        <w:rPr>
          <w:rFonts w:ascii="Times New Roman" w:hAnsi="Times New Roman" w:cs="Times New Roman"/>
          <w:szCs w:val="24"/>
          <w:vertAlign w:val="superscript"/>
        </w:rPr>
        <w:t>10</w:t>
      </w:r>
      <w:r w:rsidR="006C77C2">
        <w:rPr>
          <w:rFonts w:ascii="Times New Roman" w:hAnsi="Times New Roman" w:cs="Times New Roman"/>
          <w:noProof/>
        </w:rPr>
        <w:fldChar w:fldCharType="end"/>
      </w:r>
      <w:r w:rsidR="003D73C7" w:rsidRPr="003D73C7">
        <w:rPr>
          <w:rFonts w:ascii="Times New Roman" w:hAnsi="Times New Roman" w:cs="Times New Roman"/>
          <w:noProof/>
        </w:rPr>
        <w:t xml:space="preserve"> by the author and the model presented at this time are different in that the intercalant density is lower near the domain boundary</w:t>
      </w:r>
      <w:r w:rsidR="003D73C7">
        <w:rPr>
          <w:rFonts w:ascii="Times New Roman" w:hAnsi="Times New Roman" w:cs="Times New Roman"/>
          <w:noProof/>
        </w:rPr>
        <w:t xml:space="preserve">, but the change does not give a difference to the extintion rule observed in DF-TEM. </w:t>
      </w:r>
      <w:r w:rsidR="0010234B">
        <w:rPr>
          <w:rFonts w:ascii="Times New Roman" w:hAnsi="Times New Roman" w:cs="Times New Roman"/>
          <w:noProof/>
        </w:rPr>
        <w:t xml:space="preserve">Whether the boundary region gives additional or deficient number of Co intercalant does not change the fact that the region has antiphase shift along all three equivalent </w:t>
      </w:r>
      <m:oMath>
        <m:acc>
          <m:accPr>
            <m:chr m:val="⃗"/>
            <m:ctrlPr>
              <w:rPr>
                <w:rFonts w:ascii="Cambria Math" w:hAnsi="Cambria Math" w:cs="Times New Roman"/>
                <w:i/>
                <w:noProof/>
              </w:rPr>
            </m:ctrlPr>
          </m:accPr>
          <m:e>
            <m:r>
              <w:rPr>
                <w:rFonts w:ascii="Cambria Math" w:hAnsi="Cambria Math" w:cs="Times New Roman"/>
                <w:noProof/>
              </w:rPr>
              <m:t>q</m:t>
            </m:r>
          </m:e>
        </m:acc>
      </m:oMath>
      <w:r w:rsidR="0010234B">
        <w:rPr>
          <w:rFonts w:ascii="Times New Roman" w:hAnsi="Times New Roman" w:cs="Times New Roman"/>
          <w:noProof/>
        </w:rPr>
        <w:t xml:space="preserve"> directions, and it makes the boundary observable in DF-TEM relevant to all three </w:t>
      </w:r>
      <m:oMath>
        <m:d>
          <m:dPr>
            <m:ctrlPr>
              <w:rPr>
                <w:rFonts w:ascii="Cambria Math" w:hAnsi="Cambria Math" w:cs="Times New Roman"/>
                <w:noProof/>
              </w:rPr>
            </m:ctrlPr>
          </m:dPr>
          <m:e>
            <m:rad>
              <m:radPr>
                <m:degHide m:val="1"/>
                <m:ctrlPr>
                  <w:rPr>
                    <w:rFonts w:ascii="Cambria Math" w:hAnsi="Cambria Math" w:cs="Times New Roman"/>
                    <w:noProof/>
                  </w:rPr>
                </m:ctrlPr>
              </m:radPr>
              <m:deg/>
              <m:e>
                <m:r>
                  <m:rPr>
                    <m:sty m:val="p"/>
                  </m:rPr>
                  <w:rPr>
                    <w:rFonts w:ascii="Cambria Math" w:hAnsi="Cambria Math" w:cs="Times New Roman"/>
                    <w:noProof/>
                  </w:rPr>
                  <m:t>3</m:t>
                </m:r>
              </m:e>
            </m:rad>
            <m:r>
              <m:rPr>
                <m:sty m:val="p"/>
              </m:rPr>
              <w:rPr>
                <w:rFonts w:ascii="Cambria Math" w:hAnsi="Cambria Math" w:cs="Times New Roman"/>
                <w:noProof/>
              </w:rPr>
              <m:t>×</m:t>
            </m:r>
            <m:rad>
              <m:radPr>
                <m:degHide m:val="1"/>
                <m:ctrlPr>
                  <w:rPr>
                    <w:rFonts w:ascii="Cambria Math" w:hAnsi="Cambria Math" w:cs="Times New Roman"/>
                    <w:noProof/>
                  </w:rPr>
                </m:ctrlPr>
              </m:radPr>
              <m:deg/>
              <m:e>
                <m:r>
                  <m:rPr>
                    <m:sty m:val="p"/>
                  </m:rPr>
                  <w:rPr>
                    <w:rFonts w:ascii="Cambria Math" w:hAnsi="Cambria Math" w:cs="Times New Roman"/>
                    <w:noProof/>
                  </w:rPr>
                  <m:t>3</m:t>
                </m:r>
              </m:e>
            </m:rad>
          </m:e>
        </m:d>
        <m:r>
          <w:rPr>
            <w:rFonts w:ascii="Cambria Math" w:hAnsi="Cambria Math" w:cs="Times New Roman"/>
            <w:noProof/>
          </w:rPr>
          <m:t>R</m:t>
        </m:r>
        <m:r>
          <m:rPr>
            <m:sty m:val="p"/>
          </m:rPr>
          <w:rPr>
            <w:rFonts w:ascii="Cambria Math" w:hAnsi="Cambria Math" w:cs="Times New Roman"/>
            <w:noProof/>
          </w:rPr>
          <m:t>30°</m:t>
        </m:r>
      </m:oMath>
      <w:r w:rsidR="00EA3F8F">
        <w:rPr>
          <w:rFonts w:ascii="Times New Roman" w:hAnsi="Times New Roman" w:cs="Times New Roman"/>
        </w:rPr>
        <w:t xml:space="preserve"> </w:t>
      </w:r>
      <w:r w:rsidR="0010234B">
        <w:rPr>
          <w:rFonts w:ascii="Times New Roman" w:hAnsi="Times New Roman" w:cs="Times New Roman"/>
          <w:noProof/>
        </w:rPr>
        <w:t>superlattice peak directions</w:t>
      </w:r>
      <w:r w:rsidR="006C77C2">
        <w:rPr>
          <w:rFonts w:ascii="Times New Roman" w:hAnsi="Times New Roman" w:cs="Times New Roman"/>
          <w:noProof/>
        </w:rPr>
        <w:fldChar w:fldCharType="begin"/>
      </w:r>
      <w:r w:rsidR="00157DFB">
        <w:rPr>
          <w:rFonts w:ascii="Times New Roman" w:hAnsi="Times New Roman" w:cs="Times New Roman"/>
          <w:noProof/>
        </w:rPr>
        <w:instrText xml:space="preserve"> ADDIN ZOTERO_ITEM CSL_CITATION {"citationID":"Pxr7BPXi","properties":{"formattedCitation":"\\super 10\\nosupersub{}","plainCitation":"10","noteIndex":0},"citationItems":[{"id":157,"uris":["http://zotero.org/users/local/xAkNGRQL/items/HKPFANGT"],"uri":["http://zotero.org/users/local/xAkNGRQL/items/HKPFANGT"],"itemData":{"id":157,"type":"article-journal","abstract":"Common mathematical theories can have profound applications in understanding real materials. The intrinsic connection between aperiodic orders observed in the Fibonacci sequence, Penrose tiling, and quasicrystals is a well-known example. Another example is the self-similarity in fractals and dendrites. From transmission electron microscopy experiments, we found that FexTaS2 crystals with x = 1/</w:instrText>
      </w:r>
      <w:r w:rsidR="00157DFB">
        <w:rPr>
          <w:rFonts w:ascii="Times New Roman" w:hAnsi="Times New Roman" w:cs="Times New Roman" w:hint="eastAsia"/>
          <w:noProof/>
        </w:rPr>
        <w:instrText xml:space="preserve">4 and 1/3 exhibit complicated antiphase and chiral domain structures related to ordering of intercalated Fe ions with 2a </w:instrText>
      </w:r>
      <w:r w:rsidR="00157DFB">
        <w:rPr>
          <w:rFonts w:ascii="Times New Roman" w:hAnsi="Times New Roman" w:cs="Times New Roman" w:hint="eastAsia"/>
          <w:noProof/>
        </w:rPr>
        <w:instrText>×</w:instrText>
      </w:r>
      <w:r w:rsidR="00157DFB">
        <w:rPr>
          <w:rFonts w:ascii="Times New Roman" w:hAnsi="Times New Roman" w:cs="Times New Roman" w:hint="eastAsia"/>
          <w:noProof/>
        </w:rPr>
        <w:instrText xml:space="preserve"> 2a and </w:instrText>
      </w:r>
      <w:r w:rsidR="00157DFB">
        <w:rPr>
          <w:rFonts w:ascii="Times New Roman" w:hAnsi="Times New Roman" w:cs="Times New Roman" w:hint="eastAsia"/>
          <w:noProof/>
        </w:rPr>
        <w:instrText>√</w:instrText>
      </w:r>
      <w:r w:rsidR="00157DFB">
        <w:rPr>
          <w:rFonts w:ascii="Times New Roman" w:hAnsi="Times New Roman" w:cs="Times New Roman" w:hint="eastAsia"/>
          <w:noProof/>
        </w:rPr>
        <w:instrText xml:space="preserve">3a </w:instrText>
      </w:r>
      <w:r w:rsidR="00157DFB">
        <w:rPr>
          <w:rFonts w:ascii="Times New Roman" w:hAnsi="Times New Roman" w:cs="Times New Roman" w:hint="eastAsia"/>
          <w:noProof/>
        </w:rPr>
        <w:instrText>×</w:instrText>
      </w:r>
      <w:r w:rsidR="00157DFB">
        <w:rPr>
          <w:rFonts w:ascii="Times New Roman" w:hAnsi="Times New Roman" w:cs="Times New Roman" w:hint="eastAsia"/>
          <w:noProof/>
        </w:rPr>
        <w:instrText xml:space="preserve"> </w:instrText>
      </w:r>
      <w:r w:rsidR="00157DFB">
        <w:rPr>
          <w:rFonts w:ascii="Times New Roman" w:hAnsi="Times New Roman" w:cs="Times New Roman" w:hint="eastAsia"/>
          <w:noProof/>
        </w:rPr>
        <w:instrText>√</w:instrText>
      </w:r>
      <w:r w:rsidR="00157DFB">
        <w:rPr>
          <w:rFonts w:ascii="Times New Roman" w:hAnsi="Times New Roman" w:cs="Times New Roman" w:hint="eastAsia"/>
          <w:noProof/>
        </w:rPr>
        <w:instrText>3a superstructures, respectively. These complex domain patterns are found to be deeply related with the four color the</w:instrText>
      </w:r>
      <w:r w:rsidR="00157DFB">
        <w:rPr>
          <w:rFonts w:ascii="Times New Roman" w:hAnsi="Times New Roman" w:cs="Times New Roman"/>
          <w:noProof/>
        </w:rPr>
        <w:instrText xml:space="preserve">orem, stating that four colors are sufficient to identify the countries on a planar map with proper coloring and its variations for two-step proper coloring. Furthermore, the domain topology is closely relevant to their magnetic properties. Our discovery unveils the importance of understanding the global topology of domain configurations in functional materials.","container-title":"Journal of the American Chemical Society","DOI":"10.1021/ja5026134","ISSN":"0002-7863","issue":"23","journalAbbreviation":"J. Am. Chem. Soc.","page":"8368-8373","source":"ACS Publications","title":"Color Theorems, Chiral Domain Topology, and Magnetic Properties of FexTaS2","volume":"136","author":[{"family":"Horibe","given":"Yoichi"},{"family":"Yang","given":"Junjie"},{"family":"Cho","given":"Yong-Heum"},{"family":"Luo","given":"Xuan"},{"family":"Kim","given":"Sung Baek"},{"family":"Oh","given":"Yoon Seok"},{"family":"Huang","given":"Fei-Ting"},{"family":"Asada","given":"Toshihiro"},{"family":"Tanimura","given":"Makoto"},{"family":"Jeong","given":"Dalyoung"},{"family":"Cheong","given":"Sang-Wook"}],"issued":{"date-parts":[["2014",6,11]]}}}],"schema":"https://github.com/citation-style-language/schema/raw/master/csl-citation.json"} </w:instrText>
      </w:r>
      <w:r w:rsidR="006C77C2">
        <w:rPr>
          <w:rFonts w:ascii="Times New Roman" w:hAnsi="Times New Roman" w:cs="Times New Roman"/>
          <w:noProof/>
        </w:rPr>
        <w:fldChar w:fldCharType="separate"/>
      </w:r>
      <w:r w:rsidR="00157DFB" w:rsidRPr="00157DFB">
        <w:rPr>
          <w:rFonts w:ascii="Times New Roman" w:hAnsi="Times New Roman" w:cs="Times New Roman"/>
          <w:szCs w:val="24"/>
          <w:vertAlign w:val="superscript"/>
        </w:rPr>
        <w:t>10</w:t>
      </w:r>
      <w:r w:rsidR="006C77C2">
        <w:rPr>
          <w:rFonts w:ascii="Times New Roman" w:hAnsi="Times New Roman" w:cs="Times New Roman"/>
          <w:noProof/>
        </w:rPr>
        <w:fldChar w:fldCharType="end"/>
      </w:r>
      <w:r w:rsidR="0010234B">
        <w:rPr>
          <w:rFonts w:ascii="Times New Roman" w:hAnsi="Times New Roman" w:cs="Times New Roman"/>
          <w:noProof/>
        </w:rPr>
        <w:t>.</w:t>
      </w:r>
      <w:r w:rsidR="00383DD0">
        <w:rPr>
          <w:rFonts w:ascii="Times New Roman" w:hAnsi="Times New Roman" w:cs="Times New Roman"/>
          <w:noProof/>
        </w:rPr>
        <w:t xml:space="preserve"> Nevertheless, that can be of importance when one tries to study the interaction of the localized magnetic moments of Co ions across a domain boundary.</w:t>
      </w:r>
    </w:p>
    <w:p w14:paraId="2E9EFA2B" w14:textId="114DF78A" w:rsidR="00914764" w:rsidRDefault="003D73C7" w:rsidP="00DF0B76">
      <w:pPr>
        <w:spacing w:line="480" w:lineRule="auto"/>
        <w:jc w:val="both"/>
        <w:rPr>
          <w:rFonts w:ascii="Times New Roman" w:hAnsi="Times New Roman" w:cs="Times New Roman"/>
          <w:noProof/>
        </w:rPr>
      </w:pPr>
      <w:r>
        <w:rPr>
          <w:rFonts w:ascii="Times New Roman" w:hAnsi="Times New Roman" w:cs="Times New Roman"/>
          <w:noProof/>
        </w:rPr>
        <w:t xml:space="preserve"> </w:t>
      </w:r>
      <w:r w:rsidR="00DA6C8F" w:rsidRPr="00DA6C8F">
        <w:rPr>
          <w:rFonts w:ascii="Times New Roman" w:hAnsi="Times New Roman" w:cs="Times New Roman"/>
          <w:noProof/>
        </w:rPr>
        <w:t xml:space="preserve">Six chiral structural domain boundaries converge at </w:t>
      </w:r>
      <w:r w:rsidR="00F906AF">
        <w:rPr>
          <w:rFonts w:ascii="Times New Roman" w:hAnsi="Times New Roman" w:cs="Times New Roman"/>
          <w:noProof/>
        </w:rPr>
        <w:t>a</w:t>
      </w:r>
      <w:r w:rsidR="00DA6C8F" w:rsidRPr="00DA6C8F">
        <w:rPr>
          <w:rFonts w:ascii="Times New Roman" w:hAnsi="Times New Roman" w:cs="Times New Roman"/>
          <w:noProof/>
        </w:rPr>
        <w:t xml:space="preserve"> topological vortex</w:t>
      </w:r>
      <w:r w:rsidR="00AE10B8">
        <w:rPr>
          <w:rFonts w:ascii="Times New Roman" w:hAnsi="Times New Roman" w:cs="Times New Roman"/>
          <w:noProof/>
        </w:rPr>
        <w:t>,</w:t>
      </w:r>
      <w:r w:rsidR="00F906AF">
        <w:rPr>
          <w:rFonts w:ascii="Times New Roman" w:hAnsi="Times New Roman" w:cs="Times New Roman"/>
          <w:noProof/>
        </w:rPr>
        <w:t xml:space="preserve"> which </w:t>
      </w:r>
      <w:r w:rsidR="00B225F3">
        <w:rPr>
          <w:rFonts w:ascii="Times New Roman" w:hAnsi="Times New Roman" w:cs="Times New Roman"/>
          <w:noProof/>
        </w:rPr>
        <w:t>possesses</w:t>
      </w:r>
      <w:r w:rsidR="00F906AF">
        <w:rPr>
          <w:rFonts w:ascii="Times New Roman" w:hAnsi="Times New Roman" w:cs="Times New Roman"/>
          <w:noProof/>
        </w:rPr>
        <w:t xml:space="preserve"> a topological robustness</w:t>
      </w:r>
      <w:r w:rsidR="00AE10B8">
        <w:rPr>
          <w:rFonts w:ascii="Times New Roman" w:hAnsi="Times New Roman" w:cs="Times New Roman"/>
          <w:noProof/>
        </w:rPr>
        <w:t>.</w:t>
      </w:r>
      <w:r w:rsidR="00F906AF">
        <w:rPr>
          <w:rFonts w:ascii="Times New Roman" w:hAnsi="Times New Roman" w:cs="Times New Roman"/>
          <w:noProof/>
        </w:rPr>
        <w:t xml:space="preserve"> </w:t>
      </w:r>
      <w:r w:rsidR="00AE10B8">
        <w:rPr>
          <w:rFonts w:ascii="Times New Roman" w:hAnsi="Times New Roman" w:cs="Times New Roman"/>
          <w:noProof/>
        </w:rPr>
        <w:t>The robustness</w:t>
      </w:r>
      <w:r w:rsidR="00F906AF">
        <w:rPr>
          <w:rFonts w:ascii="Times New Roman" w:hAnsi="Times New Roman" w:cs="Times New Roman"/>
          <w:noProof/>
        </w:rPr>
        <w:t xml:space="preserve"> means that a topological</w:t>
      </w:r>
      <w:r w:rsidR="00DA6C8F" w:rsidRPr="00DA6C8F">
        <w:rPr>
          <w:rFonts w:ascii="Times New Roman" w:hAnsi="Times New Roman" w:cs="Times New Roman"/>
          <w:noProof/>
        </w:rPr>
        <w:t xml:space="preserve"> vortex cannot be </w:t>
      </w:r>
      <w:r w:rsidR="00AE10B8">
        <w:rPr>
          <w:rFonts w:ascii="Times New Roman" w:hAnsi="Times New Roman" w:cs="Times New Roman"/>
          <w:noProof/>
        </w:rPr>
        <w:t>removed</w:t>
      </w:r>
      <w:r w:rsidR="00DA6C8F" w:rsidRPr="00DA6C8F">
        <w:rPr>
          <w:rFonts w:ascii="Times New Roman" w:hAnsi="Times New Roman" w:cs="Times New Roman"/>
          <w:noProof/>
        </w:rPr>
        <w:t xml:space="preserve"> by themselves, and can be removed only by going out </w:t>
      </w:r>
      <w:r w:rsidR="00F906AF">
        <w:rPr>
          <w:rFonts w:ascii="Times New Roman" w:hAnsi="Times New Roman" w:cs="Times New Roman"/>
          <w:noProof/>
        </w:rPr>
        <w:t xml:space="preserve">of </w:t>
      </w:r>
      <w:r w:rsidR="00DA6C8F" w:rsidRPr="00DA6C8F">
        <w:rPr>
          <w:rFonts w:ascii="Times New Roman" w:hAnsi="Times New Roman" w:cs="Times New Roman"/>
          <w:noProof/>
        </w:rPr>
        <w:t xml:space="preserve">the sample or </w:t>
      </w:r>
      <w:r w:rsidR="00F906AF">
        <w:rPr>
          <w:rFonts w:ascii="Times New Roman" w:hAnsi="Times New Roman" w:cs="Times New Roman"/>
          <w:noProof/>
        </w:rPr>
        <w:t>annihilated</w:t>
      </w:r>
      <w:r w:rsidR="00DA6C8F" w:rsidRPr="00DA6C8F">
        <w:rPr>
          <w:rFonts w:ascii="Times New Roman" w:hAnsi="Times New Roman" w:cs="Times New Roman"/>
          <w:noProof/>
        </w:rPr>
        <w:t xml:space="preserve"> </w:t>
      </w:r>
      <w:r w:rsidR="00AE10B8">
        <w:rPr>
          <w:rFonts w:ascii="Times New Roman" w:hAnsi="Times New Roman" w:cs="Times New Roman"/>
          <w:noProof/>
        </w:rPr>
        <w:t xml:space="preserve">by </w:t>
      </w:r>
      <w:r w:rsidR="00D00C00">
        <w:rPr>
          <w:rFonts w:ascii="Times New Roman" w:hAnsi="Times New Roman" w:cs="Times New Roman"/>
          <w:noProof/>
        </w:rPr>
        <w:t>the</w:t>
      </w:r>
      <w:r w:rsidR="00AE10B8">
        <w:rPr>
          <w:rFonts w:ascii="Times New Roman" w:hAnsi="Times New Roman" w:cs="Times New Roman"/>
          <w:noProof/>
        </w:rPr>
        <w:t xml:space="preserve"> recombination </w:t>
      </w:r>
      <w:r w:rsidR="00DA6C8F" w:rsidRPr="00DA6C8F">
        <w:rPr>
          <w:rFonts w:ascii="Times New Roman" w:hAnsi="Times New Roman" w:cs="Times New Roman"/>
          <w:noProof/>
        </w:rPr>
        <w:t xml:space="preserve">with </w:t>
      </w:r>
      <w:r w:rsidR="00D00C00">
        <w:rPr>
          <w:rFonts w:ascii="Times New Roman" w:hAnsi="Times New Roman" w:cs="Times New Roman"/>
          <w:noProof/>
        </w:rPr>
        <w:t xml:space="preserve">a </w:t>
      </w:r>
      <w:r w:rsidR="00DA6C8F" w:rsidRPr="00DA6C8F">
        <w:rPr>
          <w:rFonts w:ascii="Times New Roman" w:hAnsi="Times New Roman" w:cs="Times New Roman"/>
          <w:noProof/>
        </w:rPr>
        <w:t xml:space="preserve">nearby antivortex. </w:t>
      </w:r>
      <w:r w:rsidR="00F906AF">
        <w:rPr>
          <w:rFonts w:ascii="Times New Roman" w:hAnsi="Times New Roman" w:cs="Times New Roman"/>
          <w:noProof/>
        </w:rPr>
        <w:t>The</w:t>
      </w:r>
      <w:r w:rsidR="00DA6C8F" w:rsidRPr="00DA6C8F">
        <w:rPr>
          <w:rFonts w:ascii="Times New Roman" w:hAnsi="Times New Roman" w:cs="Times New Roman"/>
          <w:noProof/>
        </w:rPr>
        <w:t xml:space="preserve"> topological robustness </w:t>
      </w:r>
      <w:r w:rsidR="001360EC">
        <w:rPr>
          <w:rFonts w:ascii="Times New Roman" w:hAnsi="Times New Roman" w:cs="Times New Roman"/>
          <w:noProof/>
        </w:rPr>
        <w:t xml:space="preserve">can be </w:t>
      </w:r>
      <w:r w:rsidR="000E457D">
        <w:rPr>
          <w:rFonts w:ascii="Times New Roman" w:hAnsi="Times New Roman" w:cs="Times New Roman"/>
          <w:noProof/>
        </w:rPr>
        <w:t xml:space="preserve">also </w:t>
      </w:r>
      <w:r w:rsidR="001360EC">
        <w:rPr>
          <w:rFonts w:ascii="Times New Roman" w:hAnsi="Times New Roman" w:cs="Times New Roman"/>
          <w:noProof/>
        </w:rPr>
        <w:t xml:space="preserve">witnessed in the structure of </w:t>
      </w:r>
      <w:r w:rsidR="00DA1D8D">
        <w:rPr>
          <w:rFonts w:ascii="Times New Roman" w:hAnsi="Times New Roman" w:cs="Times New Roman"/>
          <w:noProof/>
        </w:rPr>
        <w:t xml:space="preserve">the </w:t>
      </w:r>
      <w:r w:rsidR="001360EC">
        <w:rPr>
          <w:rFonts w:ascii="Times New Roman" w:hAnsi="Times New Roman" w:cs="Times New Roman"/>
          <w:noProof/>
        </w:rPr>
        <w:t>domain boundary. Fig.</w:t>
      </w:r>
      <w:r w:rsidR="001C375F">
        <w:rPr>
          <w:rFonts w:ascii="Times New Roman" w:hAnsi="Times New Roman" w:cs="Times New Roman"/>
          <w:noProof/>
        </w:rPr>
        <w:t xml:space="preserve"> </w:t>
      </w:r>
      <w:r w:rsidR="001360EC">
        <w:rPr>
          <w:rFonts w:ascii="Times New Roman" w:hAnsi="Times New Roman" w:cs="Times New Roman"/>
          <w:noProof/>
        </w:rPr>
        <w:t xml:space="preserve">S4b shows </w:t>
      </w:r>
      <w:r w:rsidR="00530296">
        <w:rPr>
          <w:rFonts w:ascii="Times New Roman" w:hAnsi="Times New Roman" w:cs="Times New Roman"/>
          <w:noProof/>
        </w:rPr>
        <w:t>the</w:t>
      </w:r>
      <w:r w:rsidR="001360EC">
        <w:rPr>
          <w:rFonts w:ascii="Times New Roman" w:hAnsi="Times New Roman" w:cs="Times New Roman"/>
          <w:noProof/>
        </w:rPr>
        <w:t xml:space="preserve"> approach and </w:t>
      </w:r>
      <w:r w:rsidR="00530296">
        <w:rPr>
          <w:rFonts w:ascii="Times New Roman" w:hAnsi="Times New Roman" w:cs="Times New Roman"/>
          <w:noProof/>
        </w:rPr>
        <w:t>the</w:t>
      </w:r>
      <w:r w:rsidR="001360EC">
        <w:rPr>
          <w:rFonts w:ascii="Times New Roman" w:hAnsi="Times New Roman" w:cs="Times New Roman"/>
          <w:noProof/>
        </w:rPr>
        <w:t xml:space="preserve"> </w:t>
      </w:r>
      <w:r w:rsidR="006A53E2">
        <w:rPr>
          <w:rFonts w:ascii="Times New Roman" w:hAnsi="Times New Roman" w:cs="Times New Roman"/>
          <w:noProof/>
        </w:rPr>
        <w:t>(</w:t>
      </w:r>
      <w:r w:rsidR="001360EC">
        <w:rPr>
          <w:rFonts w:ascii="Times New Roman" w:hAnsi="Times New Roman" w:cs="Times New Roman"/>
          <w:noProof/>
        </w:rPr>
        <w:t>virtual</w:t>
      </w:r>
      <w:r w:rsidR="006A53E2">
        <w:rPr>
          <w:rFonts w:ascii="Times New Roman" w:hAnsi="Times New Roman" w:cs="Times New Roman"/>
          <w:noProof/>
        </w:rPr>
        <w:t>)</w:t>
      </w:r>
      <w:r w:rsidR="001360EC">
        <w:rPr>
          <w:rFonts w:ascii="Times New Roman" w:hAnsi="Times New Roman" w:cs="Times New Roman"/>
          <w:noProof/>
        </w:rPr>
        <w:t xml:space="preserve"> crossing</w:t>
      </w:r>
      <w:r w:rsidR="00097FB7">
        <w:rPr>
          <w:rFonts w:ascii="Times New Roman" w:hAnsi="Times New Roman" w:cs="Times New Roman"/>
          <w:noProof/>
        </w:rPr>
        <w:t xml:space="preserve"> of two chiral structural </w:t>
      </w:r>
      <w:r w:rsidR="00B225F3">
        <w:rPr>
          <w:rFonts w:ascii="Times New Roman" w:hAnsi="Times New Roman" w:cs="Times New Roman"/>
          <w:noProof/>
        </w:rPr>
        <w:t xml:space="preserve">domain </w:t>
      </w:r>
      <w:r w:rsidR="00097FB7">
        <w:rPr>
          <w:rFonts w:ascii="Times New Roman" w:hAnsi="Times New Roman" w:cs="Times New Roman"/>
          <w:noProof/>
        </w:rPr>
        <w:t xml:space="preserve">boundaries. </w:t>
      </w:r>
      <w:r w:rsidR="00610F04">
        <w:rPr>
          <w:rFonts w:ascii="Times New Roman" w:hAnsi="Times New Roman" w:cs="Times New Roman"/>
          <w:noProof/>
        </w:rPr>
        <w:t>The</w:t>
      </w:r>
      <w:r w:rsidR="00AA7235">
        <w:rPr>
          <w:rFonts w:ascii="Times New Roman" w:hAnsi="Times New Roman" w:cs="Times New Roman"/>
          <w:noProof/>
        </w:rPr>
        <w:t xml:space="preserve"> </w:t>
      </w:r>
      <w:r w:rsidR="00F44421">
        <w:rPr>
          <w:rFonts w:ascii="Times New Roman" w:hAnsi="Times New Roman" w:cs="Times New Roman"/>
          <w:noProof/>
        </w:rPr>
        <w:t xml:space="preserve">Upper </w:t>
      </w:r>
      <w:r w:rsidR="00AA7235">
        <w:rPr>
          <w:rFonts w:ascii="Times New Roman" w:hAnsi="Times New Roman" w:cs="Times New Roman"/>
          <w:noProof/>
        </w:rPr>
        <w:t xml:space="preserve">and </w:t>
      </w:r>
      <w:r w:rsidR="00F44421">
        <w:rPr>
          <w:rFonts w:ascii="Times New Roman" w:hAnsi="Times New Roman" w:cs="Times New Roman"/>
          <w:noProof/>
        </w:rPr>
        <w:t xml:space="preserve">Lower </w:t>
      </w:r>
      <w:r w:rsidR="00AA7235">
        <w:rPr>
          <w:rFonts w:ascii="Times New Roman" w:hAnsi="Times New Roman" w:cs="Times New Roman"/>
          <w:noProof/>
        </w:rPr>
        <w:t>domain boundar</w:t>
      </w:r>
      <w:r w:rsidR="00610F04">
        <w:rPr>
          <w:rFonts w:ascii="Times New Roman" w:hAnsi="Times New Roman" w:cs="Times New Roman"/>
          <w:noProof/>
        </w:rPr>
        <w:t>ies</w:t>
      </w:r>
      <w:r w:rsidR="00AA7235">
        <w:rPr>
          <w:rFonts w:ascii="Times New Roman" w:hAnsi="Times New Roman" w:cs="Times New Roman"/>
          <w:noProof/>
        </w:rPr>
        <w:t xml:space="preserve"> change the intercalant site in </w:t>
      </w:r>
      <w:r w:rsidR="006A53E2">
        <w:rPr>
          <w:rFonts w:ascii="Times New Roman" w:hAnsi="Times New Roman" w:cs="Times New Roman"/>
          <w:noProof/>
        </w:rPr>
        <w:t xml:space="preserve">the </w:t>
      </w:r>
      <w:r w:rsidR="00F44421">
        <w:rPr>
          <w:rFonts w:ascii="Times New Roman" w:hAnsi="Times New Roman" w:cs="Times New Roman"/>
          <w:noProof/>
        </w:rPr>
        <w:t xml:space="preserve">Upper </w:t>
      </w:r>
      <w:r w:rsidR="00AA7235">
        <w:rPr>
          <w:rFonts w:ascii="Times New Roman" w:hAnsi="Times New Roman" w:cs="Times New Roman"/>
          <w:noProof/>
        </w:rPr>
        <w:t xml:space="preserve">and </w:t>
      </w:r>
      <w:r w:rsidR="006A53E2">
        <w:rPr>
          <w:rFonts w:ascii="Times New Roman" w:hAnsi="Times New Roman" w:cs="Times New Roman"/>
          <w:noProof/>
        </w:rPr>
        <w:t xml:space="preserve">the </w:t>
      </w:r>
      <w:r w:rsidR="00F44421">
        <w:rPr>
          <w:rFonts w:ascii="Times New Roman" w:hAnsi="Times New Roman" w:cs="Times New Roman"/>
          <w:noProof/>
        </w:rPr>
        <w:t xml:space="preserve">Lower </w:t>
      </w:r>
      <w:r w:rsidR="00AA7235">
        <w:rPr>
          <w:rFonts w:ascii="Times New Roman" w:hAnsi="Times New Roman" w:cs="Times New Roman"/>
          <w:noProof/>
        </w:rPr>
        <w:t>Co, respectively</w:t>
      </w:r>
      <w:r w:rsidR="00B42B5B">
        <w:rPr>
          <w:rFonts w:ascii="Times New Roman" w:hAnsi="Times New Roman" w:cs="Times New Roman"/>
          <w:noProof/>
        </w:rPr>
        <w:t>.</w:t>
      </w:r>
      <w:r w:rsidR="00AA7235">
        <w:rPr>
          <w:rFonts w:ascii="Times New Roman" w:hAnsi="Times New Roman" w:cs="Times New Roman"/>
          <w:noProof/>
        </w:rPr>
        <w:t xml:space="preserve"> (i.e. </w:t>
      </w:r>
      <w:r w:rsidR="006A53E2">
        <w:rPr>
          <w:rFonts w:ascii="Times New Roman" w:hAnsi="Times New Roman" w:cs="Times New Roman"/>
          <w:noProof/>
        </w:rPr>
        <w:t xml:space="preserve">the </w:t>
      </w:r>
      <w:r w:rsidR="00AA7235">
        <w:rPr>
          <w:rFonts w:ascii="Times New Roman" w:hAnsi="Times New Roman" w:cs="Times New Roman"/>
          <w:noProof/>
        </w:rPr>
        <w:t xml:space="preserve">solid line </w:t>
      </w:r>
      <w:r w:rsidR="006A53E2">
        <w:rPr>
          <w:rFonts w:ascii="Times New Roman" w:hAnsi="Times New Roman" w:cs="Times New Roman"/>
          <w:noProof/>
        </w:rPr>
        <w:t>ex</w:t>
      </w:r>
      <w:r w:rsidR="00AA7235">
        <w:rPr>
          <w:rFonts w:ascii="Times New Roman" w:hAnsi="Times New Roman" w:cs="Times New Roman"/>
          <w:noProof/>
        </w:rPr>
        <w:t xml:space="preserve">changes </w:t>
      </w:r>
      <w:r w:rsidR="006A53E2">
        <w:rPr>
          <w:rFonts w:ascii="Times New Roman" w:hAnsi="Times New Roman" w:cs="Times New Roman"/>
          <w:noProof/>
        </w:rPr>
        <w:t xml:space="preserve">the </w:t>
      </w:r>
      <w:r w:rsidR="00AA7235">
        <w:rPr>
          <w:rFonts w:ascii="Times New Roman" w:hAnsi="Times New Roman" w:cs="Times New Roman"/>
          <w:noProof/>
        </w:rPr>
        <w:t xml:space="preserve">solid blue and red circles. </w:t>
      </w:r>
      <w:r w:rsidR="00D6398A">
        <w:rPr>
          <w:rFonts w:ascii="Times New Roman" w:hAnsi="Times New Roman" w:cs="Times New Roman"/>
          <w:noProof/>
        </w:rPr>
        <w:t>The d</w:t>
      </w:r>
      <w:r w:rsidR="00AA7235">
        <w:rPr>
          <w:rFonts w:ascii="Times New Roman" w:hAnsi="Times New Roman" w:cs="Times New Roman"/>
          <w:noProof/>
        </w:rPr>
        <w:t xml:space="preserve">ashed line changes </w:t>
      </w:r>
      <w:r w:rsidR="00D6398A">
        <w:rPr>
          <w:rFonts w:ascii="Times New Roman" w:hAnsi="Times New Roman" w:cs="Times New Roman"/>
          <w:noProof/>
        </w:rPr>
        <w:t xml:space="preserve">the </w:t>
      </w:r>
      <w:r w:rsidR="00AA7235">
        <w:rPr>
          <w:rFonts w:ascii="Times New Roman" w:hAnsi="Times New Roman" w:cs="Times New Roman"/>
          <w:noProof/>
        </w:rPr>
        <w:t>hollow red and green circles.)</w:t>
      </w:r>
      <w:r w:rsidR="00B42B5B">
        <w:rPr>
          <w:rFonts w:ascii="Times New Roman" w:hAnsi="Times New Roman" w:cs="Times New Roman"/>
          <w:noProof/>
        </w:rPr>
        <w:t xml:space="preserve"> H</w:t>
      </w:r>
      <w:r w:rsidR="00AA7235">
        <w:rPr>
          <w:rFonts w:ascii="Times New Roman" w:hAnsi="Times New Roman" w:cs="Times New Roman"/>
          <w:noProof/>
        </w:rPr>
        <w:t xml:space="preserve">owever, their crossing at the center resulted in a switch of both of </w:t>
      </w:r>
      <w:r w:rsidR="00FB594E">
        <w:rPr>
          <w:rFonts w:ascii="Times New Roman" w:hAnsi="Times New Roman" w:cs="Times New Roman"/>
          <w:noProof/>
        </w:rPr>
        <w:t xml:space="preserve">the </w:t>
      </w:r>
      <w:r w:rsidR="00F44421">
        <w:rPr>
          <w:rFonts w:ascii="Times New Roman" w:hAnsi="Times New Roman" w:cs="Times New Roman"/>
          <w:noProof/>
        </w:rPr>
        <w:t xml:space="preserve">Upper </w:t>
      </w:r>
      <w:r w:rsidR="00AA7235">
        <w:rPr>
          <w:rFonts w:ascii="Times New Roman" w:hAnsi="Times New Roman" w:cs="Times New Roman"/>
          <w:noProof/>
        </w:rPr>
        <w:t>and</w:t>
      </w:r>
      <w:r w:rsidR="00FB594E">
        <w:rPr>
          <w:rFonts w:ascii="Times New Roman" w:hAnsi="Times New Roman" w:cs="Times New Roman"/>
          <w:noProof/>
        </w:rPr>
        <w:t xml:space="preserve"> the</w:t>
      </w:r>
      <w:r w:rsidR="00AA7235">
        <w:rPr>
          <w:rFonts w:ascii="Times New Roman" w:hAnsi="Times New Roman" w:cs="Times New Roman"/>
          <w:noProof/>
        </w:rPr>
        <w:t xml:space="preserve"> </w:t>
      </w:r>
      <w:r w:rsidR="00F44421">
        <w:rPr>
          <w:rFonts w:ascii="Times New Roman" w:hAnsi="Times New Roman" w:cs="Times New Roman"/>
          <w:noProof/>
        </w:rPr>
        <w:t xml:space="preserve">Lower </w:t>
      </w:r>
      <w:r w:rsidR="00AA7235">
        <w:rPr>
          <w:rFonts w:ascii="Times New Roman" w:hAnsi="Times New Roman" w:cs="Times New Roman"/>
          <w:noProof/>
        </w:rPr>
        <w:t>Co lattice and eventually forms a AA-type</w:t>
      </w:r>
      <w:r w:rsidR="00281FEF">
        <w:rPr>
          <w:rFonts w:ascii="Times New Roman" w:hAnsi="Times New Roman" w:cs="Times New Roman"/>
          <w:noProof/>
        </w:rPr>
        <w:t xml:space="preserve"> stacking</w:t>
      </w:r>
      <w:r w:rsidR="00AA7235">
        <w:rPr>
          <w:rFonts w:ascii="Times New Roman" w:hAnsi="Times New Roman" w:cs="Times New Roman"/>
          <w:noProof/>
        </w:rPr>
        <w:t xml:space="preserve">. As the crystal structure only allows AB-type stacking, we can see that the crossing of </w:t>
      </w:r>
      <w:r w:rsidR="00281FEF">
        <w:rPr>
          <w:rFonts w:ascii="Times New Roman" w:hAnsi="Times New Roman" w:cs="Times New Roman"/>
          <w:noProof/>
        </w:rPr>
        <w:t xml:space="preserve">an </w:t>
      </w:r>
      <w:r w:rsidR="00F44421">
        <w:rPr>
          <w:rFonts w:ascii="Times New Roman" w:hAnsi="Times New Roman" w:cs="Times New Roman"/>
          <w:noProof/>
        </w:rPr>
        <w:t xml:space="preserve">Upper </w:t>
      </w:r>
      <w:r w:rsidR="00AA7235">
        <w:rPr>
          <w:rFonts w:ascii="Times New Roman" w:hAnsi="Times New Roman" w:cs="Times New Roman"/>
          <w:noProof/>
        </w:rPr>
        <w:t xml:space="preserve">and </w:t>
      </w:r>
      <w:r w:rsidR="00281FEF">
        <w:rPr>
          <w:rFonts w:ascii="Times New Roman" w:hAnsi="Times New Roman" w:cs="Times New Roman"/>
          <w:noProof/>
        </w:rPr>
        <w:t xml:space="preserve">a </w:t>
      </w:r>
      <w:r w:rsidR="00F44421">
        <w:rPr>
          <w:rFonts w:ascii="Times New Roman" w:hAnsi="Times New Roman" w:cs="Times New Roman"/>
          <w:noProof/>
        </w:rPr>
        <w:t xml:space="preserve">Lower </w:t>
      </w:r>
      <w:r w:rsidR="00AA7235">
        <w:rPr>
          <w:rFonts w:ascii="Times New Roman" w:hAnsi="Times New Roman" w:cs="Times New Roman"/>
          <w:noProof/>
        </w:rPr>
        <w:t>domain boundary is not allowed</w:t>
      </w:r>
      <w:r w:rsidR="00101A14">
        <w:rPr>
          <w:rFonts w:ascii="Times New Roman" w:hAnsi="Times New Roman" w:cs="Times New Roman"/>
          <w:noProof/>
        </w:rPr>
        <w:t>.</w:t>
      </w:r>
      <w:r w:rsidR="00DA6C8F" w:rsidRPr="00DA6C8F">
        <w:rPr>
          <w:rFonts w:ascii="Times New Roman" w:hAnsi="Times New Roman" w:cs="Times New Roman"/>
          <w:noProof/>
        </w:rPr>
        <w:t xml:space="preserve"> As a result, the topological vortex </w:t>
      </w:r>
      <w:r w:rsidR="00914764">
        <w:rPr>
          <w:rFonts w:ascii="Times New Roman" w:hAnsi="Times New Roman" w:cs="Times New Roman"/>
          <w:noProof/>
        </w:rPr>
        <w:t>structure as shown in Fig.</w:t>
      </w:r>
      <w:r w:rsidR="001C375F">
        <w:rPr>
          <w:rFonts w:ascii="Times New Roman" w:hAnsi="Times New Roman" w:cs="Times New Roman"/>
          <w:noProof/>
        </w:rPr>
        <w:t xml:space="preserve"> </w:t>
      </w:r>
      <w:r w:rsidR="00914764">
        <w:rPr>
          <w:rFonts w:ascii="Times New Roman" w:hAnsi="Times New Roman" w:cs="Times New Roman"/>
          <w:noProof/>
        </w:rPr>
        <w:t xml:space="preserve">S4c </w:t>
      </w:r>
      <w:r w:rsidR="00DA6C8F" w:rsidRPr="00DA6C8F">
        <w:rPr>
          <w:rFonts w:ascii="Times New Roman" w:hAnsi="Times New Roman" w:cs="Times New Roman"/>
          <w:noProof/>
        </w:rPr>
        <w:t xml:space="preserve">forms a robust defect </w:t>
      </w:r>
      <w:r w:rsidR="00101A14">
        <w:rPr>
          <w:rFonts w:ascii="Times New Roman" w:hAnsi="Times New Roman" w:cs="Times New Roman"/>
          <w:noProof/>
        </w:rPr>
        <w:t>while the order of domain appearance cannot be altered</w:t>
      </w:r>
      <w:r w:rsidR="00DA6C8F" w:rsidRPr="00DA6C8F">
        <w:rPr>
          <w:rFonts w:ascii="Times New Roman" w:hAnsi="Times New Roman" w:cs="Times New Roman"/>
          <w:noProof/>
        </w:rPr>
        <w:t>.</w:t>
      </w:r>
    </w:p>
    <w:p w14:paraId="2390C9D6" w14:textId="77777777" w:rsidR="0098758F" w:rsidRDefault="0098758F" w:rsidP="0098758F">
      <w:pPr>
        <w:spacing w:line="480" w:lineRule="auto"/>
        <w:jc w:val="both"/>
        <w:rPr>
          <w:rFonts w:ascii="Times New Roman" w:hAnsi="Times New Roman" w:cs="Times New Roman"/>
          <w:b/>
          <w:bCs/>
        </w:rPr>
      </w:pPr>
    </w:p>
    <w:p w14:paraId="406688E4" w14:textId="706358A0" w:rsidR="004C2F35" w:rsidRDefault="004C2F35" w:rsidP="00DF0B76">
      <w:pPr>
        <w:spacing w:line="480" w:lineRule="auto"/>
        <w:jc w:val="both"/>
        <w:rPr>
          <w:noProof/>
        </w:rPr>
      </w:pPr>
      <w:r>
        <w:rPr>
          <w:noProof/>
        </w:rPr>
        <w:br w:type="page"/>
      </w:r>
    </w:p>
    <w:p w14:paraId="2E4BF613" w14:textId="43FAAE00" w:rsidR="005E713C" w:rsidRDefault="00FA4F2C" w:rsidP="00BC2212">
      <w:pPr>
        <w:spacing w:line="480" w:lineRule="auto"/>
        <w:jc w:val="center"/>
        <w:rPr>
          <w:rFonts w:ascii="Times New Roman" w:hAnsi="Times New Roman" w:cs="Times New Roman"/>
          <w:b/>
          <w:bCs/>
        </w:rPr>
      </w:pPr>
      <w:r>
        <w:rPr>
          <w:rFonts w:ascii="Times New Roman" w:hAnsi="Times New Roman" w:cs="Times New Roman"/>
          <w:b/>
          <w:bCs/>
          <w:noProof/>
        </w:rPr>
        <w:lastRenderedPageBreak/>
        <w:drawing>
          <wp:inline distT="0" distB="0" distL="0" distR="0" wp14:anchorId="29F34886" wp14:editId="1EC6FBA8">
            <wp:extent cx="5861234" cy="6708234"/>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244" t="4303" r="3971" b="14543"/>
                    <a:stretch/>
                  </pic:blipFill>
                  <pic:spPr bwMode="auto">
                    <a:xfrm>
                      <a:off x="0" y="0"/>
                      <a:ext cx="5864360" cy="6711812"/>
                    </a:xfrm>
                    <a:prstGeom prst="rect">
                      <a:avLst/>
                    </a:prstGeom>
                    <a:noFill/>
                    <a:ln>
                      <a:noFill/>
                    </a:ln>
                    <a:extLst>
                      <a:ext uri="{53640926-AAD7-44D8-BBD7-CCE9431645EC}">
                        <a14:shadowObscured xmlns:a14="http://schemas.microsoft.com/office/drawing/2010/main"/>
                      </a:ext>
                    </a:extLst>
                  </pic:spPr>
                </pic:pic>
              </a:graphicData>
            </a:graphic>
          </wp:inline>
        </w:drawing>
      </w:r>
    </w:p>
    <w:p w14:paraId="52843E8F" w14:textId="47E5A5A2" w:rsidR="004C2F35" w:rsidRDefault="004C2F35" w:rsidP="00DF0B76">
      <w:pPr>
        <w:spacing w:line="480" w:lineRule="auto"/>
        <w:jc w:val="both"/>
        <w:rPr>
          <w:rFonts w:ascii="Times New Roman" w:hAnsi="Times New Roman" w:cs="Times New Roman"/>
          <w:b/>
          <w:bCs/>
          <w:sz w:val="24"/>
          <w:szCs w:val="24"/>
        </w:rPr>
      </w:pPr>
      <w:r w:rsidRPr="0045008F">
        <w:rPr>
          <w:rFonts w:ascii="Times New Roman" w:hAnsi="Times New Roman" w:cs="Times New Roman"/>
          <w:b/>
          <w:bCs/>
          <w:sz w:val="24"/>
          <w:szCs w:val="24"/>
        </w:rPr>
        <w:t>Figure S</w:t>
      </w:r>
      <w:r>
        <w:rPr>
          <w:rFonts w:ascii="Times New Roman" w:hAnsi="Times New Roman" w:cs="Times New Roman"/>
          <w:b/>
          <w:bCs/>
          <w:sz w:val="24"/>
          <w:szCs w:val="24"/>
        </w:rPr>
        <w:t>4</w:t>
      </w:r>
      <w:r w:rsidRPr="0045008F">
        <w:rPr>
          <w:rFonts w:ascii="Times New Roman" w:hAnsi="Times New Roman" w:cs="Times New Roman"/>
          <w:b/>
          <w:bCs/>
          <w:sz w:val="24"/>
          <w:szCs w:val="24"/>
        </w:rPr>
        <w:t xml:space="preserve">. </w:t>
      </w:r>
      <w:r>
        <w:rPr>
          <w:rFonts w:ascii="Times New Roman" w:hAnsi="Times New Roman" w:cs="Times New Roman"/>
          <w:b/>
          <w:bCs/>
          <w:sz w:val="24"/>
          <w:szCs w:val="24"/>
        </w:rPr>
        <w:t>Atomic Model of Chiral Structural Domain Boundary and Topological Vortex</w:t>
      </w:r>
      <w:r w:rsidRPr="0045008F">
        <w:rPr>
          <w:rFonts w:ascii="Times New Roman" w:hAnsi="Times New Roman" w:cs="Times New Roman"/>
          <w:b/>
          <w:bCs/>
          <w:sz w:val="24"/>
          <w:szCs w:val="24"/>
        </w:rPr>
        <w:t xml:space="preserve">. </w:t>
      </w:r>
      <w:r w:rsidR="008E1CA7">
        <w:rPr>
          <w:rFonts w:ascii="Times New Roman" w:hAnsi="Times New Roman" w:cs="Times New Roman"/>
          <w:b/>
          <w:bCs/>
          <w:sz w:val="24"/>
          <w:szCs w:val="24"/>
        </w:rPr>
        <w:t>(</w:t>
      </w:r>
      <w:r w:rsidR="00D77CDD">
        <w:rPr>
          <w:rFonts w:ascii="Times New Roman" w:hAnsi="Times New Roman" w:cs="Times New Roman"/>
          <w:b/>
          <w:bCs/>
          <w:sz w:val="24"/>
          <w:szCs w:val="24"/>
        </w:rPr>
        <w:t>a</w:t>
      </w:r>
      <w:r w:rsidR="008E1CA7">
        <w:rPr>
          <w:rFonts w:ascii="Times New Roman" w:hAnsi="Times New Roman" w:cs="Times New Roman"/>
          <w:b/>
          <w:bCs/>
          <w:sz w:val="24"/>
          <w:szCs w:val="24"/>
        </w:rPr>
        <w:t>)</w:t>
      </w:r>
      <w:r w:rsidR="00D77CDD" w:rsidRPr="008060A1">
        <w:rPr>
          <w:rFonts w:ascii="Times New Roman" w:hAnsi="Times New Roman" w:cs="Times New Roman"/>
          <w:sz w:val="24"/>
          <w:szCs w:val="24"/>
        </w:rPr>
        <w:t xml:space="preserve"> </w:t>
      </w:r>
      <w:r w:rsidR="00E71980">
        <w:rPr>
          <w:rFonts w:ascii="Times New Roman" w:hAnsi="Times New Roman" w:cs="Times New Roman"/>
          <w:sz w:val="24"/>
          <w:szCs w:val="24"/>
        </w:rPr>
        <w:t>A</w:t>
      </w:r>
      <w:r w:rsidR="00D77CDD" w:rsidRPr="008060A1">
        <w:rPr>
          <w:rFonts w:ascii="Times New Roman" w:hAnsi="Times New Roman" w:cs="Times New Roman"/>
          <w:sz w:val="24"/>
          <w:szCs w:val="24"/>
        </w:rPr>
        <w:t xml:space="preserve">tomic model of </w:t>
      </w:r>
      <w:r w:rsidR="00F44421">
        <w:rPr>
          <w:rFonts w:ascii="Times New Roman" w:hAnsi="Times New Roman" w:cs="Times New Roman"/>
          <w:sz w:val="24"/>
          <w:szCs w:val="24"/>
        </w:rPr>
        <w:t xml:space="preserve">Upper </w:t>
      </w:r>
      <w:r w:rsidR="00D77CDD" w:rsidRPr="008060A1">
        <w:rPr>
          <w:rFonts w:ascii="Times New Roman" w:hAnsi="Times New Roman" w:cs="Times New Roman"/>
          <w:sz w:val="24"/>
          <w:szCs w:val="24"/>
        </w:rPr>
        <w:t xml:space="preserve">domain boundary. </w:t>
      </w:r>
      <w:r w:rsidR="008060A1" w:rsidRPr="008060A1">
        <w:rPr>
          <w:rFonts w:ascii="Times New Roman" w:hAnsi="Times New Roman" w:cs="Times New Roman"/>
          <w:sz w:val="24"/>
          <w:szCs w:val="24"/>
        </w:rPr>
        <w:t xml:space="preserve">The Co intercalation site is changed in </w:t>
      </w:r>
      <w:r w:rsidR="00F44421">
        <w:rPr>
          <w:rFonts w:ascii="Times New Roman" w:hAnsi="Times New Roman" w:cs="Times New Roman"/>
          <w:sz w:val="24"/>
          <w:szCs w:val="24"/>
        </w:rPr>
        <w:t xml:space="preserve">Upper </w:t>
      </w:r>
      <w:r w:rsidR="008060A1" w:rsidRPr="008060A1">
        <w:rPr>
          <w:rFonts w:ascii="Times New Roman" w:hAnsi="Times New Roman" w:cs="Times New Roman"/>
          <w:sz w:val="24"/>
          <w:szCs w:val="24"/>
        </w:rPr>
        <w:t xml:space="preserve">Co lattice from blue to red </w:t>
      </w:r>
      <w:r w:rsidR="00595863">
        <w:rPr>
          <w:rFonts w:ascii="Times New Roman" w:hAnsi="Times New Roman" w:cs="Times New Roman"/>
          <w:sz w:val="24"/>
          <w:szCs w:val="24"/>
        </w:rPr>
        <w:t>circles</w:t>
      </w:r>
      <w:r w:rsidR="008060A1" w:rsidRPr="008060A1">
        <w:rPr>
          <w:rFonts w:ascii="Times New Roman" w:hAnsi="Times New Roman" w:cs="Times New Roman"/>
          <w:sz w:val="24"/>
          <w:szCs w:val="24"/>
        </w:rPr>
        <w:t xml:space="preserve"> across the boundary, while that of </w:t>
      </w:r>
      <w:r w:rsidR="00F44421">
        <w:rPr>
          <w:rFonts w:ascii="Times New Roman" w:hAnsi="Times New Roman" w:cs="Times New Roman"/>
          <w:sz w:val="24"/>
          <w:szCs w:val="24"/>
        </w:rPr>
        <w:t xml:space="preserve">Lower </w:t>
      </w:r>
      <w:r w:rsidR="008060A1" w:rsidRPr="008060A1">
        <w:rPr>
          <w:rFonts w:ascii="Times New Roman" w:hAnsi="Times New Roman" w:cs="Times New Roman"/>
          <w:sz w:val="24"/>
          <w:szCs w:val="24"/>
        </w:rPr>
        <w:t xml:space="preserve">Co lattice (green circle) </w:t>
      </w:r>
      <w:r w:rsidR="00595863">
        <w:rPr>
          <w:rFonts w:ascii="Times New Roman" w:hAnsi="Times New Roman" w:cs="Times New Roman"/>
          <w:sz w:val="24"/>
          <w:szCs w:val="24"/>
        </w:rPr>
        <w:t>is intact</w:t>
      </w:r>
      <w:r w:rsidR="008060A1" w:rsidRPr="008060A1">
        <w:rPr>
          <w:rFonts w:ascii="Times New Roman" w:hAnsi="Times New Roman" w:cs="Times New Roman"/>
          <w:sz w:val="24"/>
          <w:szCs w:val="24"/>
        </w:rPr>
        <w:t xml:space="preserve">. The Co deficient </w:t>
      </w:r>
      <w:r w:rsidR="00595863">
        <w:rPr>
          <w:rFonts w:ascii="Times New Roman" w:hAnsi="Times New Roman" w:cs="Times New Roman"/>
          <w:sz w:val="24"/>
          <w:szCs w:val="24"/>
        </w:rPr>
        <w:t>nature</w:t>
      </w:r>
      <w:r w:rsidR="008060A1" w:rsidRPr="008060A1">
        <w:rPr>
          <w:rFonts w:ascii="Times New Roman" w:hAnsi="Times New Roman" w:cs="Times New Roman"/>
          <w:sz w:val="24"/>
          <w:szCs w:val="24"/>
        </w:rPr>
        <w:t xml:space="preserve"> of the boundary is </w:t>
      </w:r>
      <w:r w:rsidR="00A52A6D">
        <w:rPr>
          <w:rFonts w:ascii="Times New Roman" w:hAnsi="Times New Roman" w:cs="Times New Roman"/>
          <w:sz w:val="24"/>
          <w:szCs w:val="24"/>
        </w:rPr>
        <w:t>represented</w:t>
      </w:r>
      <w:r w:rsidR="008060A1" w:rsidRPr="008060A1">
        <w:rPr>
          <w:rFonts w:ascii="Times New Roman" w:hAnsi="Times New Roman" w:cs="Times New Roman"/>
          <w:sz w:val="24"/>
          <w:szCs w:val="24"/>
        </w:rPr>
        <w:t xml:space="preserve"> by the average distance between Co </w:t>
      </w:r>
      <w:r w:rsidR="008060A1" w:rsidRPr="008060A1">
        <w:rPr>
          <w:rFonts w:ascii="Times New Roman" w:hAnsi="Times New Roman" w:cs="Times New Roman"/>
          <w:sz w:val="24"/>
          <w:szCs w:val="24"/>
        </w:rPr>
        <w:lastRenderedPageBreak/>
        <w:t xml:space="preserve">rows inside </w:t>
      </w:r>
      <w:r w:rsidR="006C0253">
        <w:rPr>
          <w:rFonts w:ascii="Times New Roman" w:hAnsi="Times New Roman" w:cs="Times New Roman"/>
          <w:sz w:val="24"/>
          <w:szCs w:val="24"/>
        </w:rPr>
        <w:t xml:space="preserve">the </w:t>
      </w:r>
      <w:r w:rsidR="008060A1" w:rsidRPr="008060A1">
        <w:rPr>
          <w:rFonts w:ascii="Times New Roman" w:hAnsi="Times New Roman" w:cs="Times New Roman"/>
          <w:sz w:val="24"/>
          <w:szCs w:val="24"/>
        </w:rPr>
        <w:t xml:space="preserve">domain and </w:t>
      </w:r>
      <w:r w:rsidR="006C0253">
        <w:rPr>
          <w:rFonts w:ascii="Times New Roman" w:hAnsi="Times New Roman" w:cs="Times New Roman"/>
          <w:sz w:val="24"/>
          <w:szCs w:val="24"/>
        </w:rPr>
        <w:t xml:space="preserve">the </w:t>
      </w:r>
      <w:r w:rsidR="008060A1" w:rsidRPr="008060A1">
        <w:rPr>
          <w:rFonts w:ascii="Times New Roman" w:hAnsi="Times New Roman" w:cs="Times New Roman"/>
          <w:sz w:val="24"/>
          <w:szCs w:val="24"/>
        </w:rPr>
        <w:t>domain boundary region.</w:t>
      </w:r>
      <w:r w:rsidR="008060A1">
        <w:rPr>
          <w:rFonts w:ascii="Times New Roman" w:hAnsi="Times New Roman" w:cs="Times New Roman"/>
          <w:b/>
          <w:bCs/>
          <w:sz w:val="24"/>
          <w:szCs w:val="24"/>
        </w:rPr>
        <w:t xml:space="preserve"> </w:t>
      </w:r>
      <w:r w:rsidR="008E1CA7">
        <w:rPr>
          <w:rFonts w:ascii="Times New Roman" w:hAnsi="Times New Roman" w:cs="Times New Roman"/>
          <w:b/>
          <w:bCs/>
          <w:sz w:val="24"/>
          <w:szCs w:val="24"/>
        </w:rPr>
        <w:t>(</w:t>
      </w:r>
      <w:r w:rsidR="008060A1">
        <w:rPr>
          <w:rFonts w:ascii="Times New Roman" w:hAnsi="Times New Roman" w:cs="Times New Roman"/>
          <w:b/>
          <w:bCs/>
          <w:sz w:val="24"/>
          <w:szCs w:val="24"/>
        </w:rPr>
        <w:t>b</w:t>
      </w:r>
      <w:r w:rsidR="008E1CA7">
        <w:rPr>
          <w:rFonts w:ascii="Times New Roman" w:hAnsi="Times New Roman" w:cs="Times New Roman"/>
          <w:b/>
          <w:bCs/>
          <w:sz w:val="24"/>
          <w:szCs w:val="24"/>
        </w:rPr>
        <w:t>)</w:t>
      </w:r>
      <w:r w:rsidR="008060A1">
        <w:rPr>
          <w:rFonts w:ascii="Times New Roman" w:hAnsi="Times New Roman" w:cs="Times New Roman"/>
          <w:b/>
          <w:bCs/>
          <w:sz w:val="24"/>
          <w:szCs w:val="24"/>
        </w:rPr>
        <w:t xml:space="preserve"> </w:t>
      </w:r>
      <w:r w:rsidR="00A52A6D">
        <w:rPr>
          <w:rFonts w:ascii="Times New Roman" w:hAnsi="Times New Roman" w:cs="Times New Roman"/>
          <w:sz w:val="24"/>
          <w:szCs w:val="24"/>
        </w:rPr>
        <w:t>P</w:t>
      </w:r>
      <w:r w:rsidR="00FA4F2C" w:rsidRPr="00FA4F2C">
        <w:rPr>
          <w:rFonts w:ascii="Times New Roman" w:hAnsi="Times New Roman" w:cs="Times New Roman"/>
          <w:sz w:val="24"/>
          <w:szCs w:val="24"/>
        </w:rPr>
        <w:t>rohibit</w:t>
      </w:r>
      <w:r w:rsidR="00A52A6D">
        <w:rPr>
          <w:rFonts w:ascii="Times New Roman" w:hAnsi="Times New Roman" w:cs="Times New Roman"/>
          <w:sz w:val="24"/>
          <w:szCs w:val="24"/>
        </w:rPr>
        <w:t>ion of</w:t>
      </w:r>
      <w:r w:rsidR="00FA4F2C" w:rsidRPr="00FA4F2C">
        <w:rPr>
          <w:rFonts w:ascii="Times New Roman" w:hAnsi="Times New Roman" w:cs="Times New Roman"/>
          <w:sz w:val="24"/>
          <w:szCs w:val="24"/>
        </w:rPr>
        <w:t xml:space="preserve"> domain</w:t>
      </w:r>
      <w:r w:rsidR="00A52A6D">
        <w:rPr>
          <w:rFonts w:ascii="Times New Roman" w:hAnsi="Times New Roman" w:cs="Times New Roman"/>
          <w:sz w:val="24"/>
          <w:szCs w:val="24"/>
        </w:rPr>
        <w:t>-</w:t>
      </w:r>
      <w:r w:rsidR="00FA4F2C" w:rsidRPr="00FA4F2C">
        <w:rPr>
          <w:rFonts w:ascii="Times New Roman" w:hAnsi="Times New Roman" w:cs="Times New Roman"/>
          <w:sz w:val="24"/>
          <w:szCs w:val="24"/>
        </w:rPr>
        <w:t>boundar</w:t>
      </w:r>
      <w:r w:rsidR="00A52A6D">
        <w:rPr>
          <w:rFonts w:ascii="Times New Roman" w:hAnsi="Times New Roman" w:cs="Times New Roman"/>
          <w:sz w:val="24"/>
          <w:szCs w:val="24"/>
        </w:rPr>
        <w:t>y crossing</w:t>
      </w:r>
      <w:r w:rsidR="00FA4F2C">
        <w:rPr>
          <w:rFonts w:ascii="Times New Roman" w:hAnsi="Times New Roman" w:cs="Times New Roman"/>
          <w:sz w:val="24"/>
          <w:szCs w:val="24"/>
        </w:rPr>
        <w:t xml:space="preserve">. </w:t>
      </w:r>
      <w:r w:rsidR="008F5EF7">
        <w:rPr>
          <w:rFonts w:ascii="Times New Roman" w:hAnsi="Times New Roman" w:cs="Times New Roman"/>
          <w:sz w:val="24"/>
          <w:szCs w:val="24"/>
        </w:rPr>
        <w:t xml:space="preserve">Crossing of </w:t>
      </w:r>
      <w:r w:rsidR="00185749">
        <w:rPr>
          <w:rFonts w:ascii="Times New Roman" w:hAnsi="Times New Roman" w:cs="Times New Roman"/>
          <w:sz w:val="24"/>
          <w:szCs w:val="24"/>
        </w:rPr>
        <w:t xml:space="preserve">the </w:t>
      </w:r>
      <w:r w:rsidR="00F44421">
        <w:rPr>
          <w:rFonts w:ascii="Times New Roman" w:hAnsi="Times New Roman" w:cs="Times New Roman"/>
          <w:sz w:val="24"/>
          <w:szCs w:val="24"/>
        </w:rPr>
        <w:t xml:space="preserve">Upper </w:t>
      </w:r>
      <w:r w:rsidR="008F5EF7">
        <w:rPr>
          <w:rFonts w:ascii="Times New Roman" w:hAnsi="Times New Roman" w:cs="Times New Roman"/>
          <w:sz w:val="24"/>
          <w:szCs w:val="24"/>
        </w:rPr>
        <w:t xml:space="preserve">(solid line) and </w:t>
      </w:r>
      <w:r w:rsidR="00185749">
        <w:rPr>
          <w:rFonts w:ascii="Times New Roman" w:hAnsi="Times New Roman" w:cs="Times New Roman"/>
          <w:sz w:val="24"/>
          <w:szCs w:val="24"/>
        </w:rPr>
        <w:t xml:space="preserve">the </w:t>
      </w:r>
      <w:r w:rsidR="00F44421">
        <w:rPr>
          <w:rFonts w:ascii="Times New Roman" w:hAnsi="Times New Roman" w:cs="Times New Roman"/>
          <w:sz w:val="24"/>
          <w:szCs w:val="24"/>
        </w:rPr>
        <w:t xml:space="preserve">Lower </w:t>
      </w:r>
      <w:r w:rsidR="008F5EF7">
        <w:rPr>
          <w:rFonts w:ascii="Times New Roman" w:hAnsi="Times New Roman" w:cs="Times New Roman"/>
          <w:sz w:val="24"/>
          <w:szCs w:val="24"/>
        </w:rPr>
        <w:t xml:space="preserve">(dashed line) domain boundary results in a formation of </w:t>
      </w:r>
      <w:r w:rsidR="00185749">
        <w:rPr>
          <w:rFonts w:ascii="Times New Roman" w:hAnsi="Times New Roman" w:cs="Times New Roman"/>
          <w:sz w:val="24"/>
          <w:szCs w:val="24"/>
        </w:rPr>
        <w:t xml:space="preserve">the </w:t>
      </w:r>
      <w:r w:rsidR="008F5EF7">
        <w:rPr>
          <w:rFonts w:ascii="Times New Roman" w:hAnsi="Times New Roman" w:cs="Times New Roman"/>
          <w:sz w:val="24"/>
          <w:szCs w:val="24"/>
        </w:rPr>
        <w:t xml:space="preserve">AA-type stacking (red shade) that is prohibited in the crystal structure. </w:t>
      </w:r>
      <w:r w:rsidR="00AF0409">
        <w:rPr>
          <w:rFonts w:ascii="Times New Roman" w:hAnsi="Times New Roman" w:cs="Times New Roman"/>
          <w:sz w:val="24"/>
          <w:szCs w:val="24"/>
        </w:rPr>
        <w:t>The</w:t>
      </w:r>
      <w:r w:rsidR="008F5EF7">
        <w:rPr>
          <w:rFonts w:ascii="Times New Roman" w:hAnsi="Times New Roman" w:cs="Times New Roman"/>
          <w:sz w:val="24"/>
          <w:szCs w:val="24"/>
        </w:rPr>
        <w:t xml:space="preserve"> mechanism forces the domains not to change the order of appearance around a topological vortex and contribute to the topological robustness of </w:t>
      </w:r>
      <w:r w:rsidR="00185749">
        <w:rPr>
          <w:rFonts w:ascii="Times New Roman" w:hAnsi="Times New Roman" w:cs="Times New Roman"/>
          <w:sz w:val="24"/>
          <w:szCs w:val="24"/>
        </w:rPr>
        <w:t>the</w:t>
      </w:r>
      <w:r w:rsidR="008F5EF7">
        <w:rPr>
          <w:rFonts w:ascii="Times New Roman" w:hAnsi="Times New Roman" w:cs="Times New Roman"/>
          <w:sz w:val="24"/>
          <w:szCs w:val="24"/>
        </w:rPr>
        <w:t xml:space="preserve"> vortex</w:t>
      </w:r>
      <w:r w:rsidR="00185749">
        <w:rPr>
          <w:rFonts w:ascii="Times New Roman" w:hAnsi="Times New Roman" w:cs="Times New Roman"/>
          <w:sz w:val="24"/>
          <w:szCs w:val="24"/>
        </w:rPr>
        <w:t xml:space="preserve"> structure</w:t>
      </w:r>
      <w:r w:rsidR="008F5EF7">
        <w:rPr>
          <w:rFonts w:ascii="Times New Roman" w:hAnsi="Times New Roman" w:cs="Times New Roman"/>
          <w:sz w:val="24"/>
          <w:szCs w:val="24"/>
        </w:rPr>
        <w:t>.</w:t>
      </w:r>
      <w:r w:rsidR="00FA4F2C">
        <w:rPr>
          <w:rFonts w:ascii="Times New Roman" w:hAnsi="Times New Roman" w:cs="Times New Roman"/>
          <w:b/>
          <w:bCs/>
          <w:sz w:val="24"/>
          <w:szCs w:val="24"/>
        </w:rPr>
        <w:t xml:space="preserve"> </w:t>
      </w:r>
      <w:r w:rsidR="007603C8">
        <w:rPr>
          <w:rFonts w:ascii="Times New Roman" w:hAnsi="Times New Roman" w:cs="Times New Roman"/>
          <w:b/>
          <w:bCs/>
          <w:sz w:val="24"/>
          <w:szCs w:val="24"/>
        </w:rPr>
        <w:t>(</w:t>
      </w:r>
      <w:r w:rsidR="00FA4F2C">
        <w:rPr>
          <w:rFonts w:ascii="Times New Roman" w:hAnsi="Times New Roman" w:cs="Times New Roman"/>
          <w:b/>
          <w:bCs/>
          <w:sz w:val="24"/>
          <w:szCs w:val="24"/>
        </w:rPr>
        <w:t>c</w:t>
      </w:r>
      <w:r w:rsidR="007603C8">
        <w:rPr>
          <w:rFonts w:ascii="Times New Roman" w:hAnsi="Times New Roman" w:cs="Times New Roman"/>
          <w:b/>
          <w:bCs/>
          <w:sz w:val="24"/>
          <w:szCs w:val="24"/>
        </w:rPr>
        <w:t>)</w:t>
      </w:r>
      <w:r w:rsidR="00FA4F2C">
        <w:rPr>
          <w:rFonts w:ascii="Times New Roman" w:hAnsi="Times New Roman" w:cs="Times New Roman"/>
          <w:b/>
          <w:bCs/>
          <w:sz w:val="24"/>
          <w:szCs w:val="24"/>
        </w:rPr>
        <w:t xml:space="preserve"> </w:t>
      </w:r>
      <w:r w:rsidR="00573798">
        <w:rPr>
          <w:rFonts w:ascii="Times New Roman" w:hAnsi="Times New Roman" w:cs="Times New Roman"/>
          <w:sz w:val="24"/>
          <w:szCs w:val="24"/>
        </w:rPr>
        <w:t>A</w:t>
      </w:r>
      <w:r w:rsidR="008060A1" w:rsidRPr="008060A1">
        <w:rPr>
          <w:rFonts w:ascii="Times New Roman" w:hAnsi="Times New Roman" w:cs="Times New Roman"/>
          <w:sz w:val="24"/>
          <w:szCs w:val="24"/>
        </w:rPr>
        <w:t xml:space="preserve">tomic model of </w:t>
      </w:r>
      <w:r w:rsidR="00573798">
        <w:rPr>
          <w:rFonts w:ascii="Times New Roman" w:hAnsi="Times New Roman" w:cs="Times New Roman"/>
          <w:sz w:val="24"/>
          <w:szCs w:val="24"/>
        </w:rPr>
        <w:t xml:space="preserve">a </w:t>
      </w:r>
      <w:r w:rsidR="008060A1" w:rsidRPr="008060A1">
        <w:rPr>
          <w:rFonts w:ascii="Times New Roman" w:hAnsi="Times New Roman" w:cs="Times New Roman"/>
          <w:sz w:val="24"/>
          <w:szCs w:val="24"/>
        </w:rPr>
        <w:t>topological vortex and nearby chiral structural domains. The alternat</w:t>
      </w:r>
      <w:r w:rsidR="007603C8">
        <w:rPr>
          <w:rFonts w:ascii="Times New Roman" w:hAnsi="Times New Roman" w:cs="Times New Roman"/>
          <w:sz w:val="24"/>
          <w:szCs w:val="24"/>
        </w:rPr>
        <w:t>ing</w:t>
      </w:r>
      <w:r w:rsidR="008060A1" w:rsidRPr="008060A1">
        <w:rPr>
          <w:rFonts w:ascii="Times New Roman" w:hAnsi="Times New Roman" w:cs="Times New Roman"/>
          <w:sz w:val="24"/>
          <w:szCs w:val="24"/>
        </w:rPr>
        <w:t xml:space="preserve"> arrangement of </w:t>
      </w:r>
      <w:r w:rsidR="00F44421">
        <w:rPr>
          <w:rFonts w:ascii="Times New Roman" w:hAnsi="Times New Roman" w:cs="Times New Roman"/>
          <w:sz w:val="24"/>
          <w:szCs w:val="24"/>
        </w:rPr>
        <w:t xml:space="preserve">Upper </w:t>
      </w:r>
      <w:r w:rsidR="008060A1" w:rsidRPr="008060A1">
        <w:rPr>
          <w:rFonts w:ascii="Times New Roman" w:hAnsi="Times New Roman" w:cs="Times New Roman"/>
          <w:sz w:val="24"/>
          <w:szCs w:val="24"/>
        </w:rPr>
        <w:t xml:space="preserve">and </w:t>
      </w:r>
      <w:r w:rsidR="00F44421">
        <w:rPr>
          <w:rFonts w:ascii="Times New Roman" w:hAnsi="Times New Roman" w:cs="Times New Roman"/>
          <w:sz w:val="24"/>
          <w:szCs w:val="24"/>
        </w:rPr>
        <w:t xml:space="preserve">Lower </w:t>
      </w:r>
      <w:r w:rsidR="008060A1" w:rsidRPr="008060A1">
        <w:rPr>
          <w:rFonts w:ascii="Times New Roman" w:hAnsi="Times New Roman" w:cs="Times New Roman"/>
          <w:sz w:val="24"/>
          <w:szCs w:val="24"/>
        </w:rPr>
        <w:t xml:space="preserve">domain </w:t>
      </w:r>
      <w:r w:rsidR="00421AEB">
        <w:rPr>
          <w:rFonts w:ascii="Times New Roman" w:hAnsi="Times New Roman" w:cs="Times New Roman"/>
          <w:sz w:val="24"/>
          <w:szCs w:val="24"/>
        </w:rPr>
        <w:t xml:space="preserve">boundaries </w:t>
      </w:r>
      <w:r w:rsidR="008060A1" w:rsidRPr="008060A1">
        <w:rPr>
          <w:rFonts w:ascii="Times New Roman" w:hAnsi="Times New Roman" w:cs="Times New Roman"/>
          <w:sz w:val="24"/>
          <w:szCs w:val="24"/>
        </w:rPr>
        <w:t xml:space="preserve">results in </w:t>
      </w:r>
      <w:r w:rsidR="00573798">
        <w:rPr>
          <w:rFonts w:ascii="Times New Roman" w:hAnsi="Times New Roman" w:cs="Times New Roman"/>
          <w:sz w:val="24"/>
          <w:szCs w:val="24"/>
        </w:rPr>
        <w:t xml:space="preserve">a </w:t>
      </w:r>
      <w:r w:rsidR="008060A1" w:rsidRPr="008060A1">
        <w:rPr>
          <w:rFonts w:ascii="Times New Roman" w:hAnsi="Times New Roman" w:cs="Times New Roman"/>
          <w:sz w:val="24"/>
          <w:szCs w:val="24"/>
        </w:rPr>
        <w:t xml:space="preserve">complete circulation </w:t>
      </w:r>
      <w:r w:rsidR="0018395A">
        <w:rPr>
          <w:rFonts w:ascii="Times New Roman" w:hAnsi="Times New Roman" w:cs="Times New Roman"/>
          <w:sz w:val="24"/>
          <w:szCs w:val="24"/>
        </w:rPr>
        <w:t>through</w:t>
      </w:r>
      <w:r w:rsidR="008060A1" w:rsidRPr="008060A1">
        <w:rPr>
          <w:rFonts w:ascii="Times New Roman" w:hAnsi="Times New Roman" w:cs="Times New Roman"/>
          <w:sz w:val="24"/>
          <w:szCs w:val="24"/>
        </w:rPr>
        <w:t xml:space="preserve"> all the permutations </w:t>
      </w:r>
      <w:r w:rsidR="0018395A">
        <w:rPr>
          <w:rFonts w:ascii="Times New Roman" w:hAnsi="Times New Roman" w:cs="Times New Roman"/>
          <w:sz w:val="24"/>
          <w:szCs w:val="24"/>
        </w:rPr>
        <w:t>of</w:t>
      </w:r>
      <w:r w:rsidR="008060A1" w:rsidRPr="008060A1">
        <w:rPr>
          <w:rFonts w:ascii="Times New Roman" w:hAnsi="Times New Roman" w:cs="Times New Roman"/>
          <w:sz w:val="24"/>
          <w:szCs w:val="24"/>
        </w:rPr>
        <w:t xml:space="preserve"> </w:t>
      </w:r>
      <w:r w:rsidR="0018395A">
        <w:rPr>
          <w:rFonts w:ascii="Times New Roman" w:hAnsi="Times New Roman" w:cs="Times New Roman"/>
          <w:sz w:val="24"/>
          <w:szCs w:val="24"/>
        </w:rPr>
        <w:t xml:space="preserve">the </w:t>
      </w:r>
      <w:r w:rsidR="008060A1" w:rsidRPr="008060A1">
        <w:rPr>
          <w:rFonts w:ascii="Times New Roman" w:hAnsi="Times New Roman" w:cs="Times New Roman"/>
          <w:sz w:val="24"/>
          <w:szCs w:val="24"/>
        </w:rPr>
        <w:t xml:space="preserve">stacking sequence. The </w:t>
      </w:r>
      <w:r w:rsidR="00765033">
        <w:rPr>
          <w:rFonts w:ascii="Times New Roman" w:hAnsi="Times New Roman" w:cs="Times New Roman"/>
          <w:sz w:val="24"/>
          <w:szCs w:val="24"/>
        </w:rPr>
        <w:t>opposite</w:t>
      </w:r>
      <w:r w:rsidR="008060A1" w:rsidRPr="008060A1">
        <w:rPr>
          <w:rFonts w:ascii="Times New Roman" w:hAnsi="Times New Roman" w:cs="Times New Roman"/>
          <w:sz w:val="24"/>
          <w:szCs w:val="24"/>
        </w:rPr>
        <w:t xml:space="preserve"> chiralities are depicted by </w:t>
      </w:r>
      <w:r w:rsidR="00AD4358">
        <w:rPr>
          <w:rFonts w:ascii="Times New Roman" w:hAnsi="Times New Roman" w:cs="Times New Roman"/>
          <w:sz w:val="24"/>
          <w:szCs w:val="24"/>
        </w:rPr>
        <w:t xml:space="preserve">the </w:t>
      </w:r>
      <w:r w:rsidR="008060A1" w:rsidRPr="008060A1">
        <w:rPr>
          <w:rFonts w:ascii="Times New Roman" w:hAnsi="Times New Roman" w:cs="Times New Roman"/>
          <w:sz w:val="24"/>
          <w:szCs w:val="24"/>
        </w:rPr>
        <w:t xml:space="preserve">red and </w:t>
      </w:r>
      <w:r w:rsidR="00AD4358">
        <w:rPr>
          <w:rFonts w:ascii="Times New Roman" w:hAnsi="Times New Roman" w:cs="Times New Roman"/>
          <w:sz w:val="24"/>
          <w:szCs w:val="24"/>
        </w:rPr>
        <w:t xml:space="preserve">the </w:t>
      </w:r>
      <w:r w:rsidR="008060A1" w:rsidRPr="008060A1">
        <w:rPr>
          <w:rFonts w:ascii="Times New Roman" w:hAnsi="Times New Roman" w:cs="Times New Roman"/>
          <w:sz w:val="24"/>
          <w:szCs w:val="24"/>
        </w:rPr>
        <w:t>blue triangular arrows</w:t>
      </w:r>
      <w:r w:rsidR="00421AEB">
        <w:rPr>
          <w:rFonts w:ascii="Times New Roman" w:hAnsi="Times New Roman" w:cs="Times New Roman"/>
          <w:sz w:val="24"/>
          <w:szCs w:val="24"/>
        </w:rPr>
        <w:t>.</w:t>
      </w:r>
    </w:p>
    <w:p w14:paraId="0EBD6555" w14:textId="77777777" w:rsidR="004C2F35" w:rsidRDefault="004C2F35" w:rsidP="00DF0B76">
      <w:pPr>
        <w:spacing w:line="480" w:lineRule="auto"/>
        <w:jc w:val="both"/>
        <w:rPr>
          <w:rFonts w:ascii="Times New Roman" w:hAnsi="Times New Roman" w:cs="Times New Roman"/>
          <w:b/>
          <w:bCs/>
        </w:rPr>
      </w:pPr>
    </w:p>
    <w:p w14:paraId="2D82B2E9" w14:textId="12E51F2F" w:rsidR="004C2F35" w:rsidRDefault="004C2F35" w:rsidP="00DF0B76">
      <w:pPr>
        <w:spacing w:line="480" w:lineRule="auto"/>
        <w:jc w:val="both"/>
        <w:rPr>
          <w:rFonts w:ascii="Times New Roman" w:hAnsi="Times New Roman" w:cs="Times New Roman"/>
          <w:b/>
          <w:bCs/>
        </w:rPr>
      </w:pPr>
      <w:r>
        <w:rPr>
          <w:rFonts w:ascii="Times New Roman" w:hAnsi="Times New Roman" w:cs="Times New Roman"/>
          <w:b/>
          <w:bCs/>
        </w:rPr>
        <w:br w:type="page"/>
      </w:r>
    </w:p>
    <w:p w14:paraId="1D4BBB4B" w14:textId="77777777" w:rsidR="0098758F" w:rsidRPr="00373E0D" w:rsidRDefault="0098758F" w:rsidP="0098758F">
      <w:pPr>
        <w:spacing w:line="480" w:lineRule="auto"/>
        <w:jc w:val="both"/>
        <w:rPr>
          <w:rFonts w:ascii="Times New Roman" w:hAnsi="Times New Roman" w:cs="Times New Roman"/>
          <w:b/>
          <w:bCs/>
        </w:rPr>
      </w:pPr>
      <w:r w:rsidRPr="00373E0D">
        <w:rPr>
          <w:rFonts w:ascii="Times New Roman" w:hAnsi="Times New Roman" w:cs="Times New Roman"/>
          <w:b/>
          <w:bCs/>
        </w:rPr>
        <w:lastRenderedPageBreak/>
        <w:t>Supplementary Note 4.</w:t>
      </w:r>
    </w:p>
    <w:p w14:paraId="7D5CEACF" w14:textId="77777777" w:rsidR="0098758F" w:rsidRDefault="0098758F" w:rsidP="0098758F">
      <w:pPr>
        <w:spacing w:line="480" w:lineRule="auto"/>
        <w:jc w:val="both"/>
        <w:rPr>
          <w:rFonts w:ascii="Times New Roman" w:hAnsi="Times New Roman" w:cs="Times New Roman"/>
          <w:b/>
          <w:bCs/>
        </w:rPr>
      </w:pPr>
      <w:r w:rsidRPr="00373E0D">
        <w:rPr>
          <w:rFonts w:ascii="Times New Roman" w:hAnsi="Times New Roman" w:cs="Times New Roman"/>
          <w:b/>
          <w:bCs/>
        </w:rPr>
        <w:t>Rotation of Displacement Vector around a Topological Vortex</w:t>
      </w:r>
    </w:p>
    <w:p w14:paraId="70A8FABC" w14:textId="64C1B3A2" w:rsidR="0098758F" w:rsidRPr="003D63A9" w:rsidRDefault="0098758F" w:rsidP="0098758F">
      <w:pPr>
        <w:spacing w:line="480" w:lineRule="auto"/>
        <w:jc w:val="both"/>
        <w:rPr>
          <w:rFonts w:ascii="Times New Roman" w:hAnsi="Times New Roman" w:cs="Times New Roman"/>
          <w:noProof/>
        </w:rPr>
      </w:pPr>
      <w:r>
        <w:rPr>
          <w:rFonts w:ascii="Times New Roman" w:hAnsi="Times New Roman" w:cs="Times New Roman"/>
          <w:noProof/>
        </w:rPr>
        <w:t xml:space="preserve"> The t</w:t>
      </w:r>
      <w:r w:rsidRPr="00DA6C8F">
        <w:rPr>
          <w:rFonts w:ascii="Times New Roman" w:hAnsi="Times New Roman" w:cs="Times New Roman"/>
          <w:noProof/>
        </w:rPr>
        <w:t xml:space="preserve">opological </w:t>
      </w:r>
      <w:r>
        <w:rPr>
          <w:rFonts w:ascii="Times New Roman" w:hAnsi="Times New Roman" w:cs="Times New Roman"/>
          <w:noProof/>
        </w:rPr>
        <w:t>robustness</w:t>
      </w:r>
      <w:r w:rsidRPr="00DA6C8F">
        <w:rPr>
          <w:rFonts w:ascii="Times New Roman" w:hAnsi="Times New Roman" w:cs="Times New Roman"/>
          <w:noProof/>
        </w:rPr>
        <w:t xml:space="preserve"> can also be </w:t>
      </w:r>
      <w:r>
        <w:rPr>
          <w:rFonts w:ascii="Times New Roman" w:hAnsi="Times New Roman" w:cs="Times New Roman"/>
          <w:noProof/>
        </w:rPr>
        <w:t xml:space="preserve">examined </w:t>
      </w:r>
      <w:r w:rsidRPr="00DA6C8F">
        <w:rPr>
          <w:rFonts w:ascii="Times New Roman" w:hAnsi="Times New Roman" w:cs="Times New Roman"/>
          <w:noProof/>
        </w:rPr>
        <w:t xml:space="preserve">in </w:t>
      </w:r>
      <w:r>
        <w:rPr>
          <w:rFonts w:ascii="Times New Roman" w:hAnsi="Times New Roman" w:cs="Times New Roman"/>
          <w:noProof/>
        </w:rPr>
        <w:t xml:space="preserve">the change of </w:t>
      </w:r>
      <w:r w:rsidR="00185749">
        <w:rPr>
          <w:rFonts w:ascii="Times New Roman" w:hAnsi="Times New Roman" w:cs="Times New Roman"/>
          <w:noProof/>
        </w:rPr>
        <w:t xml:space="preserve">the </w:t>
      </w:r>
      <w:r>
        <w:rPr>
          <w:rFonts w:ascii="Times New Roman" w:hAnsi="Times New Roman" w:cs="Times New Roman"/>
          <w:noProof/>
        </w:rPr>
        <w:t>displacement vector</w:t>
      </w:r>
      <w:r w:rsidR="002F4E19">
        <w:rPr>
          <w:rFonts w:ascii="Times New Roman" w:hAnsi="Times New Roman" w:cs="Times New Roman"/>
          <w:noProof/>
        </w:rPr>
        <w:t>s</w:t>
      </w:r>
      <w:r>
        <w:rPr>
          <w:rFonts w:ascii="Times New Roman" w:hAnsi="Times New Roman" w:cs="Times New Roman"/>
          <w:noProof/>
        </w:rPr>
        <w:t xml:space="preserve"> of </w:t>
      </w:r>
      <w:r w:rsidR="00122275">
        <w:rPr>
          <w:rFonts w:ascii="Times New Roman" w:hAnsi="Times New Roman" w:cs="Times New Roman"/>
          <w:noProof/>
        </w:rPr>
        <w:t xml:space="preserve">the </w:t>
      </w:r>
      <w:r w:rsidRPr="00DA6C8F">
        <w:rPr>
          <w:rFonts w:ascii="Times New Roman" w:hAnsi="Times New Roman" w:cs="Times New Roman"/>
          <w:noProof/>
        </w:rPr>
        <w:t>sulfur lattice</w:t>
      </w:r>
      <w:r>
        <w:rPr>
          <w:rFonts w:ascii="Times New Roman" w:hAnsi="Times New Roman" w:cs="Times New Roman"/>
          <w:noProof/>
        </w:rPr>
        <w:t xml:space="preserve"> where we can define topological charge</w:t>
      </w:r>
      <w:r w:rsidR="00DC0DD1">
        <w:rPr>
          <w:rFonts w:ascii="Times New Roman" w:hAnsi="Times New Roman" w:cs="Times New Roman"/>
          <w:noProof/>
        </w:rPr>
        <w:fldChar w:fldCharType="begin"/>
      </w:r>
      <w:r w:rsidR="00DC0DD1">
        <w:rPr>
          <w:rFonts w:ascii="Times New Roman" w:hAnsi="Times New Roman" w:cs="Times New Roman"/>
          <w:noProof/>
        </w:rPr>
        <w:instrText xml:space="preserve"> ADDIN ZOTERO_ITEM CSL_CITATION {"citationID":"oCpELtYu","properties":{"formattedCitation":"\\super 11\\nosupersub{}","plainCitation":"11","noteIndex":0},"citationItems":[{"id":99,"uris":["http://zotero.org/users/local/xAkNGRQL/items/F2K2XJPU"],"uri":["http://zotero.org/users/local/xAkNGRQL/items/F2K2XJPU"],"itemData":{"id":99,"type":"article-journal","abstract":"In numerous functional materials, such as steels, ferroelectrics and magnets, new functionalities can be achieved through the engineering of the domain structures, which are associated with the ordering of certain parameters within the material. The recent progress in technologies that enable imaging at atomic-scale spatial resolution has transformed our understanding of domain topology, revealing that, along with simple stripe-like or irregularly shaped domains, intriguing vortex-type topological domain configurations also exist. In this Review, we present a new classification scheme of ‘Zm Zn domains with Zl vortices’ for 2D macroscopic domain structures with m directional variants and n translational antiphases. This classification, together with the concepts of topological protection and topological charge conservation, can be applied to a wide range of materials, such as multiferroics, improper ferroelectrics, layered transition metal dichalcogenides and magnetic superconductors, as we discuss using selected examples. The resulting topological considerations provide a new basis for the understanding of the formation, kinetics, manipulation and property optimization of domains and domain boundaries in functional materials.","container-title":"Nature Reviews Materials","DOI":"10.1038/natrevmats.2017.4","ISSN":"2058-8437","issue":"3","language":"en","page":"17004","source":"www.nature.com","title":"Aperiodic topological order in the domain configurations of functional materials","volume":"2","author":[{"family":"Huang","given":"Fei-Ting"},{"family":"Cheong","given":"Sang-Wook"}],"issued":{"date-parts":[["2017",3]]}}}],"schema":"https://github.com/citation-style-language/schema/raw/master/csl-citation.json"} </w:instrText>
      </w:r>
      <w:r w:rsidR="00DC0DD1">
        <w:rPr>
          <w:rFonts w:ascii="Times New Roman" w:hAnsi="Times New Roman" w:cs="Times New Roman"/>
          <w:noProof/>
        </w:rPr>
        <w:fldChar w:fldCharType="separate"/>
      </w:r>
      <w:r w:rsidR="00DC0DD1" w:rsidRPr="00DC0DD1">
        <w:rPr>
          <w:rFonts w:ascii="Times New Roman" w:hAnsi="Times New Roman" w:cs="Times New Roman"/>
          <w:szCs w:val="24"/>
          <w:vertAlign w:val="superscript"/>
        </w:rPr>
        <w:t>11</w:t>
      </w:r>
      <w:r w:rsidR="00DC0DD1">
        <w:rPr>
          <w:rFonts w:ascii="Times New Roman" w:hAnsi="Times New Roman" w:cs="Times New Roman"/>
          <w:noProof/>
        </w:rPr>
        <w:fldChar w:fldCharType="end"/>
      </w:r>
      <w:r>
        <w:rPr>
          <w:rFonts w:ascii="Times New Roman" w:hAnsi="Times New Roman" w:cs="Times New Roman"/>
          <w:noProof/>
        </w:rPr>
        <w:t>. Fig.</w:t>
      </w:r>
      <w:r w:rsidR="001C375F">
        <w:rPr>
          <w:rFonts w:ascii="Times New Roman" w:hAnsi="Times New Roman" w:cs="Times New Roman"/>
          <w:noProof/>
        </w:rPr>
        <w:t xml:space="preserve"> </w:t>
      </w:r>
      <w:r>
        <w:rPr>
          <w:rFonts w:ascii="Times New Roman" w:hAnsi="Times New Roman" w:cs="Times New Roman"/>
          <w:noProof/>
        </w:rPr>
        <w:t>S5 shows the change of</w:t>
      </w:r>
      <w:r w:rsidR="00325205">
        <w:rPr>
          <w:rFonts w:ascii="Times New Roman" w:hAnsi="Times New Roman" w:cs="Times New Roman"/>
          <w:noProof/>
        </w:rPr>
        <w:t xml:space="preserve"> the</w:t>
      </w:r>
      <w:r>
        <w:rPr>
          <w:rFonts w:ascii="Times New Roman" w:hAnsi="Times New Roman" w:cs="Times New Roman"/>
          <w:noProof/>
        </w:rPr>
        <w:t xml:space="preserve"> sulfur displacement vector</w:t>
      </w:r>
      <w:r w:rsidR="00B413DF">
        <w:rPr>
          <w:rFonts w:ascii="Times New Roman" w:hAnsi="Times New Roman" w:cs="Times New Roman"/>
          <w:noProof/>
        </w:rPr>
        <w:t>s</w:t>
      </w:r>
      <w:r>
        <w:rPr>
          <w:rFonts w:ascii="Times New Roman" w:hAnsi="Times New Roman" w:cs="Times New Roman"/>
          <w:noProof/>
        </w:rPr>
        <w:t xml:space="preserve"> that is projected to a </w:t>
      </w:r>
      <w:r w:rsidR="00724384">
        <w:rPr>
          <w:rFonts w:ascii="Times New Roman" w:hAnsi="Times New Roman" w:cs="Times New Roman"/>
          <w:noProof/>
        </w:rPr>
        <w:t xml:space="preserve">point of the </w:t>
      </w:r>
      <w:r>
        <w:rPr>
          <w:rFonts w:ascii="Times New Roman" w:hAnsi="Times New Roman" w:cs="Times New Roman"/>
          <w:noProof/>
        </w:rPr>
        <w:t>unit cell grid</w:t>
      </w:r>
      <w:r w:rsidR="00325205">
        <w:rPr>
          <w:rFonts w:ascii="Times New Roman" w:hAnsi="Times New Roman" w:cs="Times New Roman"/>
          <w:noProof/>
        </w:rPr>
        <w:t>.</w:t>
      </w:r>
      <w:r>
        <w:rPr>
          <w:rFonts w:ascii="Times New Roman" w:hAnsi="Times New Roman" w:cs="Times New Roman"/>
          <w:noProof/>
        </w:rPr>
        <w:t xml:space="preserve"> </w:t>
      </w:r>
      <w:r w:rsidR="00325205">
        <w:rPr>
          <w:rFonts w:ascii="Times New Roman" w:hAnsi="Times New Roman" w:cs="Times New Roman"/>
          <w:noProof/>
        </w:rPr>
        <w:t>I</w:t>
      </w:r>
      <w:r>
        <w:rPr>
          <w:rFonts w:ascii="Times New Roman" w:hAnsi="Times New Roman" w:cs="Times New Roman"/>
          <w:noProof/>
        </w:rPr>
        <w:t xml:space="preserve">n other words, </w:t>
      </w:r>
      <w:r w:rsidR="00325205">
        <w:rPr>
          <w:rFonts w:ascii="Times New Roman" w:hAnsi="Times New Roman" w:cs="Times New Roman"/>
          <w:noProof/>
        </w:rPr>
        <w:t>they are analyzed by</w:t>
      </w:r>
      <w:r>
        <w:rPr>
          <w:rFonts w:ascii="Times New Roman" w:hAnsi="Times New Roman" w:cs="Times New Roman"/>
          <w:noProof/>
        </w:rPr>
        <w:t xml:space="preserve"> the modulus to unit cell translation. T</w:t>
      </w:r>
      <w:r w:rsidRPr="00DA6C8F">
        <w:rPr>
          <w:rFonts w:ascii="Times New Roman" w:hAnsi="Times New Roman" w:cs="Times New Roman"/>
          <w:noProof/>
        </w:rPr>
        <w:t xml:space="preserve">he shift of </w:t>
      </w:r>
      <w:r w:rsidR="00CF6D99">
        <w:rPr>
          <w:rFonts w:ascii="Times New Roman" w:hAnsi="Times New Roman" w:cs="Times New Roman"/>
          <w:noProof/>
        </w:rPr>
        <w:t xml:space="preserve">the </w:t>
      </w:r>
      <w:r w:rsidR="00F44421">
        <w:rPr>
          <w:rFonts w:ascii="Times New Roman" w:hAnsi="Times New Roman" w:cs="Times New Roman"/>
          <w:noProof/>
        </w:rPr>
        <w:t xml:space="preserve">Upper </w:t>
      </w:r>
      <w:r w:rsidRPr="00DA6C8F">
        <w:rPr>
          <w:rFonts w:ascii="Times New Roman" w:hAnsi="Times New Roman" w:cs="Times New Roman"/>
          <w:noProof/>
        </w:rPr>
        <w:t xml:space="preserve">or </w:t>
      </w:r>
      <w:r w:rsidR="00CF6D99">
        <w:rPr>
          <w:rFonts w:ascii="Times New Roman" w:hAnsi="Times New Roman" w:cs="Times New Roman"/>
          <w:noProof/>
        </w:rPr>
        <w:t xml:space="preserve">the </w:t>
      </w:r>
      <w:r w:rsidR="00F44421">
        <w:rPr>
          <w:rFonts w:ascii="Times New Roman" w:hAnsi="Times New Roman" w:cs="Times New Roman"/>
          <w:noProof/>
        </w:rPr>
        <w:t xml:space="preserve">Lower </w:t>
      </w:r>
      <w:r w:rsidRPr="00DA6C8F">
        <w:rPr>
          <w:rFonts w:ascii="Times New Roman" w:hAnsi="Times New Roman" w:cs="Times New Roman"/>
          <w:noProof/>
        </w:rPr>
        <w:t>Co at the domain boundary causes the displacement vector</w:t>
      </w:r>
      <w:r w:rsidR="00724384">
        <w:rPr>
          <w:rFonts w:ascii="Times New Roman" w:hAnsi="Times New Roman" w:cs="Times New Roman"/>
          <w:noProof/>
        </w:rPr>
        <w:t>s</w:t>
      </w:r>
      <w:r w:rsidRPr="00DA6C8F">
        <w:rPr>
          <w:rFonts w:ascii="Times New Roman" w:hAnsi="Times New Roman" w:cs="Times New Roman"/>
          <w:noProof/>
        </w:rPr>
        <w:t xml:space="preserve"> to </w:t>
      </w:r>
      <w:r w:rsidR="00724384">
        <w:rPr>
          <w:rFonts w:ascii="Times New Roman" w:hAnsi="Times New Roman" w:cs="Times New Roman"/>
          <w:noProof/>
        </w:rPr>
        <w:t>rotate</w:t>
      </w:r>
      <w:r>
        <w:rPr>
          <w:rFonts w:ascii="Times New Roman" w:hAnsi="Times New Roman" w:cs="Times New Roman"/>
          <w:noProof/>
        </w:rPr>
        <w:t xml:space="preserve"> by 2π/3 between any adjacent domains. </w:t>
      </w:r>
      <w:r w:rsidRPr="00DA6C8F">
        <w:rPr>
          <w:rFonts w:ascii="Times New Roman" w:hAnsi="Times New Roman" w:cs="Times New Roman"/>
          <w:noProof/>
        </w:rPr>
        <w:t xml:space="preserve">Eventually, when the displacement vector </w:t>
      </w:r>
      <w:r>
        <w:rPr>
          <w:rFonts w:ascii="Times New Roman" w:hAnsi="Times New Roman" w:cs="Times New Roman"/>
          <w:noProof/>
        </w:rPr>
        <w:t>completes</w:t>
      </w:r>
      <w:r w:rsidRPr="00DA6C8F">
        <w:rPr>
          <w:rFonts w:ascii="Times New Roman" w:hAnsi="Times New Roman" w:cs="Times New Roman"/>
          <w:noProof/>
        </w:rPr>
        <w:t xml:space="preserve"> </w:t>
      </w:r>
      <w:r>
        <w:rPr>
          <w:rFonts w:ascii="Times New Roman" w:hAnsi="Times New Roman" w:cs="Times New Roman"/>
          <w:noProof/>
        </w:rPr>
        <w:t>a</w:t>
      </w:r>
      <w:r w:rsidRPr="00DA6C8F">
        <w:rPr>
          <w:rFonts w:ascii="Times New Roman" w:hAnsi="Times New Roman" w:cs="Times New Roman"/>
          <w:noProof/>
        </w:rPr>
        <w:t xml:space="preserve"> winding </w:t>
      </w:r>
      <w:r>
        <w:rPr>
          <w:rFonts w:ascii="Times New Roman" w:hAnsi="Times New Roman" w:cs="Times New Roman"/>
          <w:noProof/>
        </w:rPr>
        <w:t xml:space="preserve">around </w:t>
      </w:r>
      <w:r w:rsidRPr="00DA6C8F">
        <w:rPr>
          <w:rFonts w:ascii="Times New Roman" w:hAnsi="Times New Roman" w:cs="Times New Roman"/>
          <w:noProof/>
        </w:rPr>
        <w:t xml:space="preserve">the vortex, </w:t>
      </w:r>
      <w:r>
        <w:rPr>
          <w:rFonts w:ascii="Times New Roman" w:hAnsi="Times New Roman" w:cs="Times New Roman"/>
          <w:noProof/>
        </w:rPr>
        <w:t>the displacement</w:t>
      </w:r>
      <w:r w:rsidR="003766C6">
        <w:rPr>
          <w:rFonts w:ascii="Times New Roman" w:hAnsi="Times New Roman" w:cs="Times New Roman"/>
          <w:noProof/>
        </w:rPr>
        <w:t xml:space="preserve"> vector</w:t>
      </w:r>
      <w:r>
        <w:rPr>
          <w:rFonts w:ascii="Times New Roman" w:hAnsi="Times New Roman" w:cs="Times New Roman"/>
          <w:noProof/>
        </w:rPr>
        <w:t xml:space="preserve"> finishes</w:t>
      </w:r>
      <w:r w:rsidRPr="00DA6C8F">
        <w:rPr>
          <w:rFonts w:ascii="Times New Roman" w:hAnsi="Times New Roman" w:cs="Times New Roman"/>
          <w:noProof/>
        </w:rPr>
        <w:t xml:space="preserve"> 4</w:t>
      </w:r>
      <w:r>
        <w:rPr>
          <w:rFonts w:ascii="Times New Roman" w:hAnsi="Times New Roman" w:cs="Times New Roman"/>
          <w:noProof/>
        </w:rPr>
        <w:t>π</w:t>
      </w:r>
      <w:r w:rsidRPr="00DA6C8F">
        <w:rPr>
          <w:rFonts w:ascii="Times New Roman" w:hAnsi="Times New Roman" w:cs="Times New Roman"/>
          <w:noProof/>
        </w:rPr>
        <w:t xml:space="preserve"> rotation. It should be noted that in the case of two </w:t>
      </w:r>
      <w:r>
        <w:rPr>
          <w:rFonts w:ascii="Times New Roman" w:hAnsi="Times New Roman" w:cs="Times New Roman"/>
          <w:noProof/>
        </w:rPr>
        <w:t xml:space="preserve">opposite </w:t>
      </w:r>
      <w:r w:rsidRPr="00DA6C8F">
        <w:rPr>
          <w:rFonts w:ascii="Times New Roman" w:hAnsi="Times New Roman" w:cs="Times New Roman"/>
          <w:noProof/>
        </w:rPr>
        <w:t xml:space="preserve">domains </w:t>
      </w:r>
      <w:r>
        <w:rPr>
          <w:rFonts w:ascii="Times New Roman" w:hAnsi="Times New Roman" w:cs="Times New Roman"/>
          <w:noProof/>
        </w:rPr>
        <w:t>showing the same sulfur displacement vector</w:t>
      </w:r>
      <w:r w:rsidRPr="00DA6C8F">
        <w:rPr>
          <w:rFonts w:ascii="Times New Roman" w:hAnsi="Times New Roman" w:cs="Times New Roman"/>
          <w:noProof/>
        </w:rPr>
        <w:t xml:space="preserve">, they </w:t>
      </w:r>
      <w:r>
        <w:rPr>
          <w:rFonts w:ascii="Times New Roman" w:hAnsi="Times New Roman" w:cs="Times New Roman"/>
          <w:noProof/>
        </w:rPr>
        <w:t xml:space="preserve">have the </w:t>
      </w:r>
      <w:r w:rsidR="003766C6">
        <w:rPr>
          <w:rFonts w:ascii="Times New Roman" w:hAnsi="Times New Roman" w:cs="Times New Roman"/>
          <w:noProof/>
        </w:rPr>
        <w:t>reversed</w:t>
      </w:r>
      <w:r>
        <w:rPr>
          <w:rFonts w:ascii="Times New Roman" w:hAnsi="Times New Roman" w:cs="Times New Roman"/>
          <w:noProof/>
        </w:rPr>
        <w:t xml:space="preserve"> stacking sequence</w:t>
      </w:r>
      <w:r w:rsidRPr="00DA6C8F">
        <w:rPr>
          <w:rFonts w:ascii="Times New Roman" w:hAnsi="Times New Roman" w:cs="Times New Roman"/>
          <w:noProof/>
        </w:rPr>
        <w:t xml:space="preserve"> due to </w:t>
      </w:r>
      <w:r w:rsidR="00921139">
        <w:rPr>
          <w:rFonts w:ascii="Times New Roman" w:hAnsi="Times New Roman" w:cs="Times New Roman"/>
          <w:noProof/>
        </w:rPr>
        <w:t xml:space="preserve">the </w:t>
      </w:r>
      <w:r w:rsidRPr="00DA6C8F">
        <w:rPr>
          <w:rFonts w:ascii="Times New Roman" w:hAnsi="Times New Roman" w:cs="Times New Roman"/>
          <w:noProof/>
        </w:rPr>
        <w:t>anti</w:t>
      </w:r>
      <w:r>
        <w:rPr>
          <w:rFonts w:ascii="Times New Roman" w:hAnsi="Times New Roman" w:cs="Times New Roman"/>
          <w:noProof/>
        </w:rPr>
        <w:t>-</w:t>
      </w:r>
      <w:r w:rsidRPr="00DA6C8F">
        <w:rPr>
          <w:rFonts w:ascii="Times New Roman" w:hAnsi="Times New Roman" w:cs="Times New Roman"/>
          <w:noProof/>
        </w:rPr>
        <w:t>phase</w:t>
      </w:r>
      <w:r>
        <w:rPr>
          <w:rFonts w:ascii="Times New Roman" w:hAnsi="Times New Roman" w:cs="Times New Roman"/>
          <w:noProof/>
        </w:rPr>
        <w:t xml:space="preserve"> shift</w:t>
      </w:r>
      <w:r w:rsidRPr="00DA6C8F">
        <w:rPr>
          <w:rFonts w:ascii="Times New Roman" w:hAnsi="Times New Roman" w:cs="Times New Roman"/>
          <w:noProof/>
        </w:rPr>
        <w:t xml:space="preserve">. The completion of </w:t>
      </w:r>
      <w:r w:rsidR="00921139" w:rsidRPr="00DA6C8F">
        <w:rPr>
          <w:rFonts w:ascii="Times New Roman" w:hAnsi="Times New Roman" w:cs="Times New Roman"/>
          <w:noProof/>
        </w:rPr>
        <w:t>4</w:t>
      </w:r>
      <w:r w:rsidR="00921139">
        <w:rPr>
          <w:rFonts w:ascii="Times New Roman" w:hAnsi="Times New Roman" w:cs="Times New Roman"/>
          <w:noProof/>
        </w:rPr>
        <w:t>π</w:t>
      </w:r>
      <w:r w:rsidR="00921139" w:rsidRPr="00DA6C8F">
        <w:rPr>
          <w:rFonts w:ascii="Times New Roman" w:hAnsi="Times New Roman" w:cs="Times New Roman"/>
          <w:noProof/>
        </w:rPr>
        <w:t xml:space="preserve"> rotation </w:t>
      </w:r>
      <w:r w:rsidRPr="00DA6C8F">
        <w:rPr>
          <w:rFonts w:ascii="Times New Roman" w:hAnsi="Times New Roman" w:cs="Times New Roman"/>
          <w:noProof/>
        </w:rPr>
        <w:t xml:space="preserve">represents a completed circular pattern in </w:t>
      </w:r>
      <w:r w:rsidR="00385BE4">
        <w:rPr>
          <w:rFonts w:ascii="Times New Roman" w:hAnsi="Times New Roman" w:cs="Times New Roman"/>
          <w:noProof/>
        </w:rPr>
        <w:t>the</w:t>
      </w:r>
      <w:r w:rsidRPr="00DA6C8F">
        <w:rPr>
          <w:rFonts w:ascii="Times New Roman" w:hAnsi="Times New Roman" w:cs="Times New Roman"/>
          <w:noProof/>
        </w:rPr>
        <w:t xml:space="preserve"> discrete order parameter space that </w:t>
      </w:r>
      <w:r w:rsidR="0058649B">
        <w:rPr>
          <w:rFonts w:ascii="Times New Roman" w:hAnsi="Times New Roman" w:cs="Times New Roman"/>
          <w:noProof/>
        </w:rPr>
        <w:t xml:space="preserve">is </w:t>
      </w:r>
      <w:r>
        <w:rPr>
          <w:rFonts w:ascii="Times New Roman" w:hAnsi="Times New Roman" w:cs="Times New Roman"/>
          <w:noProof/>
        </w:rPr>
        <w:t xml:space="preserve">formed by using </w:t>
      </w:r>
      <w:r w:rsidRPr="00DA6C8F">
        <w:rPr>
          <w:rFonts w:ascii="Times New Roman" w:hAnsi="Times New Roman" w:cs="Times New Roman"/>
          <w:noProof/>
        </w:rPr>
        <w:t>S displacement vector as an order parameter</w:t>
      </w:r>
      <w:r w:rsidR="003766C6">
        <w:rPr>
          <w:rFonts w:ascii="Times New Roman" w:hAnsi="Times New Roman" w:cs="Times New Roman"/>
          <w:noProof/>
        </w:rPr>
        <w:fldChar w:fldCharType="begin"/>
      </w:r>
      <w:r w:rsidR="00DC0DD1">
        <w:rPr>
          <w:rFonts w:ascii="Times New Roman" w:hAnsi="Times New Roman" w:cs="Times New Roman"/>
          <w:noProof/>
        </w:rPr>
        <w:instrText xml:space="preserve"> ADDIN ZOTERO_ITEM CSL_CITATION {"citationID":"OCXsEleO","properties":{"formattedCitation":"\\super 12\\nosupersub{}","plainCitation":"12","noteIndex":0},"citationItems":[{"id":66,"uris":["http://zotero.org/users/local/xAkNGRQL/items/564VJIZJ"],"uri":["http://zotero.org/users/local/xAkNGRQL/items/564VJIZJ"],"itemData":{"id":66,"type":"article-journal","abstract":"Aspects of the theory of homotopy groups are described in a mathematical style closer to that of condensed matter physics than that of topology. The aim is to make more readily accessible to physicists the recent applications of homotopy theory to the study of defects in ordered media. Although many physical examples are woven into the development of the subject, the focus is on mathematical pedagogy rather than on a systematic review of applications.","container-title":"Reviews of Modern Physics","DOI":"10.1103/RevModPhys.51.591","issue":"3","journalAbbreviation":"Rev. Mod. Phys.","page":"591-648","source":"APS","title":"The topological theory of defects in ordered media","volume":"51","author":[{"family":"Mermin","given":"N. D."}],"issued":{"date-parts":[["1979",7,1]]}}}],"schema":"https://github.com/citation-style-language/schema/raw/master/csl-citation.json"} </w:instrText>
      </w:r>
      <w:r w:rsidR="003766C6">
        <w:rPr>
          <w:rFonts w:ascii="Times New Roman" w:hAnsi="Times New Roman" w:cs="Times New Roman"/>
          <w:noProof/>
        </w:rPr>
        <w:fldChar w:fldCharType="separate"/>
      </w:r>
      <w:r w:rsidR="00DC0DD1" w:rsidRPr="00DC0DD1">
        <w:rPr>
          <w:rFonts w:ascii="Times New Roman" w:hAnsi="Times New Roman" w:cs="Times New Roman"/>
          <w:szCs w:val="24"/>
          <w:vertAlign w:val="superscript"/>
        </w:rPr>
        <w:t>12</w:t>
      </w:r>
      <w:r w:rsidR="003766C6">
        <w:rPr>
          <w:rFonts w:ascii="Times New Roman" w:hAnsi="Times New Roman" w:cs="Times New Roman"/>
          <w:noProof/>
        </w:rPr>
        <w:fldChar w:fldCharType="end"/>
      </w:r>
      <w:r>
        <w:rPr>
          <w:rFonts w:ascii="Times New Roman" w:hAnsi="Times New Roman" w:cs="Times New Roman"/>
          <w:noProof/>
        </w:rPr>
        <w:t xml:space="preserve">. In order to remove the circular pattern, one </w:t>
      </w:r>
      <w:r w:rsidRPr="00DA6C8F">
        <w:rPr>
          <w:rFonts w:ascii="Times New Roman" w:hAnsi="Times New Roman" w:cs="Times New Roman"/>
          <w:noProof/>
        </w:rPr>
        <w:t xml:space="preserve">must pass through the center point </w:t>
      </w:r>
      <w:r>
        <w:rPr>
          <w:rFonts w:ascii="Times New Roman" w:hAnsi="Times New Roman" w:cs="Times New Roman"/>
          <w:noProof/>
        </w:rPr>
        <w:t xml:space="preserve">which means </w:t>
      </w:r>
      <w:r w:rsidR="00B67210">
        <w:rPr>
          <w:rFonts w:ascii="Times New Roman" w:hAnsi="Times New Roman" w:cs="Times New Roman"/>
          <w:noProof/>
        </w:rPr>
        <w:t xml:space="preserve">the </w:t>
      </w:r>
      <w:r>
        <w:rPr>
          <w:rFonts w:ascii="Times New Roman" w:hAnsi="Times New Roman" w:cs="Times New Roman"/>
          <w:noProof/>
        </w:rPr>
        <w:t>breaking</w:t>
      </w:r>
      <w:r w:rsidRPr="00DA6C8F">
        <w:rPr>
          <w:rFonts w:ascii="Times New Roman" w:hAnsi="Times New Roman" w:cs="Times New Roman"/>
          <w:noProof/>
        </w:rPr>
        <w:t xml:space="preserve"> </w:t>
      </w:r>
      <w:r w:rsidR="00B0290D">
        <w:rPr>
          <w:rFonts w:ascii="Times New Roman" w:hAnsi="Times New Roman" w:cs="Times New Roman"/>
          <w:noProof/>
        </w:rPr>
        <w:t xml:space="preserve">of </w:t>
      </w:r>
      <w:r>
        <w:rPr>
          <w:rFonts w:ascii="Times New Roman" w:hAnsi="Times New Roman" w:cs="Times New Roman"/>
          <w:noProof/>
        </w:rPr>
        <w:t xml:space="preserve">the </w:t>
      </w:r>
      <w:r w:rsidR="0047378C">
        <w:rPr>
          <w:rFonts w:ascii="Times New Roman" w:hAnsi="Times New Roman" w:cs="Times New Roman"/>
          <w:noProof/>
        </w:rPr>
        <w:t xml:space="preserve">chiral distortion of the </w:t>
      </w:r>
      <w:r>
        <w:rPr>
          <w:rFonts w:ascii="Times New Roman" w:hAnsi="Times New Roman" w:cs="Times New Roman"/>
          <w:noProof/>
        </w:rPr>
        <w:t>crystal structure.</w:t>
      </w:r>
      <w:r w:rsidR="00E219E0">
        <w:rPr>
          <w:rFonts w:ascii="Times New Roman" w:hAnsi="Times New Roman" w:cs="Times New Roman"/>
          <w:noProof/>
        </w:rPr>
        <w:t xml:space="preserve"> Similar entangled domain boundaries and its robustness can be </w:t>
      </w:r>
      <w:r w:rsidR="00DE56B9">
        <w:rPr>
          <w:rFonts w:ascii="Times New Roman" w:hAnsi="Times New Roman" w:cs="Times New Roman"/>
          <w:noProof/>
        </w:rPr>
        <w:t>found</w:t>
      </w:r>
      <w:r w:rsidR="00E219E0">
        <w:rPr>
          <w:rFonts w:ascii="Times New Roman" w:hAnsi="Times New Roman" w:cs="Times New Roman"/>
          <w:noProof/>
        </w:rPr>
        <w:t xml:space="preserve"> in various systems</w:t>
      </w:r>
      <w:r w:rsidR="00CC1BF7">
        <w:rPr>
          <w:rFonts w:ascii="Times New Roman" w:hAnsi="Times New Roman" w:cs="Times New Roman"/>
          <w:noProof/>
        </w:rPr>
        <w:fldChar w:fldCharType="begin"/>
      </w:r>
      <w:r w:rsidR="00CC1BF7">
        <w:rPr>
          <w:rFonts w:ascii="Times New Roman" w:hAnsi="Times New Roman" w:cs="Times New Roman"/>
          <w:noProof/>
        </w:rPr>
        <w:instrText xml:space="preserve"> ADDIN ZOTERO_ITEM CSL_CITATION {"citationID":"3xhkbJI9","properties":{"formattedCitation":"\\super 11\\nosupersub{}","plainCitation":"11","noteIndex":0},"citationItems":[{"id":99,"uris":["http://zotero.org/users/local/xAkNGRQL/items/F2K2XJPU"],"uri":["http://zotero.org/users/local/xAkNGRQL/items/F2K2XJPU"],"itemData":{"id":99,"type":"article-journal","abstract":"In numerous functional materials, such as steels, ferroelectrics and magnets, new functionalities can be achieved through the engineering of the domain structures, which are associated with the ordering of certain parameters within the material. The recent progress in technologies that enable imaging at atomic-scale spatial resolution has transformed our understanding of domain topology, revealing that, along with simple stripe-like or irregularly shaped domains, intriguing vortex-type topological domain configurations also exist. In this Review, we present a new classification scheme of ‘Zm Zn domains with Zl vortices’ for 2D macroscopic domain structures with m directional variants and n translational antiphases. This classification, together with the concepts of topological protection and topological charge conservation, can be applied to a wide range of materials, such as multiferroics, improper ferroelectrics, layered transition metal dichalcogenides and magnetic superconductors, as we discuss using selected examples. The resulting topological considerations provide a new basis for the understanding of the formation, kinetics, manipulation and property optimization of domains and domain boundaries in functional materials.","container-title":"Nature Reviews Materials","DOI":"10.1038/natrevmats.2017.4","ISSN":"2058-8437","issue":"3","language":"en","page":"17004","source":"www.nature.com","title":"Aperiodic topological order in the domain configurations of functional materials","volume":"2","author":[{"family":"Huang","given":"Fei-Ting"},{"family":"Cheong","given":"Sang-Wook"}],"issued":{"date-parts":[["2017",3]]}}}],"schema":"https://github.com/citation-style-language/schema/raw/master/csl-citation.json"} </w:instrText>
      </w:r>
      <w:r w:rsidR="00CC1BF7">
        <w:rPr>
          <w:rFonts w:ascii="Times New Roman" w:hAnsi="Times New Roman" w:cs="Times New Roman"/>
          <w:noProof/>
        </w:rPr>
        <w:fldChar w:fldCharType="separate"/>
      </w:r>
      <w:r w:rsidR="00CC1BF7" w:rsidRPr="00CC1BF7">
        <w:rPr>
          <w:rFonts w:ascii="Times New Roman" w:hAnsi="Times New Roman" w:cs="Times New Roman"/>
          <w:szCs w:val="24"/>
          <w:vertAlign w:val="superscript"/>
        </w:rPr>
        <w:t>11</w:t>
      </w:r>
      <w:r w:rsidR="00CC1BF7">
        <w:rPr>
          <w:rFonts w:ascii="Times New Roman" w:hAnsi="Times New Roman" w:cs="Times New Roman"/>
          <w:noProof/>
        </w:rPr>
        <w:fldChar w:fldCharType="end"/>
      </w:r>
      <w:r w:rsidR="00E219E0">
        <w:rPr>
          <w:rFonts w:ascii="Times New Roman" w:hAnsi="Times New Roman" w:cs="Times New Roman"/>
          <w:noProof/>
        </w:rPr>
        <w:t xml:space="preserve"> such as </w:t>
      </w:r>
      <w:r w:rsidR="00CD1DC8">
        <w:rPr>
          <w:rFonts w:ascii="Times New Roman" w:hAnsi="Times New Roman" w:cs="Times New Roman"/>
          <w:noProof/>
        </w:rPr>
        <w:t>hybrid improper ferroelectrics</w:t>
      </w:r>
      <w:r w:rsidR="00CD1DC8">
        <w:rPr>
          <w:rFonts w:ascii="Times New Roman" w:hAnsi="Times New Roman" w:cs="Times New Roman"/>
          <w:noProof/>
        </w:rPr>
        <w:fldChar w:fldCharType="begin"/>
      </w:r>
      <w:r w:rsidR="00CD1DC8">
        <w:rPr>
          <w:rFonts w:ascii="Times New Roman" w:hAnsi="Times New Roman" w:cs="Times New Roman"/>
          <w:noProof/>
        </w:rPr>
        <w:instrText xml:space="preserve"> ADDIN ZOTERO_ITEM CSL_CITATION {"citationID":"Sy5BNFN2","properties":{"formattedCitation":"\\super 13\\nosupersub{}","plainCitation":"13","noteIndex":0},"citationItems":[{"id":81,"uris":["http://zotero.org/users/local/xAkNGRQL/items/23YRWZI3"],"uri":["http://zotero.org/users/local/xAkNGRQL/items/23YRWZI3"],"itemData":{"id":81,"type":"article-journal","abstract":"On the basis of successful first-principles predictions of new functional ferroelectric materials, a number of new ferroelectrics have been experimentally discovered. Using trilinear coupling of two types of octahedron rotation, hybrid improper ferroelectricity has been theoretically predicted in ordered perovskites and the Ruddlesden-Popper compounds (Ca3Ti2O7, Ca3Mn2O7 and (Ca/Sr/Ba)3(Sn/Zr/Ge)2O7). However, the ferroelectricity of these compounds has never been experimentally confirmed and even their polar nature has been under debate. Here we provide the first experimental demonstration of room-temperature switchable polarization in bulk crystals of Ca3Ti2O7, as well as Sr-doped Ca3Ti2O7. Furthermore, (Ca, Sr)3Ti2O7 is found to exhibit an intriguing ferroelectric domain structure resulting from orthorhombic twins and (switchable) planar polarization. The planar domain structure accompanies abundant charged domain walls with conducting head-to-head and insulating tail-to-tail configurations, which exhibit a conduction difference of two orders of magnitude. These discoveries provide new research opportunities, not only for new stable ferroelectrics of Ruddlesden-Popper compounds, but also for meandering conducting domain walls formed by planar polarization.","container-title":"Nature Materials","DOI":"10.1038/nmat4168","ISSN":"1476-1122","issue":"4","journalAbbreviation":"Nat Mater","language":"eng","note":"PMID: 25581628","page":"407-413","source":"PubMed","title":"Experimental demonstration of hybrid improper ferroelectricity and the presence of abundant charged walls in (Ca,Sr)3Ti2O7 crystals","volume":"14","author":[{"family":"Oh","given":"Yoon Seok"},{"family":"Luo","given":"Xuan"},{"family":"Huang","given":"Fei-Ting"},{"family":"Wang","given":"Yazhong"},{"family":"Cheong","given":"Sang-Wook"}],"issued":{"date-parts":[["2015",4]]}}}],"schema":"https://github.com/citation-style-language/schema/raw/master/csl-citation.json"} </w:instrText>
      </w:r>
      <w:r w:rsidR="00CD1DC8">
        <w:rPr>
          <w:rFonts w:ascii="Times New Roman" w:hAnsi="Times New Roman" w:cs="Times New Roman"/>
          <w:noProof/>
        </w:rPr>
        <w:fldChar w:fldCharType="separate"/>
      </w:r>
      <w:r w:rsidR="00CD1DC8" w:rsidRPr="00CD1DC8">
        <w:rPr>
          <w:rFonts w:ascii="Times New Roman" w:hAnsi="Times New Roman" w:cs="Times New Roman"/>
          <w:szCs w:val="24"/>
          <w:vertAlign w:val="superscript"/>
        </w:rPr>
        <w:t>13</w:t>
      </w:r>
      <w:r w:rsidR="00CD1DC8">
        <w:rPr>
          <w:rFonts w:ascii="Times New Roman" w:hAnsi="Times New Roman" w:cs="Times New Roman"/>
          <w:noProof/>
        </w:rPr>
        <w:fldChar w:fldCharType="end"/>
      </w:r>
      <w:r w:rsidR="00E219E0">
        <w:rPr>
          <w:rFonts w:ascii="Times New Roman" w:hAnsi="Times New Roman" w:cs="Times New Roman"/>
          <w:noProof/>
        </w:rPr>
        <w:t>, incommensuration in charge density wave</w:t>
      </w:r>
      <w:r w:rsidR="00CC1BF7">
        <w:rPr>
          <w:rFonts w:ascii="Times New Roman" w:hAnsi="Times New Roman" w:cs="Times New Roman"/>
          <w:noProof/>
        </w:rPr>
        <w:fldChar w:fldCharType="begin"/>
      </w:r>
      <w:r w:rsidR="00CD1DC8">
        <w:rPr>
          <w:rFonts w:ascii="Times New Roman" w:hAnsi="Times New Roman" w:cs="Times New Roman"/>
          <w:noProof/>
        </w:rPr>
        <w:instrText xml:space="preserve"> ADDIN ZOTERO_ITEM CSL_CITATION {"citationID":"V6pT7dY1","properties":{"formattedCitation":"\\super 14\\nosupersub{}","plainCitation":"14","noteIndex":0},"citationItems":[{"id":1716,"uris":["http://zotero.org/users/local/xAkNGRQL/items/GIUGUXLS"],"uri":["http://zotero.org/users/local/xAkNGRQL/items/GIUGUXLS"],"itemData":{"id":1716,"type":"article-journal","abstract":"It has been only recently realized that topological vortices associated with structural distortions or ordered spins are rather common in numerous materials where long-range interactions are not dominant. Incommensurate modulations that frequently occur in charge density wave (CDW) materials are often understood in terms of discommensurations with a periodic phase shift. The accumulation of a one-dimensional (1D) phase shift can result in, for example, CDW dislocations in 2H-TaSe2 with incommensurate CDW (I-CDW). Since any atomic-scale experimental investigation of CDW dislocations in 2H-TaSe2 has been lacking, we have performed the atomic-scale observation of 2H-TaSe2 with I-CDW, stabilized with Pd intercalation or strain, with scanning probe microscopy, and unveiled the existence of topological Z6 or Z4 vortices with topologically protected 2D winding movements of atomic displacement vectors. The discovery opens the ubiquitous nature of topological vortex domains and a new avenue to explore new facets of various incommensurate modulations or discommensurations.","container-title":"Nano Letters","DOI":"10.1021/acs.nanolett.0c00539","ISSN":"1530-6984","issue":"7","journalAbbreviation":"Nano Lett.","note":"publisher: American Chemical Society","page":"4801-4808","source":"ACS Publications","title":"Atomic-Scale Observation of Topological Vortices in the Incommensurate Charge Density Wave of 2H-TaSe2","volume":"20","author":[{"family":"Lim","given":"Seongjoon"},{"family":"Kim","given":"Jaewook"},{"family":"Won","given":"Choongjae"},{"family":"Cheong","given":"Sang-Wook"}],"issued":{"date-parts":[["2020",7,8]]}}}],"schema":"https://github.com/citation-style-language/schema/raw/master/csl-citation.json"} </w:instrText>
      </w:r>
      <w:r w:rsidR="00CC1BF7">
        <w:rPr>
          <w:rFonts w:ascii="Times New Roman" w:hAnsi="Times New Roman" w:cs="Times New Roman"/>
          <w:noProof/>
        </w:rPr>
        <w:fldChar w:fldCharType="separate"/>
      </w:r>
      <w:r w:rsidR="00CD1DC8" w:rsidRPr="00CD1DC8">
        <w:rPr>
          <w:rFonts w:ascii="Times New Roman" w:hAnsi="Times New Roman" w:cs="Times New Roman"/>
          <w:szCs w:val="24"/>
          <w:vertAlign w:val="superscript"/>
        </w:rPr>
        <w:t>14</w:t>
      </w:r>
      <w:r w:rsidR="00CC1BF7">
        <w:rPr>
          <w:rFonts w:ascii="Times New Roman" w:hAnsi="Times New Roman" w:cs="Times New Roman"/>
          <w:noProof/>
        </w:rPr>
        <w:fldChar w:fldCharType="end"/>
      </w:r>
      <w:r w:rsidR="0020102E">
        <w:rPr>
          <w:rFonts w:ascii="Times New Roman" w:hAnsi="Times New Roman" w:cs="Times New Roman"/>
          <w:noProof/>
        </w:rPr>
        <w:t>,</w:t>
      </w:r>
      <w:r w:rsidR="00CC1BF7">
        <w:rPr>
          <w:rFonts w:ascii="Times New Roman" w:hAnsi="Times New Roman" w:cs="Times New Roman"/>
          <w:noProof/>
        </w:rPr>
        <w:t xml:space="preserve"> or dislocation</w:t>
      </w:r>
      <w:r w:rsidR="00CD1DC8">
        <w:rPr>
          <w:rFonts w:ascii="Times New Roman" w:hAnsi="Times New Roman" w:cs="Times New Roman"/>
          <w:noProof/>
        </w:rPr>
        <w:t xml:space="preserve"> in metal interfaces</w:t>
      </w:r>
      <w:r w:rsidR="00CD1DC8">
        <w:rPr>
          <w:rFonts w:ascii="Times New Roman" w:hAnsi="Times New Roman" w:cs="Times New Roman"/>
          <w:noProof/>
        </w:rPr>
        <w:fldChar w:fldCharType="begin"/>
      </w:r>
      <w:r w:rsidR="00CD1DC8">
        <w:rPr>
          <w:rFonts w:ascii="Times New Roman" w:hAnsi="Times New Roman" w:cs="Times New Roman"/>
          <w:noProof/>
        </w:rPr>
        <w:instrText xml:space="preserve"> ADDIN ZOTERO_ITEM CSL_CITATION {"citationID":"tRUf7RwD","properties":{"formattedCitation":"\\super 15\\nosupersub{}","plainCitation":"15","noteIndex":0},"citationItems":[{"id":1435,"uris":["http://zotero.org/users/local/xAkNGRQL/items/DLX4L4WK"],"uri":["http://zotero.org/users/local/xAkNGRQL/items/DLX4L4WK"],"itemData":{"id":1435,"type":"article-journal","abstract":"In semi-coherent interface, a superposed network of interface dislocations accommodates the attendant coherency strains in the adjacent crystals and their intersections (referred to as nodes) can act as sinks and sources for point defects because of the low formation energy. Nodes in {111} semi-coherent interfaces are characterized with a spiral pattern (SP), wherein the line direction of each dislocation entering a node curves. The structure of SP nodes is able to switch between condensed and expanded by either reaction with point defects or mechanical deformation. Due to the switching of the node structures, point defect formation energies at nodes can be significantly reduced. Combining atomistic simulation and dislocation theory, these features are proven universal corresponding to the node density and the character of interface dislocations.","container-title":"Scientific Reports","DOI":"10.1038/srep02448","ISSN":"2045-2322","issue":"1","language":"en","note":"number: 1\npublisher: Nature Publishing Group","page":"1-7","source":"www.nature.com","title":"Spiral Patterns of Dislocations at Nodes in (111) Semi-coherent FCC Interfaces","volume":"3","author":[{"family":"Shao","given":"Shuai"},{"family":"Wang","given":"Jian"},{"family":"Misra","given":"Amit"},{"family":"Hoagland","given":"Richard G."}],"issued":{"date-parts":[["2013",8,15]]}}}],"schema":"https://github.com/citation-style-language/schema/raw/master/csl-citation.json"} </w:instrText>
      </w:r>
      <w:r w:rsidR="00CD1DC8">
        <w:rPr>
          <w:rFonts w:ascii="Times New Roman" w:hAnsi="Times New Roman" w:cs="Times New Roman"/>
          <w:noProof/>
        </w:rPr>
        <w:fldChar w:fldCharType="separate"/>
      </w:r>
      <w:r w:rsidR="00CD1DC8" w:rsidRPr="00CD1DC8">
        <w:rPr>
          <w:rFonts w:ascii="Times New Roman" w:hAnsi="Times New Roman" w:cs="Times New Roman"/>
          <w:szCs w:val="24"/>
          <w:vertAlign w:val="superscript"/>
        </w:rPr>
        <w:t>15</w:t>
      </w:r>
      <w:r w:rsidR="00CD1DC8">
        <w:rPr>
          <w:rFonts w:ascii="Times New Roman" w:hAnsi="Times New Roman" w:cs="Times New Roman"/>
          <w:noProof/>
        </w:rPr>
        <w:fldChar w:fldCharType="end"/>
      </w:r>
      <w:r w:rsidR="00CD1DC8">
        <w:rPr>
          <w:rFonts w:ascii="Times New Roman" w:hAnsi="Times New Roman" w:cs="Times New Roman"/>
          <w:noProof/>
        </w:rPr>
        <w:t>.</w:t>
      </w:r>
    </w:p>
    <w:p w14:paraId="5B2C0CD9" w14:textId="47C46772" w:rsidR="00344071" w:rsidRDefault="00F53819" w:rsidP="00F53819">
      <w:pPr>
        <w:rPr>
          <w:rFonts w:ascii="Times New Roman" w:hAnsi="Times New Roman" w:cs="Times New Roman"/>
          <w:b/>
          <w:bCs/>
        </w:rPr>
      </w:pPr>
      <w:r>
        <w:rPr>
          <w:rFonts w:ascii="Times New Roman" w:hAnsi="Times New Roman" w:cs="Times New Roman"/>
          <w:b/>
          <w:bCs/>
        </w:rPr>
        <w:br w:type="page"/>
      </w:r>
    </w:p>
    <w:p w14:paraId="10647E80" w14:textId="00AD9ADB" w:rsidR="004C2F35" w:rsidRDefault="004C2F35" w:rsidP="00D77CDD">
      <w:pPr>
        <w:spacing w:line="480" w:lineRule="auto"/>
        <w:jc w:val="center"/>
        <w:rPr>
          <w:rFonts w:ascii="Times New Roman" w:hAnsi="Times New Roman" w:cs="Times New Roman"/>
          <w:b/>
          <w:bCs/>
        </w:rPr>
      </w:pPr>
      <w:r>
        <w:rPr>
          <w:rFonts w:ascii="Times New Roman" w:hAnsi="Times New Roman" w:cs="Times New Roman"/>
          <w:b/>
          <w:bCs/>
          <w:noProof/>
        </w:rPr>
        <w:lastRenderedPageBreak/>
        <w:drawing>
          <wp:inline distT="0" distB="0" distL="0" distR="0" wp14:anchorId="170F2A9F" wp14:editId="33853424">
            <wp:extent cx="4292600" cy="428413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3818" t="3744" r="13954" b="40526"/>
                    <a:stretch/>
                  </pic:blipFill>
                  <pic:spPr bwMode="auto">
                    <a:xfrm>
                      <a:off x="0" y="0"/>
                      <a:ext cx="4292955" cy="4284487"/>
                    </a:xfrm>
                    <a:prstGeom prst="rect">
                      <a:avLst/>
                    </a:prstGeom>
                    <a:noFill/>
                    <a:ln>
                      <a:noFill/>
                    </a:ln>
                    <a:extLst>
                      <a:ext uri="{53640926-AAD7-44D8-BBD7-CCE9431645EC}">
                        <a14:shadowObscured xmlns:a14="http://schemas.microsoft.com/office/drawing/2010/main"/>
                      </a:ext>
                    </a:extLst>
                  </pic:spPr>
                </pic:pic>
              </a:graphicData>
            </a:graphic>
          </wp:inline>
        </w:drawing>
      </w:r>
    </w:p>
    <w:p w14:paraId="43AF6CC4" w14:textId="4AEE9234" w:rsidR="004C2F35" w:rsidRDefault="004C2F35" w:rsidP="00DF0B76">
      <w:pPr>
        <w:spacing w:line="480" w:lineRule="auto"/>
        <w:jc w:val="both"/>
        <w:rPr>
          <w:rFonts w:ascii="Times New Roman" w:hAnsi="Times New Roman" w:cs="Times New Roman"/>
          <w:b/>
          <w:bCs/>
        </w:rPr>
      </w:pPr>
      <w:r w:rsidRPr="0045008F">
        <w:rPr>
          <w:rFonts w:ascii="Times New Roman" w:hAnsi="Times New Roman" w:cs="Times New Roman"/>
          <w:b/>
          <w:bCs/>
          <w:sz w:val="24"/>
          <w:szCs w:val="24"/>
        </w:rPr>
        <w:t>Figure S</w:t>
      </w:r>
      <w:r>
        <w:rPr>
          <w:rFonts w:ascii="Times New Roman" w:hAnsi="Times New Roman" w:cs="Times New Roman"/>
          <w:b/>
          <w:bCs/>
          <w:sz w:val="24"/>
          <w:szCs w:val="24"/>
        </w:rPr>
        <w:t>5</w:t>
      </w:r>
      <w:r w:rsidRPr="0045008F">
        <w:rPr>
          <w:rFonts w:ascii="Times New Roman" w:hAnsi="Times New Roman" w:cs="Times New Roman"/>
          <w:b/>
          <w:bCs/>
          <w:sz w:val="24"/>
          <w:szCs w:val="24"/>
        </w:rPr>
        <w:t xml:space="preserve">. </w:t>
      </w:r>
      <w:r>
        <w:rPr>
          <w:rFonts w:ascii="Times New Roman" w:hAnsi="Times New Roman" w:cs="Times New Roman"/>
          <w:b/>
          <w:bCs/>
          <w:sz w:val="24"/>
          <w:szCs w:val="24"/>
        </w:rPr>
        <w:t>Rotation of Displacement Vectors of Sulfur Lattice</w:t>
      </w:r>
      <w:r w:rsidRPr="0045008F">
        <w:rPr>
          <w:rFonts w:ascii="Times New Roman" w:hAnsi="Times New Roman" w:cs="Times New Roman"/>
          <w:b/>
          <w:bCs/>
          <w:sz w:val="24"/>
          <w:szCs w:val="24"/>
        </w:rPr>
        <w:t xml:space="preserve">. </w:t>
      </w:r>
      <w:r w:rsidR="00AC1C2D">
        <w:rPr>
          <w:rFonts w:ascii="Times New Roman" w:hAnsi="Times New Roman" w:cs="Times New Roman"/>
          <w:b/>
          <w:bCs/>
          <w:sz w:val="24"/>
          <w:szCs w:val="24"/>
        </w:rPr>
        <w:t>(</w:t>
      </w:r>
      <w:r w:rsidR="00BA6644">
        <w:rPr>
          <w:rFonts w:ascii="Times New Roman" w:hAnsi="Times New Roman" w:cs="Times New Roman"/>
          <w:b/>
          <w:bCs/>
          <w:sz w:val="24"/>
          <w:szCs w:val="24"/>
        </w:rPr>
        <w:t>a</w:t>
      </w:r>
      <w:r w:rsidR="00AC1C2D">
        <w:rPr>
          <w:rFonts w:ascii="Times New Roman" w:hAnsi="Times New Roman" w:cs="Times New Roman"/>
          <w:b/>
          <w:bCs/>
          <w:sz w:val="24"/>
          <w:szCs w:val="24"/>
        </w:rPr>
        <w:t>)</w:t>
      </w:r>
      <w:r w:rsidR="00BA6644">
        <w:rPr>
          <w:rFonts w:ascii="Times New Roman" w:hAnsi="Times New Roman" w:cs="Times New Roman"/>
          <w:b/>
          <w:bCs/>
          <w:sz w:val="24"/>
          <w:szCs w:val="24"/>
        </w:rPr>
        <w:t xml:space="preserve"> </w:t>
      </w:r>
      <w:r w:rsidR="00BA6644" w:rsidRPr="00BA6644">
        <w:rPr>
          <w:rFonts w:ascii="Times New Roman" w:hAnsi="Times New Roman" w:cs="Times New Roman"/>
          <w:sz w:val="24"/>
          <w:szCs w:val="24"/>
        </w:rPr>
        <w:t>The atomic model of a topological vortex is analyzed in association with a unit cell grid. The hexagonal unit cell grid is overlaid through all the six domains and one particular sulfur position at the crossing point is analyzed. The displacement vector</w:t>
      </w:r>
      <w:r w:rsidR="00AC1C2D">
        <w:rPr>
          <w:rFonts w:ascii="Times New Roman" w:hAnsi="Times New Roman" w:cs="Times New Roman"/>
          <w:sz w:val="24"/>
          <w:szCs w:val="24"/>
        </w:rPr>
        <w:t>s</w:t>
      </w:r>
      <w:r w:rsidR="00BA6644" w:rsidRPr="00BA6644">
        <w:rPr>
          <w:rFonts w:ascii="Times New Roman" w:hAnsi="Times New Roman" w:cs="Times New Roman"/>
          <w:sz w:val="24"/>
          <w:szCs w:val="24"/>
        </w:rPr>
        <w:t xml:space="preserve"> of </w:t>
      </w:r>
      <w:r w:rsidR="00F4215F">
        <w:rPr>
          <w:rFonts w:ascii="Times New Roman" w:hAnsi="Times New Roman" w:cs="Times New Roman"/>
          <w:sz w:val="24"/>
          <w:szCs w:val="24"/>
        </w:rPr>
        <w:t>the</w:t>
      </w:r>
      <w:r w:rsidR="005217B5">
        <w:rPr>
          <w:rFonts w:ascii="Times New Roman" w:hAnsi="Times New Roman" w:cs="Times New Roman"/>
          <w:sz w:val="24"/>
          <w:szCs w:val="24"/>
        </w:rPr>
        <w:t xml:space="preserve"> </w:t>
      </w:r>
      <w:r w:rsidR="00BA6644" w:rsidRPr="00BA6644">
        <w:rPr>
          <w:rFonts w:ascii="Times New Roman" w:hAnsi="Times New Roman" w:cs="Times New Roman"/>
          <w:sz w:val="24"/>
          <w:szCs w:val="24"/>
        </w:rPr>
        <w:t xml:space="preserve">sulfur </w:t>
      </w:r>
      <w:r w:rsidR="00AC1C2D">
        <w:rPr>
          <w:rFonts w:ascii="Times New Roman" w:hAnsi="Times New Roman" w:cs="Times New Roman"/>
          <w:sz w:val="24"/>
          <w:szCs w:val="24"/>
        </w:rPr>
        <w:t>ions</w:t>
      </w:r>
      <w:r w:rsidR="00F4215F">
        <w:rPr>
          <w:rFonts w:ascii="Times New Roman" w:hAnsi="Times New Roman" w:cs="Times New Roman"/>
          <w:sz w:val="24"/>
          <w:szCs w:val="24"/>
        </w:rPr>
        <w:t xml:space="preserve"> (sitting at the crossing points)</w:t>
      </w:r>
      <w:r w:rsidR="00AC1C2D">
        <w:rPr>
          <w:rFonts w:ascii="Times New Roman" w:hAnsi="Times New Roman" w:cs="Times New Roman"/>
          <w:sz w:val="24"/>
          <w:szCs w:val="24"/>
        </w:rPr>
        <w:t xml:space="preserve"> </w:t>
      </w:r>
      <w:r w:rsidR="00BA6644" w:rsidRPr="00BA6644">
        <w:rPr>
          <w:rFonts w:ascii="Times New Roman" w:hAnsi="Times New Roman" w:cs="Times New Roman"/>
          <w:sz w:val="24"/>
          <w:szCs w:val="24"/>
        </w:rPr>
        <w:t xml:space="preserve">rotate by 2π/3 across a boundary and result in a complete 4π rotation around the vortex. Note that two domains </w:t>
      </w:r>
      <w:r w:rsidR="00D17C13">
        <w:rPr>
          <w:rFonts w:ascii="Times New Roman" w:hAnsi="Times New Roman" w:cs="Times New Roman"/>
          <w:sz w:val="24"/>
          <w:szCs w:val="24"/>
        </w:rPr>
        <w:t>with the same displacement vector direction</w:t>
      </w:r>
      <w:r w:rsidR="0094769A">
        <w:rPr>
          <w:rFonts w:ascii="Times New Roman" w:hAnsi="Times New Roman" w:cs="Times New Roman"/>
          <w:sz w:val="24"/>
          <w:szCs w:val="24"/>
        </w:rPr>
        <w:t xml:space="preserve"> exhibits the opposite stacking sequences</w:t>
      </w:r>
      <w:r w:rsidR="00BA6644" w:rsidRPr="00BA6644">
        <w:rPr>
          <w:rFonts w:ascii="Times New Roman" w:hAnsi="Times New Roman" w:cs="Times New Roman"/>
          <w:sz w:val="24"/>
          <w:szCs w:val="24"/>
        </w:rPr>
        <w:t>,</w:t>
      </w:r>
      <w:r w:rsidR="00E9575A">
        <w:rPr>
          <w:rFonts w:ascii="Times New Roman" w:hAnsi="Times New Roman" w:cs="Times New Roman"/>
          <w:sz w:val="24"/>
          <w:szCs w:val="24"/>
        </w:rPr>
        <w:t xml:space="preserve"> which results in</w:t>
      </w:r>
      <w:r w:rsidR="00BA6644" w:rsidRPr="00BA6644">
        <w:rPr>
          <w:rFonts w:ascii="Times New Roman" w:hAnsi="Times New Roman" w:cs="Times New Roman"/>
          <w:sz w:val="24"/>
          <w:szCs w:val="24"/>
        </w:rPr>
        <w:t xml:space="preserve"> prohibit</w:t>
      </w:r>
      <w:r w:rsidR="00E9575A">
        <w:rPr>
          <w:rFonts w:ascii="Times New Roman" w:hAnsi="Times New Roman" w:cs="Times New Roman"/>
          <w:sz w:val="24"/>
          <w:szCs w:val="24"/>
        </w:rPr>
        <w:t>ed</w:t>
      </w:r>
      <w:r w:rsidR="00BA6644" w:rsidRPr="00BA6644">
        <w:rPr>
          <w:rFonts w:ascii="Times New Roman" w:hAnsi="Times New Roman" w:cs="Times New Roman"/>
          <w:sz w:val="24"/>
          <w:szCs w:val="24"/>
        </w:rPr>
        <w:t xml:space="preserve"> dissociation of the vortex</w:t>
      </w:r>
      <w:r w:rsidR="00BD54E0">
        <w:rPr>
          <w:rFonts w:ascii="Times New Roman" w:hAnsi="Times New Roman" w:cs="Times New Roman"/>
          <w:sz w:val="24"/>
          <w:szCs w:val="24"/>
        </w:rPr>
        <w:t xml:space="preserve"> as described in the SI note 3.</w:t>
      </w:r>
    </w:p>
    <w:p w14:paraId="7BA8DDC4" w14:textId="19ABE293" w:rsidR="009822F8" w:rsidRDefault="009822F8">
      <w:pPr>
        <w:rPr>
          <w:rFonts w:ascii="Times New Roman" w:hAnsi="Times New Roman" w:cs="Times New Roman"/>
          <w:b/>
          <w:bCs/>
        </w:rPr>
      </w:pPr>
      <w:r>
        <w:rPr>
          <w:rFonts w:ascii="Times New Roman" w:hAnsi="Times New Roman" w:cs="Times New Roman"/>
          <w:b/>
          <w:bCs/>
        </w:rPr>
        <w:br w:type="page"/>
      </w:r>
    </w:p>
    <w:p w14:paraId="122C4047" w14:textId="1243696B" w:rsidR="009822F8" w:rsidRPr="00373E0D" w:rsidRDefault="009822F8" w:rsidP="009822F8">
      <w:pPr>
        <w:spacing w:line="480" w:lineRule="auto"/>
        <w:jc w:val="both"/>
        <w:rPr>
          <w:rFonts w:ascii="Times New Roman" w:hAnsi="Times New Roman" w:cs="Times New Roman"/>
          <w:b/>
          <w:bCs/>
        </w:rPr>
      </w:pPr>
      <w:r w:rsidRPr="00373E0D">
        <w:rPr>
          <w:rFonts w:ascii="Times New Roman" w:hAnsi="Times New Roman" w:cs="Times New Roman"/>
          <w:b/>
          <w:bCs/>
        </w:rPr>
        <w:lastRenderedPageBreak/>
        <w:t xml:space="preserve">Supplementary Note </w:t>
      </w:r>
      <w:r>
        <w:rPr>
          <w:rFonts w:ascii="Times New Roman" w:hAnsi="Times New Roman" w:cs="Times New Roman"/>
          <w:b/>
          <w:bCs/>
        </w:rPr>
        <w:t>5</w:t>
      </w:r>
      <w:r w:rsidRPr="00373E0D">
        <w:rPr>
          <w:rFonts w:ascii="Times New Roman" w:hAnsi="Times New Roman" w:cs="Times New Roman"/>
          <w:b/>
          <w:bCs/>
        </w:rPr>
        <w:t>.</w:t>
      </w:r>
    </w:p>
    <w:p w14:paraId="753D4E84" w14:textId="4E67F069" w:rsidR="005E16EC" w:rsidRDefault="00380789" w:rsidP="00DF0B76">
      <w:pPr>
        <w:spacing w:line="480" w:lineRule="auto"/>
        <w:jc w:val="both"/>
        <w:rPr>
          <w:rFonts w:ascii="Times New Roman" w:hAnsi="Times New Roman" w:cs="Times New Roman"/>
          <w:b/>
          <w:bCs/>
        </w:rPr>
      </w:pPr>
      <w:r>
        <w:rPr>
          <w:rFonts w:ascii="Times New Roman" w:hAnsi="Times New Roman" w:cs="Times New Roman"/>
          <w:b/>
          <w:bCs/>
        </w:rPr>
        <w:t>Determination</w:t>
      </w:r>
      <w:r w:rsidR="00356276">
        <w:rPr>
          <w:rFonts w:ascii="Times New Roman" w:hAnsi="Times New Roman" w:cs="Times New Roman"/>
          <w:b/>
          <w:bCs/>
        </w:rPr>
        <w:t xml:space="preserve"> of </w:t>
      </w:r>
      <w:r>
        <w:rPr>
          <w:rFonts w:ascii="Times New Roman" w:hAnsi="Times New Roman" w:cs="Times New Roman"/>
          <w:b/>
          <w:bCs/>
        </w:rPr>
        <w:t xml:space="preserve">the </w:t>
      </w:r>
      <w:r w:rsidR="00356276">
        <w:rPr>
          <w:rFonts w:ascii="Times New Roman" w:hAnsi="Times New Roman" w:cs="Times New Roman"/>
          <w:b/>
          <w:bCs/>
        </w:rPr>
        <w:t>Zero Crossing Point</w:t>
      </w:r>
    </w:p>
    <w:p w14:paraId="776FD022" w14:textId="4CE600B6" w:rsidR="00380789" w:rsidRPr="00582042" w:rsidRDefault="00755D99" w:rsidP="00DF0B76">
      <w:pPr>
        <w:spacing w:line="480" w:lineRule="auto"/>
        <w:jc w:val="both"/>
        <w:rPr>
          <w:rFonts w:ascii="Times New Roman" w:hAnsi="Times New Roman" w:cs="Times New Roman"/>
        </w:rPr>
      </w:pPr>
      <w:r>
        <w:rPr>
          <w:rFonts w:ascii="Times New Roman" w:hAnsi="Times New Roman" w:cs="Times New Roman"/>
        </w:rPr>
        <w:t xml:space="preserve"> When we obtain </w:t>
      </w:r>
      <w:r w:rsidR="00A2532B">
        <w:rPr>
          <w:rFonts w:ascii="Times New Roman" w:hAnsi="Times New Roman" w:cs="Times New Roman"/>
        </w:rPr>
        <w:t xml:space="preserve">tunneling </w:t>
      </w:r>
      <w:r>
        <w:rPr>
          <w:rFonts w:ascii="Times New Roman" w:hAnsi="Times New Roman" w:cs="Times New Roman"/>
        </w:rPr>
        <w:t>spectra across two domains with opposite chirality, it is obvious that the slopes are different through</w:t>
      </w:r>
      <w:r w:rsidR="00A2532B">
        <w:rPr>
          <w:rFonts w:ascii="Times New Roman" w:hAnsi="Times New Roman" w:cs="Times New Roman"/>
        </w:rPr>
        <w:t>out</w:t>
      </w:r>
      <w:r>
        <w:rPr>
          <w:rFonts w:ascii="Times New Roman" w:hAnsi="Times New Roman" w:cs="Times New Roman"/>
        </w:rPr>
        <w:t xml:space="preserve"> the </w:t>
      </w:r>
      <w:r w:rsidR="00A2532B">
        <w:rPr>
          <w:rFonts w:ascii="Times New Roman" w:hAnsi="Times New Roman" w:cs="Times New Roman"/>
        </w:rPr>
        <w:t xml:space="preserve">measured </w:t>
      </w:r>
      <w:r>
        <w:rPr>
          <w:rFonts w:ascii="Times New Roman" w:hAnsi="Times New Roman" w:cs="Times New Roman"/>
        </w:rPr>
        <w:t xml:space="preserve">bias </w:t>
      </w:r>
      <w:r w:rsidR="00A2532B">
        <w:rPr>
          <w:rFonts w:ascii="Times New Roman" w:hAnsi="Times New Roman" w:cs="Times New Roman"/>
        </w:rPr>
        <w:t>range</w:t>
      </w:r>
      <w:r w:rsidR="00C46F85">
        <w:rPr>
          <w:rFonts w:ascii="Times New Roman" w:hAnsi="Times New Roman" w:cs="Times New Roman"/>
        </w:rPr>
        <w:t>.</w:t>
      </w:r>
      <w:r w:rsidR="00A2532B">
        <w:rPr>
          <w:rFonts w:ascii="Times New Roman" w:hAnsi="Times New Roman" w:cs="Times New Roman"/>
        </w:rPr>
        <w:t xml:space="preserve"> </w:t>
      </w:r>
      <w:r w:rsidR="00C46F85">
        <w:rPr>
          <w:rFonts w:ascii="Times New Roman" w:hAnsi="Times New Roman" w:cs="Times New Roman"/>
        </w:rPr>
        <w:t xml:space="preserve">The difference in </w:t>
      </w:r>
      <w:r w:rsidR="002D6C13">
        <w:rPr>
          <w:rFonts w:ascii="Times New Roman" w:hAnsi="Times New Roman" w:cs="Times New Roman"/>
        </w:rPr>
        <w:t xml:space="preserve">the </w:t>
      </w:r>
      <w:r w:rsidR="00C46F85">
        <w:rPr>
          <w:rFonts w:ascii="Times New Roman" w:hAnsi="Times New Roman" w:cs="Times New Roman"/>
        </w:rPr>
        <w:t>slopes</w:t>
      </w:r>
      <w:r w:rsidR="00A2532B">
        <w:rPr>
          <w:rFonts w:ascii="Times New Roman" w:hAnsi="Times New Roman" w:cs="Times New Roman"/>
        </w:rPr>
        <w:t xml:space="preserve"> </w:t>
      </w:r>
      <w:r>
        <w:rPr>
          <w:rFonts w:ascii="Times New Roman" w:hAnsi="Times New Roman" w:cs="Times New Roman"/>
        </w:rPr>
        <w:t xml:space="preserve">means that the magnetochiral spin-polarized tunneling </w:t>
      </w:r>
      <w:r w:rsidR="00A2532B">
        <w:rPr>
          <w:rFonts w:ascii="Times New Roman" w:hAnsi="Times New Roman" w:cs="Times New Roman"/>
        </w:rPr>
        <w:t xml:space="preserve">effect </w:t>
      </w:r>
      <w:r>
        <w:rPr>
          <w:rFonts w:ascii="Times New Roman" w:hAnsi="Times New Roman" w:cs="Times New Roman"/>
        </w:rPr>
        <w:t>contributes the opposite</w:t>
      </w:r>
      <w:r w:rsidR="00A2532B">
        <w:rPr>
          <w:rFonts w:ascii="Times New Roman" w:hAnsi="Times New Roman" w:cs="Times New Roman"/>
        </w:rPr>
        <w:t xml:space="preserve"> </w:t>
      </w:r>
      <w:r w:rsidR="004B5976">
        <w:rPr>
          <w:rFonts w:ascii="Times New Roman" w:hAnsi="Times New Roman" w:cs="Times New Roman"/>
        </w:rPr>
        <w:t xml:space="preserve">way </w:t>
      </w:r>
      <w:r w:rsidR="00A2532B">
        <w:rPr>
          <w:rFonts w:ascii="Times New Roman" w:hAnsi="Times New Roman" w:cs="Times New Roman"/>
        </w:rPr>
        <w:t xml:space="preserve">in </w:t>
      </w:r>
      <w:r w:rsidR="00F46B85">
        <w:rPr>
          <w:rFonts w:ascii="Times New Roman" w:hAnsi="Times New Roman" w:cs="Times New Roman"/>
        </w:rPr>
        <w:t xml:space="preserve">the </w:t>
      </w:r>
      <w:r w:rsidR="00A2532B">
        <w:rPr>
          <w:rFonts w:ascii="Times New Roman" w:hAnsi="Times New Roman" w:cs="Times New Roman"/>
        </w:rPr>
        <w:t>domains</w:t>
      </w:r>
      <w:r w:rsidR="00AC12B6">
        <w:rPr>
          <w:rFonts w:ascii="Times New Roman" w:hAnsi="Times New Roman" w:cs="Times New Roman"/>
        </w:rPr>
        <w:t xml:space="preserve"> </w:t>
      </w:r>
      <w:r w:rsidR="004B5976">
        <w:rPr>
          <w:rFonts w:ascii="Times New Roman" w:hAnsi="Times New Roman" w:cs="Times New Roman"/>
        </w:rPr>
        <w:t>with</w:t>
      </w:r>
      <w:r w:rsidR="00AC12B6">
        <w:rPr>
          <w:rFonts w:ascii="Times New Roman" w:hAnsi="Times New Roman" w:cs="Times New Roman"/>
        </w:rPr>
        <w:t xml:space="preserve"> different chiralities</w:t>
      </w:r>
      <w:r>
        <w:rPr>
          <w:rFonts w:ascii="Times New Roman" w:hAnsi="Times New Roman" w:cs="Times New Roman"/>
        </w:rPr>
        <w:t xml:space="preserve">. However, the determination of the </w:t>
      </w:r>
      <w:r w:rsidR="00A2532B">
        <w:rPr>
          <w:rFonts w:ascii="Times New Roman" w:hAnsi="Times New Roman" w:cs="Times New Roman"/>
        </w:rPr>
        <w:t xml:space="preserve">exact </w:t>
      </w:r>
      <w:r>
        <w:rPr>
          <w:rFonts w:ascii="Times New Roman" w:hAnsi="Times New Roman" w:cs="Times New Roman"/>
        </w:rPr>
        <w:t>crossing point</w:t>
      </w:r>
      <w:r w:rsidR="00A2532B">
        <w:rPr>
          <w:rFonts w:ascii="Times New Roman" w:hAnsi="Times New Roman" w:cs="Times New Roman"/>
        </w:rPr>
        <w:t>, where the magnetochiral effect vanishes,</w:t>
      </w:r>
      <w:r>
        <w:rPr>
          <w:rFonts w:ascii="Times New Roman" w:hAnsi="Times New Roman" w:cs="Times New Roman"/>
        </w:rPr>
        <w:t xml:space="preserve"> is a sophisticated problem</w:t>
      </w:r>
      <w:r w:rsidR="00A2532B">
        <w:rPr>
          <w:rFonts w:ascii="Times New Roman" w:hAnsi="Times New Roman" w:cs="Times New Roman"/>
        </w:rPr>
        <w:t>.</w:t>
      </w:r>
      <w:r>
        <w:rPr>
          <w:rFonts w:ascii="Times New Roman" w:hAnsi="Times New Roman" w:cs="Times New Roman"/>
        </w:rPr>
        <w:t xml:space="preserve"> </w:t>
      </w:r>
      <w:r w:rsidR="00E87493">
        <w:rPr>
          <w:rFonts w:ascii="Times New Roman" w:hAnsi="Times New Roman" w:cs="Times New Roman"/>
        </w:rPr>
        <w:t xml:space="preserve">Usually tunneling spectra </w:t>
      </w:r>
      <w:r w:rsidR="00AC12B6">
        <w:rPr>
          <w:rFonts w:ascii="Times New Roman" w:hAnsi="Times New Roman" w:cs="Times New Roman"/>
        </w:rPr>
        <w:t>in STM are measured using a constant tip height to remove a</w:t>
      </w:r>
      <w:r w:rsidR="00F46B85">
        <w:rPr>
          <w:rFonts w:ascii="Times New Roman" w:hAnsi="Times New Roman" w:cs="Times New Roman"/>
        </w:rPr>
        <w:t>ny</w:t>
      </w:r>
      <w:r w:rsidR="00AC12B6">
        <w:rPr>
          <w:rFonts w:ascii="Times New Roman" w:hAnsi="Times New Roman" w:cs="Times New Roman"/>
        </w:rPr>
        <w:t xml:space="preserve"> change of tunneling barrier </w:t>
      </w:r>
      <w:r w:rsidR="00F27A04">
        <w:rPr>
          <w:rFonts w:ascii="Times New Roman" w:hAnsi="Times New Roman" w:cs="Times New Roman"/>
        </w:rPr>
        <w:t>between a tip and a sample</w:t>
      </w:r>
      <w:r w:rsidR="00293787">
        <w:rPr>
          <w:rFonts w:ascii="Times New Roman" w:hAnsi="Times New Roman" w:cs="Times New Roman"/>
        </w:rPr>
        <w:t xml:space="preserve">. However, the selection of the tip height, which is </w:t>
      </w:r>
      <w:r w:rsidR="002F08C6">
        <w:rPr>
          <w:rFonts w:ascii="Times New Roman" w:hAnsi="Times New Roman" w:cs="Times New Roman"/>
        </w:rPr>
        <w:t>done</w:t>
      </w:r>
      <w:r w:rsidR="00293787">
        <w:rPr>
          <w:rFonts w:ascii="Times New Roman" w:hAnsi="Times New Roman" w:cs="Times New Roman"/>
        </w:rPr>
        <w:t xml:space="preserve"> by </w:t>
      </w:r>
      <w:r w:rsidR="00F46B85">
        <w:rPr>
          <w:rFonts w:ascii="Times New Roman" w:hAnsi="Times New Roman" w:cs="Times New Roman"/>
        </w:rPr>
        <w:t xml:space="preserve">choosing a combination of </w:t>
      </w:r>
      <w:r w:rsidR="005A75F8">
        <w:rPr>
          <w:rFonts w:ascii="Times New Roman" w:hAnsi="Times New Roman" w:cs="Times New Roman"/>
        </w:rPr>
        <w:t xml:space="preserve">a </w:t>
      </w:r>
      <w:r w:rsidR="00293787">
        <w:rPr>
          <w:rFonts w:ascii="Times New Roman" w:hAnsi="Times New Roman" w:cs="Times New Roman"/>
        </w:rPr>
        <w:t xml:space="preserve">bias and </w:t>
      </w:r>
      <w:r w:rsidR="005A75F8">
        <w:rPr>
          <w:rFonts w:ascii="Times New Roman" w:hAnsi="Times New Roman" w:cs="Times New Roman"/>
        </w:rPr>
        <w:t xml:space="preserve">a </w:t>
      </w:r>
      <w:r w:rsidR="00F46B85">
        <w:rPr>
          <w:rFonts w:ascii="Times New Roman" w:hAnsi="Times New Roman" w:cs="Times New Roman"/>
        </w:rPr>
        <w:t xml:space="preserve">tunneling </w:t>
      </w:r>
      <w:r w:rsidR="00293787">
        <w:rPr>
          <w:rFonts w:ascii="Times New Roman" w:hAnsi="Times New Roman" w:cs="Times New Roman"/>
        </w:rPr>
        <w:t xml:space="preserve">current, is subject to various </w:t>
      </w:r>
      <w:r w:rsidR="00F96E70">
        <w:rPr>
          <w:rFonts w:ascii="Times New Roman" w:hAnsi="Times New Roman" w:cs="Times New Roman"/>
        </w:rPr>
        <w:t>experimental details</w:t>
      </w:r>
      <w:r w:rsidR="00293787">
        <w:rPr>
          <w:rFonts w:ascii="Times New Roman" w:hAnsi="Times New Roman" w:cs="Times New Roman"/>
        </w:rPr>
        <w:t xml:space="preserve">. In general, </w:t>
      </w:r>
      <w:r w:rsidR="00F96E70">
        <w:rPr>
          <w:rFonts w:ascii="Times New Roman" w:hAnsi="Times New Roman" w:cs="Times New Roman"/>
        </w:rPr>
        <w:t>the normalization bias, which is the applied bias before the feedback is open, should be selected</w:t>
      </w:r>
      <w:r w:rsidR="00293787">
        <w:rPr>
          <w:rFonts w:ascii="Times New Roman" w:hAnsi="Times New Roman" w:cs="Times New Roman"/>
        </w:rPr>
        <w:t xml:space="preserve"> far from </w:t>
      </w:r>
      <w:r w:rsidR="00F96E70">
        <w:rPr>
          <w:rFonts w:ascii="Times New Roman" w:hAnsi="Times New Roman" w:cs="Times New Roman"/>
        </w:rPr>
        <w:t>the</w:t>
      </w:r>
      <w:r w:rsidR="00293787">
        <w:rPr>
          <w:rFonts w:ascii="Times New Roman" w:hAnsi="Times New Roman" w:cs="Times New Roman"/>
        </w:rPr>
        <w:t xml:space="preserve"> specific </w:t>
      </w:r>
      <w:r w:rsidR="00F96E70">
        <w:rPr>
          <w:rFonts w:ascii="Times New Roman" w:hAnsi="Times New Roman" w:cs="Times New Roman"/>
        </w:rPr>
        <w:t>features</w:t>
      </w:r>
      <w:r w:rsidR="00293787">
        <w:rPr>
          <w:rFonts w:ascii="Times New Roman" w:hAnsi="Times New Roman" w:cs="Times New Roman"/>
        </w:rPr>
        <w:t xml:space="preserve"> of </w:t>
      </w:r>
      <w:r w:rsidR="00C46F85">
        <w:rPr>
          <w:rFonts w:ascii="Times New Roman" w:hAnsi="Times New Roman" w:cs="Times New Roman"/>
        </w:rPr>
        <w:t xml:space="preserve">a </w:t>
      </w:r>
      <w:r w:rsidR="00293787">
        <w:rPr>
          <w:rFonts w:ascii="Times New Roman" w:hAnsi="Times New Roman" w:cs="Times New Roman"/>
        </w:rPr>
        <w:t xml:space="preserve">spectrum or </w:t>
      </w:r>
      <w:r w:rsidR="00F96E70">
        <w:rPr>
          <w:rFonts w:ascii="Times New Roman" w:hAnsi="Times New Roman" w:cs="Times New Roman"/>
        </w:rPr>
        <w:t>from</w:t>
      </w:r>
      <w:r w:rsidR="00293787">
        <w:rPr>
          <w:rFonts w:ascii="Times New Roman" w:hAnsi="Times New Roman" w:cs="Times New Roman"/>
        </w:rPr>
        <w:t xml:space="preserve"> </w:t>
      </w:r>
      <w:r w:rsidR="004B5976">
        <w:rPr>
          <w:rFonts w:ascii="Times New Roman" w:hAnsi="Times New Roman" w:cs="Times New Roman"/>
        </w:rPr>
        <w:t xml:space="preserve">the </w:t>
      </w:r>
      <w:r w:rsidR="00293787">
        <w:rPr>
          <w:rFonts w:ascii="Times New Roman" w:hAnsi="Times New Roman" w:cs="Times New Roman"/>
        </w:rPr>
        <w:t>opposite side of the region of interest</w:t>
      </w:r>
      <w:r w:rsidR="004B5976">
        <w:rPr>
          <w:rFonts w:ascii="Times New Roman" w:hAnsi="Times New Roman" w:cs="Times New Roman"/>
        </w:rPr>
        <w:t xml:space="preserve">. </w:t>
      </w:r>
      <w:r w:rsidR="00293787">
        <w:rPr>
          <w:rFonts w:ascii="Times New Roman" w:hAnsi="Times New Roman" w:cs="Times New Roman"/>
        </w:rPr>
        <w:t xml:space="preserve">In our case, we </w:t>
      </w:r>
      <w:r w:rsidR="004B5976">
        <w:rPr>
          <w:rFonts w:ascii="Times New Roman" w:hAnsi="Times New Roman" w:cs="Times New Roman"/>
        </w:rPr>
        <w:t xml:space="preserve">had to </w:t>
      </w:r>
      <w:r w:rsidR="00C46F85">
        <w:rPr>
          <w:rFonts w:ascii="Times New Roman" w:hAnsi="Times New Roman" w:cs="Times New Roman"/>
        </w:rPr>
        <w:t>select</w:t>
      </w:r>
      <w:r w:rsidR="004B5976">
        <w:rPr>
          <w:rFonts w:ascii="Times New Roman" w:hAnsi="Times New Roman" w:cs="Times New Roman"/>
        </w:rPr>
        <w:t xml:space="preserve"> the normalization bias close to the point where the spectra have the </w:t>
      </w:r>
      <w:r w:rsidR="00F96E70">
        <w:rPr>
          <w:rFonts w:ascii="Times New Roman" w:hAnsi="Times New Roman" w:cs="Times New Roman"/>
        </w:rPr>
        <w:t>vanished magnetochiral effect</w:t>
      </w:r>
      <w:r w:rsidR="004B5976">
        <w:rPr>
          <w:rFonts w:ascii="Times New Roman" w:hAnsi="Times New Roman" w:cs="Times New Roman"/>
        </w:rPr>
        <w:t xml:space="preserve">, and </w:t>
      </w:r>
      <w:r w:rsidR="001D494C">
        <w:rPr>
          <w:rFonts w:ascii="Times New Roman" w:hAnsi="Times New Roman" w:cs="Times New Roman"/>
        </w:rPr>
        <w:t xml:space="preserve">that has been done by tracing the systematic change </w:t>
      </w:r>
      <w:r w:rsidR="004B5976">
        <w:rPr>
          <w:rFonts w:ascii="Times New Roman" w:hAnsi="Times New Roman" w:cs="Times New Roman"/>
        </w:rPr>
        <w:t xml:space="preserve">of </w:t>
      </w:r>
      <w:r w:rsidR="00F96E70">
        <w:rPr>
          <w:rFonts w:ascii="Times New Roman" w:hAnsi="Times New Roman" w:cs="Times New Roman"/>
        </w:rPr>
        <w:t xml:space="preserve">the </w:t>
      </w:r>
      <w:r w:rsidR="004B5976">
        <w:rPr>
          <w:rFonts w:ascii="Times New Roman" w:hAnsi="Times New Roman" w:cs="Times New Roman"/>
        </w:rPr>
        <w:t xml:space="preserve">crossing point </w:t>
      </w:r>
      <w:r w:rsidR="001D494C">
        <w:rPr>
          <w:rFonts w:ascii="Times New Roman" w:hAnsi="Times New Roman" w:cs="Times New Roman"/>
        </w:rPr>
        <w:t xml:space="preserve">upon </w:t>
      </w:r>
      <w:r w:rsidR="00F96E70">
        <w:rPr>
          <w:rFonts w:ascii="Times New Roman" w:hAnsi="Times New Roman" w:cs="Times New Roman"/>
        </w:rPr>
        <w:t>change of the</w:t>
      </w:r>
      <w:r w:rsidR="001D494C">
        <w:rPr>
          <w:rFonts w:ascii="Times New Roman" w:hAnsi="Times New Roman" w:cs="Times New Roman"/>
        </w:rPr>
        <w:t xml:space="preserve"> normalization bias. </w:t>
      </w:r>
      <w:r w:rsidR="00230251">
        <w:rPr>
          <w:rFonts w:ascii="Times New Roman" w:hAnsi="Times New Roman" w:cs="Times New Roman"/>
        </w:rPr>
        <w:t xml:space="preserve">In other words, the crossing point </w:t>
      </w:r>
      <w:r w:rsidR="00A3223E">
        <w:rPr>
          <w:rFonts w:ascii="Times New Roman" w:hAnsi="Times New Roman" w:cs="Times New Roman"/>
        </w:rPr>
        <w:t>was</w:t>
      </w:r>
      <w:r w:rsidR="00230251">
        <w:rPr>
          <w:rFonts w:ascii="Times New Roman" w:hAnsi="Times New Roman" w:cs="Times New Roman"/>
        </w:rPr>
        <w:t xml:space="preserve"> measured </w:t>
      </w:r>
      <w:r w:rsidR="004B5976">
        <w:rPr>
          <w:rFonts w:ascii="Times New Roman" w:hAnsi="Times New Roman" w:cs="Times New Roman"/>
        </w:rPr>
        <w:t xml:space="preserve">with various normalization biases, and we found a convergence of the crossing point towards the zero-bias </w:t>
      </w:r>
      <w:r w:rsidR="00112E03">
        <w:rPr>
          <w:rFonts w:ascii="Times New Roman" w:hAnsi="Times New Roman" w:cs="Times New Roman"/>
        </w:rPr>
        <w:t>whenever the normalization bias moves towards zero</w:t>
      </w:r>
      <w:r w:rsidR="009D70D1">
        <w:rPr>
          <w:rFonts w:ascii="Times New Roman" w:hAnsi="Times New Roman" w:cs="Times New Roman"/>
        </w:rPr>
        <w:t xml:space="preserve">. </w:t>
      </w:r>
      <w:r w:rsidR="001D494C">
        <w:rPr>
          <w:rFonts w:ascii="Times New Roman" w:hAnsi="Times New Roman" w:cs="Times New Roman"/>
        </w:rPr>
        <w:t xml:space="preserve">Fig. S6 shows </w:t>
      </w:r>
      <w:r w:rsidR="00723611">
        <w:rPr>
          <w:rFonts w:ascii="Times New Roman" w:hAnsi="Times New Roman" w:cs="Times New Roman"/>
        </w:rPr>
        <w:t xml:space="preserve">the </w:t>
      </w:r>
      <w:r w:rsidR="001D494C">
        <w:rPr>
          <w:rFonts w:ascii="Times New Roman" w:hAnsi="Times New Roman" w:cs="Times New Roman"/>
        </w:rPr>
        <w:t xml:space="preserve">two representative spectra showing the effect of </w:t>
      </w:r>
      <w:r w:rsidR="002D6C13">
        <w:rPr>
          <w:rFonts w:ascii="Times New Roman" w:hAnsi="Times New Roman" w:cs="Times New Roman"/>
        </w:rPr>
        <w:t xml:space="preserve">the </w:t>
      </w:r>
      <w:r w:rsidR="001D494C">
        <w:rPr>
          <w:rFonts w:ascii="Times New Roman" w:hAnsi="Times New Roman" w:cs="Times New Roman"/>
        </w:rPr>
        <w:t>normalization bias change. The solid and hollow curves show the spectra using normalization bias</w:t>
      </w:r>
      <w:r w:rsidR="00F96E70">
        <w:rPr>
          <w:rFonts w:ascii="Times New Roman" w:hAnsi="Times New Roman" w:cs="Times New Roman"/>
        </w:rPr>
        <w:t>es</w:t>
      </w:r>
      <w:r w:rsidR="001D494C">
        <w:rPr>
          <w:rFonts w:ascii="Times New Roman" w:hAnsi="Times New Roman" w:cs="Times New Roman"/>
        </w:rPr>
        <w:t xml:space="preserve"> of -10</w:t>
      </w:r>
      <w:r w:rsidR="00F96E70">
        <w:rPr>
          <w:rFonts w:ascii="Times New Roman" w:hAnsi="Times New Roman" w:cs="Times New Roman"/>
        </w:rPr>
        <w:t xml:space="preserve"> </w:t>
      </w:r>
      <w:r w:rsidR="001D494C">
        <w:rPr>
          <w:rFonts w:ascii="Times New Roman" w:hAnsi="Times New Roman" w:cs="Times New Roman"/>
        </w:rPr>
        <w:t>mV and +10</w:t>
      </w:r>
      <w:r w:rsidR="00F96E70">
        <w:rPr>
          <w:rFonts w:ascii="Times New Roman" w:hAnsi="Times New Roman" w:cs="Times New Roman"/>
        </w:rPr>
        <w:t xml:space="preserve"> </w:t>
      </w:r>
      <w:r w:rsidR="001D494C">
        <w:rPr>
          <w:rFonts w:ascii="Times New Roman" w:hAnsi="Times New Roman" w:cs="Times New Roman"/>
        </w:rPr>
        <w:t>mV, respectively</w:t>
      </w:r>
      <w:r w:rsidR="00F96E70">
        <w:rPr>
          <w:rFonts w:ascii="Times New Roman" w:hAnsi="Times New Roman" w:cs="Times New Roman"/>
        </w:rPr>
        <w:t>.</w:t>
      </w:r>
      <w:r w:rsidR="004B5976">
        <w:rPr>
          <w:rFonts w:ascii="Times New Roman" w:hAnsi="Times New Roman" w:cs="Times New Roman"/>
        </w:rPr>
        <w:t xml:space="preserve"> </w:t>
      </w:r>
      <w:r w:rsidR="00F96E70">
        <w:rPr>
          <w:rFonts w:ascii="Times New Roman" w:hAnsi="Times New Roman" w:cs="Times New Roman"/>
        </w:rPr>
        <w:t>T</w:t>
      </w:r>
      <w:r w:rsidR="00230251" w:rsidRPr="00A6771D">
        <w:rPr>
          <w:rFonts w:ascii="Times New Roman" w:hAnsi="Times New Roman" w:cs="Times New Roman"/>
        </w:rPr>
        <w:t xml:space="preserve">he crossing points were measured </w:t>
      </w:r>
      <w:r w:rsidR="004B5976">
        <w:rPr>
          <w:rFonts w:ascii="Times New Roman" w:hAnsi="Times New Roman" w:cs="Times New Roman"/>
        </w:rPr>
        <w:t>at</w:t>
      </w:r>
      <w:r w:rsidR="00230251" w:rsidRPr="00A6771D">
        <w:rPr>
          <w:rFonts w:ascii="Times New Roman" w:hAnsi="Times New Roman" w:cs="Times New Roman"/>
        </w:rPr>
        <w:t xml:space="preserve"> -9.5 mV and +6.5 mV, respectively</w:t>
      </w:r>
      <w:r w:rsidR="00230251">
        <w:rPr>
          <w:rFonts w:ascii="Times New Roman" w:hAnsi="Times New Roman" w:cs="Times New Roman"/>
        </w:rPr>
        <w:t>, which are all between the normalization bias and the zero.</w:t>
      </w:r>
      <w:r w:rsidR="00F96E70">
        <w:rPr>
          <w:rFonts w:ascii="Times New Roman" w:hAnsi="Times New Roman" w:cs="Times New Roman"/>
        </w:rPr>
        <w:t xml:space="preserve"> By changing the normalization bias closer to zero, the crossing point converges to zero no matter bias polarity we chose.</w:t>
      </w:r>
      <w:r w:rsidR="00230251">
        <w:rPr>
          <w:rFonts w:ascii="Times New Roman" w:hAnsi="Times New Roman" w:cs="Times New Roman"/>
        </w:rPr>
        <w:t xml:space="preserve"> </w:t>
      </w:r>
      <w:r w:rsidR="00112E03">
        <w:rPr>
          <w:rFonts w:ascii="Times New Roman" w:hAnsi="Times New Roman" w:cs="Times New Roman"/>
        </w:rPr>
        <w:t xml:space="preserve">As a result of the </w:t>
      </w:r>
      <w:r w:rsidR="00F96E70">
        <w:rPr>
          <w:rFonts w:ascii="Times New Roman" w:hAnsi="Times New Roman" w:cs="Times New Roman"/>
        </w:rPr>
        <w:t>convergence</w:t>
      </w:r>
      <w:r w:rsidR="00112E03">
        <w:rPr>
          <w:rFonts w:ascii="Times New Roman" w:hAnsi="Times New Roman" w:cs="Times New Roman"/>
        </w:rPr>
        <w:t xml:space="preserve">, we </w:t>
      </w:r>
      <w:r w:rsidR="00F96E70">
        <w:rPr>
          <w:rFonts w:ascii="Times New Roman" w:hAnsi="Times New Roman" w:cs="Times New Roman"/>
        </w:rPr>
        <w:t>were able to find that the magnetochiral spin-polarized tunneling effect vanishes at the zero bias. Since the normalization bias cannot be located exactly at zero bias due to the instability of the feedback system, t</w:t>
      </w:r>
      <w:r w:rsidR="00112E03">
        <w:rPr>
          <w:rFonts w:ascii="Times New Roman" w:hAnsi="Times New Roman" w:cs="Times New Roman"/>
        </w:rPr>
        <w:t>he spectra</w:t>
      </w:r>
      <w:r w:rsidR="00230251" w:rsidRPr="00A6771D">
        <w:rPr>
          <w:rFonts w:ascii="Times New Roman" w:hAnsi="Times New Roman" w:cs="Times New Roman"/>
        </w:rPr>
        <w:t xml:space="preserve"> shown in the main text were obtained through the average of two </w:t>
      </w:r>
      <w:r w:rsidR="002D6C13">
        <w:rPr>
          <w:rFonts w:ascii="Times New Roman" w:hAnsi="Times New Roman" w:cs="Times New Roman"/>
        </w:rPr>
        <w:t xml:space="preserve">measurements from </w:t>
      </w:r>
      <w:r w:rsidR="00F96E70">
        <w:rPr>
          <w:rFonts w:ascii="Times New Roman" w:hAnsi="Times New Roman" w:cs="Times New Roman"/>
        </w:rPr>
        <w:t>normalization biases</w:t>
      </w:r>
      <w:r w:rsidR="002D6C13">
        <w:rPr>
          <w:rFonts w:ascii="Times New Roman" w:hAnsi="Times New Roman" w:cs="Times New Roman"/>
        </w:rPr>
        <w:t xml:space="preserve"> of</w:t>
      </w:r>
      <w:r w:rsidR="00F96E70">
        <w:rPr>
          <w:rFonts w:ascii="Times New Roman" w:hAnsi="Times New Roman" w:cs="Times New Roman"/>
        </w:rPr>
        <w:t xml:space="preserve"> +1 mV and -1 mV</w:t>
      </w:r>
      <w:r w:rsidR="00230251" w:rsidRPr="00A6771D">
        <w:rPr>
          <w:rFonts w:ascii="Times New Roman" w:hAnsi="Times New Roman" w:cs="Times New Roman"/>
        </w:rPr>
        <w:t>.</w:t>
      </w:r>
    </w:p>
    <w:p w14:paraId="526158F0" w14:textId="66F75025" w:rsidR="005E16EC" w:rsidRDefault="00EB4E4D" w:rsidP="00EB4E4D">
      <w:pPr>
        <w:spacing w:line="480" w:lineRule="auto"/>
        <w:jc w:val="center"/>
        <w:rPr>
          <w:rFonts w:ascii="Times New Roman" w:hAnsi="Times New Roman" w:cs="Times New Roman"/>
          <w:b/>
          <w:bCs/>
        </w:rPr>
      </w:pPr>
      <w:r>
        <w:rPr>
          <w:rFonts w:ascii="Times New Roman" w:hAnsi="Times New Roman" w:cs="Times New Roman"/>
          <w:b/>
          <w:bCs/>
          <w:noProof/>
        </w:rPr>
        <w:lastRenderedPageBreak/>
        <w:drawing>
          <wp:inline distT="0" distB="0" distL="0" distR="0" wp14:anchorId="38CA835E" wp14:editId="4C1E8484">
            <wp:extent cx="3933825" cy="33623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6186" t="7562" r="17628" b="48678"/>
                    <a:stretch/>
                  </pic:blipFill>
                  <pic:spPr bwMode="auto">
                    <a:xfrm>
                      <a:off x="0" y="0"/>
                      <a:ext cx="3933825" cy="3362325"/>
                    </a:xfrm>
                    <a:prstGeom prst="rect">
                      <a:avLst/>
                    </a:prstGeom>
                    <a:noFill/>
                    <a:ln>
                      <a:noFill/>
                    </a:ln>
                    <a:extLst>
                      <a:ext uri="{53640926-AAD7-44D8-BBD7-CCE9431645EC}">
                        <a14:shadowObscured xmlns:a14="http://schemas.microsoft.com/office/drawing/2010/main"/>
                      </a:ext>
                    </a:extLst>
                  </pic:spPr>
                </pic:pic>
              </a:graphicData>
            </a:graphic>
          </wp:inline>
        </w:drawing>
      </w:r>
    </w:p>
    <w:p w14:paraId="326F6F2A" w14:textId="3BE1BB18" w:rsidR="00EB4E4D" w:rsidRDefault="00EB4E4D" w:rsidP="00EB4E4D">
      <w:pPr>
        <w:spacing w:line="480" w:lineRule="auto"/>
        <w:jc w:val="both"/>
        <w:rPr>
          <w:rFonts w:ascii="Times New Roman" w:hAnsi="Times New Roman" w:cs="Times New Roman"/>
          <w:b/>
          <w:bCs/>
        </w:rPr>
      </w:pPr>
      <w:r w:rsidRPr="0045008F">
        <w:rPr>
          <w:rFonts w:ascii="Times New Roman" w:hAnsi="Times New Roman" w:cs="Times New Roman"/>
          <w:b/>
          <w:bCs/>
          <w:sz w:val="24"/>
          <w:szCs w:val="24"/>
        </w:rPr>
        <w:t>Figure S</w:t>
      </w:r>
      <w:r>
        <w:rPr>
          <w:rFonts w:ascii="Times New Roman" w:hAnsi="Times New Roman" w:cs="Times New Roman"/>
          <w:b/>
          <w:bCs/>
          <w:sz w:val="24"/>
          <w:szCs w:val="24"/>
        </w:rPr>
        <w:t>6</w:t>
      </w:r>
      <w:r w:rsidRPr="0045008F">
        <w:rPr>
          <w:rFonts w:ascii="Times New Roman" w:hAnsi="Times New Roman" w:cs="Times New Roman"/>
          <w:b/>
          <w:bCs/>
          <w:sz w:val="24"/>
          <w:szCs w:val="24"/>
        </w:rPr>
        <w:t xml:space="preserve">. </w:t>
      </w:r>
      <w:r>
        <w:rPr>
          <w:rFonts w:ascii="Times New Roman" w:hAnsi="Times New Roman" w:cs="Times New Roman"/>
          <w:b/>
          <w:bCs/>
          <w:sz w:val="24"/>
          <w:szCs w:val="24"/>
        </w:rPr>
        <w:t>Determination of the Crossing Point</w:t>
      </w:r>
      <w:r w:rsidRPr="0045008F">
        <w:rPr>
          <w:rFonts w:ascii="Times New Roman" w:hAnsi="Times New Roman" w:cs="Times New Roman"/>
          <w:b/>
          <w:bCs/>
          <w:sz w:val="24"/>
          <w:szCs w:val="24"/>
        </w:rPr>
        <w:t>.</w:t>
      </w:r>
      <w:r w:rsidR="00334855">
        <w:rPr>
          <w:rFonts w:ascii="Times New Roman" w:hAnsi="Times New Roman" w:cs="Times New Roman"/>
          <w:b/>
          <w:bCs/>
          <w:sz w:val="24"/>
          <w:szCs w:val="24"/>
        </w:rPr>
        <w:t xml:space="preserve"> </w:t>
      </w:r>
      <w:r w:rsidR="00334855" w:rsidRPr="00334855">
        <w:rPr>
          <w:rFonts w:ascii="Times New Roman" w:hAnsi="Times New Roman" w:cs="Times New Roman"/>
          <w:sz w:val="24"/>
          <w:szCs w:val="24"/>
        </w:rPr>
        <w:t xml:space="preserve">Two sets of </w:t>
      </w:r>
      <w:r w:rsidR="00334855">
        <w:rPr>
          <w:rFonts w:ascii="Times New Roman" w:hAnsi="Times New Roman" w:cs="Times New Roman"/>
          <w:sz w:val="24"/>
          <w:szCs w:val="24"/>
        </w:rPr>
        <w:t>spin-polarized</w:t>
      </w:r>
      <w:r w:rsidR="00334855" w:rsidRPr="00334855">
        <w:rPr>
          <w:rFonts w:ascii="Times New Roman" w:hAnsi="Times New Roman" w:cs="Times New Roman"/>
          <w:sz w:val="24"/>
          <w:szCs w:val="24"/>
        </w:rPr>
        <w:t xml:space="preserve"> tunneling spectra </w:t>
      </w:r>
      <w:r w:rsidR="00E6309B">
        <w:rPr>
          <w:rFonts w:ascii="Times New Roman" w:hAnsi="Times New Roman" w:cs="Times New Roman"/>
          <w:sz w:val="24"/>
          <w:szCs w:val="24"/>
        </w:rPr>
        <w:t>obtained with</w:t>
      </w:r>
      <w:r w:rsidR="00334855" w:rsidRPr="00334855">
        <w:rPr>
          <w:rFonts w:ascii="Times New Roman" w:hAnsi="Times New Roman" w:cs="Times New Roman"/>
          <w:sz w:val="24"/>
          <w:szCs w:val="24"/>
        </w:rPr>
        <w:t xml:space="preserve"> </w:t>
      </w:r>
      <w:r w:rsidR="00E6309B">
        <w:rPr>
          <w:rFonts w:ascii="Times New Roman" w:hAnsi="Times New Roman" w:cs="Times New Roman"/>
          <w:sz w:val="24"/>
          <w:szCs w:val="24"/>
        </w:rPr>
        <w:t xml:space="preserve">the normalization biases of </w:t>
      </w:r>
      <w:r w:rsidR="003F6247">
        <w:rPr>
          <w:rFonts w:ascii="Times New Roman" w:hAnsi="Times New Roman" w:cs="Times New Roman"/>
          <w:sz w:val="24"/>
          <w:szCs w:val="24"/>
        </w:rPr>
        <w:t>-</w:t>
      </w:r>
      <w:r w:rsidR="00334855" w:rsidRPr="00334855">
        <w:rPr>
          <w:rFonts w:ascii="Times New Roman" w:hAnsi="Times New Roman" w:cs="Times New Roman"/>
          <w:sz w:val="24"/>
          <w:szCs w:val="24"/>
        </w:rPr>
        <w:t xml:space="preserve">10 </w:t>
      </w:r>
      <w:r w:rsidR="00334855">
        <w:rPr>
          <w:rFonts w:ascii="Times New Roman" w:hAnsi="Times New Roman" w:cs="Times New Roman"/>
          <w:sz w:val="24"/>
          <w:szCs w:val="24"/>
        </w:rPr>
        <w:t>mV</w:t>
      </w:r>
      <w:r w:rsidR="00686E2A">
        <w:rPr>
          <w:rFonts w:ascii="Times New Roman" w:hAnsi="Times New Roman" w:cs="Times New Roman"/>
          <w:sz w:val="24"/>
          <w:szCs w:val="24"/>
        </w:rPr>
        <w:t xml:space="preserve"> </w:t>
      </w:r>
      <w:r w:rsidR="00334855" w:rsidRPr="00334855">
        <w:rPr>
          <w:rFonts w:ascii="Times New Roman" w:hAnsi="Times New Roman" w:cs="Times New Roman"/>
          <w:sz w:val="24"/>
          <w:szCs w:val="24"/>
        </w:rPr>
        <w:t xml:space="preserve">(solid) and </w:t>
      </w:r>
      <w:r w:rsidR="003F6247">
        <w:rPr>
          <w:rFonts w:ascii="Times New Roman" w:hAnsi="Times New Roman" w:cs="Times New Roman"/>
          <w:sz w:val="24"/>
          <w:szCs w:val="24"/>
        </w:rPr>
        <w:t>+</w:t>
      </w:r>
      <w:r w:rsidR="00334855" w:rsidRPr="00334855">
        <w:rPr>
          <w:rFonts w:ascii="Times New Roman" w:hAnsi="Times New Roman" w:cs="Times New Roman"/>
          <w:sz w:val="24"/>
          <w:szCs w:val="24"/>
        </w:rPr>
        <w:t>10 mV</w:t>
      </w:r>
      <w:r w:rsidR="00334855">
        <w:rPr>
          <w:rFonts w:ascii="Times New Roman" w:hAnsi="Times New Roman" w:cs="Times New Roman"/>
          <w:sz w:val="24"/>
          <w:szCs w:val="24"/>
        </w:rPr>
        <w:t xml:space="preserve"> (hollow)</w:t>
      </w:r>
      <w:r w:rsidR="00E6309B">
        <w:rPr>
          <w:rFonts w:ascii="Times New Roman" w:hAnsi="Times New Roman" w:cs="Times New Roman"/>
          <w:sz w:val="24"/>
          <w:szCs w:val="24"/>
        </w:rPr>
        <w:t>.</w:t>
      </w:r>
      <w:r w:rsidR="003F6247">
        <w:rPr>
          <w:rFonts w:ascii="Times New Roman" w:hAnsi="Times New Roman" w:cs="Times New Roman"/>
          <w:sz w:val="24"/>
          <w:szCs w:val="24"/>
        </w:rPr>
        <w:t xml:space="preserve"> </w:t>
      </w:r>
      <w:r w:rsidR="00E6309B">
        <w:rPr>
          <w:rFonts w:ascii="Times New Roman" w:hAnsi="Times New Roman" w:cs="Times New Roman"/>
          <w:sz w:val="24"/>
          <w:szCs w:val="24"/>
        </w:rPr>
        <w:t xml:space="preserve">The red and blue </w:t>
      </w:r>
      <w:r w:rsidR="00686E2A">
        <w:rPr>
          <w:rFonts w:ascii="Times New Roman" w:hAnsi="Times New Roman" w:cs="Times New Roman"/>
          <w:sz w:val="24"/>
          <w:szCs w:val="24"/>
        </w:rPr>
        <w:t>colors</w:t>
      </w:r>
      <w:r w:rsidR="00E6309B">
        <w:rPr>
          <w:rFonts w:ascii="Times New Roman" w:hAnsi="Times New Roman" w:cs="Times New Roman"/>
          <w:sz w:val="24"/>
          <w:szCs w:val="24"/>
        </w:rPr>
        <w:t xml:space="preserve"> depict two domains with opposite chiralities. </w:t>
      </w:r>
      <w:r w:rsidR="003F6247">
        <w:rPr>
          <w:rFonts w:ascii="Times New Roman" w:hAnsi="Times New Roman" w:cs="Times New Roman"/>
          <w:sz w:val="24"/>
          <w:szCs w:val="24"/>
        </w:rPr>
        <w:t xml:space="preserve">The crossing points for the two biases were measured at </w:t>
      </w:r>
      <w:r w:rsidR="003F6247" w:rsidRPr="00A6771D">
        <w:rPr>
          <w:rFonts w:ascii="Times New Roman" w:hAnsi="Times New Roman" w:cs="Times New Roman"/>
        </w:rPr>
        <w:t>-9.5 mV and +6.5 mV</w:t>
      </w:r>
      <w:r w:rsidR="003F6247">
        <w:rPr>
          <w:rFonts w:ascii="Times New Roman" w:hAnsi="Times New Roman" w:cs="Times New Roman"/>
        </w:rPr>
        <w:t xml:space="preserve">, respectively. (black arrows) </w:t>
      </w:r>
      <w:r w:rsidR="00A86936">
        <w:rPr>
          <w:rFonts w:ascii="Times New Roman" w:hAnsi="Times New Roman" w:cs="Times New Roman"/>
          <w:sz w:val="24"/>
          <w:szCs w:val="24"/>
        </w:rPr>
        <w:t xml:space="preserve">There observed a </w:t>
      </w:r>
      <w:r w:rsidR="003F6247">
        <w:rPr>
          <w:rFonts w:ascii="Times New Roman" w:hAnsi="Times New Roman" w:cs="Times New Roman"/>
          <w:sz w:val="24"/>
          <w:szCs w:val="24"/>
        </w:rPr>
        <w:t>systematic convergence of the</w:t>
      </w:r>
      <w:r w:rsidR="00A86936">
        <w:rPr>
          <w:rFonts w:ascii="Times New Roman" w:hAnsi="Times New Roman" w:cs="Times New Roman"/>
          <w:sz w:val="24"/>
          <w:szCs w:val="24"/>
        </w:rPr>
        <w:t xml:space="preserve"> crossing point</w:t>
      </w:r>
      <w:r w:rsidR="003F6247">
        <w:rPr>
          <w:rFonts w:ascii="Times New Roman" w:hAnsi="Times New Roman" w:cs="Times New Roman"/>
          <w:sz w:val="24"/>
          <w:szCs w:val="24"/>
        </w:rPr>
        <w:t>s</w:t>
      </w:r>
      <w:r w:rsidR="00A86936">
        <w:rPr>
          <w:rFonts w:ascii="Times New Roman" w:hAnsi="Times New Roman" w:cs="Times New Roman"/>
          <w:sz w:val="24"/>
          <w:szCs w:val="24"/>
        </w:rPr>
        <w:t xml:space="preserve"> towards zero bias as the normalization bias approaches to zero in both bias polarities</w:t>
      </w:r>
      <w:r w:rsidR="00940C68">
        <w:rPr>
          <w:rFonts w:ascii="Times New Roman" w:hAnsi="Times New Roman" w:cs="Times New Roman"/>
          <w:sz w:val="24"/>
          <w:szCs w:val="24"/>
        </w:rPr>
        <w:t>.</w:t>
      </w:r>
    </w:p>
    <w:p w14:paraId="4EAF341F" w14:textId="778A9E2C" w:rsidR="00EB4E4D" w:rsidRPr="00373E0D" w:rsidRDefault="00EB4E4D" w:rsidP="00DF0B76">
      <w:pPr>
        <w:spacing w:line="480" w:lineRule="auto"/>
        <w:jc w:val="both"/>
        <w:rPr>
          <w:rFonts w:ascii="Times New Roman" w:hAnsi="Times New Roman" w:cs="Times New Roman"/>
          <w:b/>
          <w:bCs/>
        </w:rPr>
      </w:pPr>
    </w:p>
    <w:p w14:paraId="5CEDAC80" w14:textId="77777777" w:rsidR="005E16EC" w:rsidRPr="00373E0D" w:rsidRDefault="005E16EC">
      <w:pPr>
        <w:rPr>
          <w:rFonts w:ascii="Times New Roman" w:hAnsi="Times New Roman" w:cs="Times New Roman"/>
          <w:b/>
          <w:bCs/>
        </w:rPr>
      </w:pPr>
    </w:p>
    <w:p w14:paraId="5085CADD" w14:textId="77777777" w:rsidR="00344071" w:rsidRPr="00373E0D" w:rsidRDefault="00344071">
      <w:pPr>
        <w:rPr>
          <w:rFonts w:ascii="Times New Roman" w:hAnsi="Times New Roman" w:cs="Times New Roman"/>
          <w:b/>
          <w:bCs/>
        </w:rPr>
      </w:pPr>
    </w:p>
    <w:p w14:paraId="3915509F" w14:textId="743B3797" w:rsidR="00344071" w:rsidRPr="00940C68" w:rsidRDefault="00344071" w:rsidP="00344071">
      <w:pPr>
        <w:rPr>
          <w:rFonts w:ascii="Times New Roman" w:hAnsi="Times New Roman" w:cs="Times New Roman"/>
          <w:b/>
          <w:bCs/>
          <w:sz w:val="24"/>
          <w:szCs w:val="24"/>
        </w:rPr>
      </w:pPr>
      <w:r w:rsidRPr="00940C68">
        <w:rPr>
          <w:rFonts w:ascii="Times New Roman" w:hAnsi="Times New Roman" w:cs="Times New Roman"/>
          <w:b/>
          <w:bCs/>
          <w:sz w:val="24"/>
          <w:szCs w:val="24"/>
        </w:rPr>
        <w:t>References</w:t>
      </w:r>
    </w:p>
    <w:p w14:paraId="1ED09E88" w14:textId="445E98DA" w:rsidR="00344071" w:rsidRPr="00373E0D" w:rsidRDefault="00344071" w:rsidP="00344071">
      <w:pPr>
        <w:rPr>
          <w:rFonts w:ascii="Times New Roman" w:hAnsi="Times New Roman" w:cs="Times New Roman"/>
          <w:b/>
          <w:bCs/>
        </w:rPr>
      </w:pPr>
    </w:p>
    <w:p w14:paraId="0E0CE332" w14:textId="77777777" w:rsidR="00AC1C2D" w:rsidRPr="00AC1C2D" w:rsidRDefault="00344071" w:rsidP="00AC1C2D">
      <w:pPr>
        <w:pStyle w:val="Bibliography"/>
        <w:rPr>
          <w:rFonts w:ascii="Calibri" w:hAnsi="Calibri" w:cs="Calibri"/>
        </w:rPr>
      </w:pPr>
      <w:r>
        <w:rPr>
          <w:b/>
          <w:bCs/>
        </w:rPr>
        <w:fldChar w:fldCharType="begin"/>
      </w:r>
      <w:r w:rsidR="00AC1C2D">
        <w:rPr>
          <w:b/>
          <w:bCs/>
        </w:rPr>
        <w:instrText xml:space="preserve"> ADDIN ZOTERO_BIBL {"uncited":[],"omitted":[],"custom":[]} CSL_BIBLIOGRAPHY </w:instrText>
      </w:r>
      <w:r>
        <w:rPr>
          <w:b/>
          <w:bCs/>
        </w:rPr>
        <w:fldChar w:fldCharType="separate"/>
      </w:r>
      <w:r w:rsidR="00AC1C2D" w:rsidRPr="00AC1C2D">
        <w:rPr>
          <w:rFonts w:ascii="Calibri" w:hAnsi="Calibri" w:cs="Calibri"/>
        </w:rPr>
        <w:t>1.</w:t>
      </w:r>
      <w:r w:rsidR="00AC1C2D" w:rsidRPr="00AC1C2D">
        <w:rPr>
          <w:rFonts w:ascii="Calibri" w:hAnsi="Calibri" w:cs="Calibri"/>
        </w:rPr>
        <w:tab/>
        <w:t xml:space="preserve">Lin, S.-Z. </w:t>
      </w:r>
      <w:r w:rsidR="00AC1C2D" w:rsidRPr="00AC1C2D">
        <w:rPr>
          <w:rFonts w:ascii="Calibri" w:hAnsi="Calibri" w:cs="Calibri"/>
          <w:i/>
          <w:iCs/>
        </w:rPr>
        <w:t>et al.</w:t>
      </w:r>
      <w:r w:rsidR="00AC1C2D" w:rsidRPr="00AC1C2D">
        <w:rPr>
          <w:rFonts w:ascii="Calibri" w:hAnsi="Calibri" w:cs="Calibri"/>
        </w:rPr>
        <w:t xml:space="preserve"> Topological defects as relics of emergent continuous symmetry and Higgs condensation of disorder in ferroelectrics. </w:t>
      </w:r>
      <w:r w:rsidR="00AC1C2D" w:rsidRPr="00AC1C2D">
        <w:rPr>
          <w:rFonts w:ascii="Calibri" w:hAnsi="Calibri" w:cs="Calibri"/>
          <w:i/>
          <w:iCs/>
        </w:rPr>
        <w:t>Nature Physics</w:t>
      </w:r>
      <w:r w:rsidR="00AC1C2D" w:rsidRPr="00AC1C2D">
        <w:rPr>
          <w:rFonts w:ascii="Calibri" w:hAnsi="Calibri" w:cs="Calibri"/>
        </w:rPr>
        <w:t xml:space="preserve"> </w:t>
      </w:r>
      <w:r w:rsidR="00AC1C2D" w:rsidRPr="00AC1C2D">
        <w:rPr>
          <w:rFonts w:ascii="Calibri" w:hAnsi="Calibri" w:cs="Calibri"/>
          <w:b/>
          <w:bCs/>
        </w:rPr>
        <w:t>10</w:t>
      </w:r>
      <w:r w:rsidR="00AC1C2D" w:rsidRPr="00AC1C2D">
        <w:rPr>
          <w:rFonts w:ascii="Calibri" w:hAnsi="Calibri" w:cs="Calibri"/>
        </w:rPr>
        <w:t>, 970–977 (2014).</w:t>
      </w:r>
    </w:p>
    <w:p w14:paraId="1F74BCF3" w14:textId="77777777" w:rsidR="00AC1C2D" w:rsidRPr="00AC1C2D" w:rsidRDefault="00AC1C2D" w:rsidP="00AC1C2D">
      <w:pPr>
        <w:pStyle w:val="Bibliography"/>
        <w:rPr>
          <w:rFonts w:ascii="Calibri" w:hAnsi="Calibri" w:cs="Calibri"/>
        </w:rPr>
      </w:pPr>
      <w:r w:rsidRPr="00AC1C2D">
        <w:rPr>
          <w:rFonts w:ascii="Calibri" w:hAnsi="Calibri" w:cs="Calibri"/>
        </w:rPr>
        <w:lastRenderedPageBreak/>
        <w:t>2.</w:t>
      </w:r>
      <w:r w:rsidRPr="00AC1C2D">
        <w:rPr>
          <w:rFonts w:ascii="Calibri" w:hAnsi="Calibri" w:cs="Calibri"/>
        </w:rPr>
        <w:tab/>
        <w:t xml:space="preserve">Wiesendanger, R. Spin mapping at the nanoscale and atomic scale. </w:t>
      </w:r>
      <w:r w:rsidRPr="00AC1C2D">
        <w:rPr>
          <w:rFonts w:ascii="Calibri" w:hAnsi="Calibri" w:cs="Calibri"/>
          <w:i/>
          <w:iCs/>
        </w:rPr>
        <w:t>Rev. Mod. Phys.</w:t>
      </w:r>
      <w:r w:rsidRPr="00AC1C2D">
        <w:rPr>
          <w:rFonts w:ascii="Calibri" w:hAnsi="Calibri" w:cs="Calibri"/>
        </w:rPr>
        <w:t xml:space="preserve"> </w:t>
      </w:r>
      <w:r w:rsidRPr="00AC1C2D">
        <w:rPr>
          <w:rFonts w:ascii="Calibri" w:hAnsi="Calibri" w:cs="Calibri"/>
          <w:b/>
          <w:bCs/>
        </w:rPr>
        <w:t>81</w:t>
      </w:r>
      <w:r w:rsidRPr="00AC1C2D">
        <w:rPr>
          <w:rFonts w:ascii="Calibri" w:hAnsi="Calibri" w:cs="Calibri"/>
        </w:rPr>
        <w:t>, 1495–1550 (2009).</w:t>
      </w:r>
    </w:p>
    <w:p w14:paraId="5C816A34" w14:textId="77777777" w:rsidR="00AC1C2D" w:rsidRPr="00AC1C2D" w:rsidRDefault="00AC1C2D" w:rsidP="00AC1C2D">
      <w:pPr>
        <w:pStyle w:val="Bibliography"/>
        <w:rPr>
          <w:rFonts w:ascii="Calibri" w:hAnsi="Calibri" w:cs="Calibri"/>
        </w:rPr>
      </w:pPr>
      <w:r w:rsidRPr="00AC1C2D">
        <w:rPr>
          <w:rFonts w:ascii="Calibri" w:hAnsi="Calibri" w:cs="Calibri"/>
        </w:rPr>
        <w:t>3.</w:t>
      </w:r>
      <w:r w:rsidRPr="00AC1C2D">
        <w:rPr>
          <w:rFonts w:ascii="Calibri" w:hAnsi="Calibri" w:cs="Calibri"/>
        </w:rPr>
        <w:tab/>
        <w:t xml:space="preserve">Kubetzka, A., Bode, M., Pietzsch, O. &amp; Wiesendanger, R. Spin-Polarized Scanning Tunneling Microscopy with Antiferromagnetic Probe Tips. </w:t>
      </w:r>
      <w:r w:rsidRPr="00AC1C2D">
        <w:rPr>
          <w:rFonts w:ascii="Calibri" w:hAnsi="Calibri" w:cs="Calibri"/>
          <w:i/>
          <w:iCs/>
        </w:rPr>
        <w:t>Phys. Rev. Lett.</w:t>
      </w:r>
      <w:r w:rsidRPr="00AC1C2D">
        <w:rPr>
          <w:rFonts w:ascii="Calibri" w:hAnsi="Calibri" w:cs="Calibri"/>
        </w:rPr>
        <w:t xml:space="preserve"> </w:t>
      </w:r>
      <w:r w:rsidRPr="00AC1C2D">
        <w:rPr>
          <w:rFonts w:ascii="Calibri" w:hAnsi="Calibri" w:cs="Calibri"/>
          <w:b/>
          <w:bCs/>
        </w:rPr>
        <w:t>88</w:t>
      </w:r>
      <w:r w:rsidRPr="00AC1C2D">
        <w:rPr>
          <w:rFonts w:ascii="Calibri" w:hAnsi="Calibri" w:cs="Calibri"/>
        </w:rPr>
        <w:t>, 057201 (2002).</w:t>
      </w:r>
    </w:p>
    <w:p w14:paraId="6BD42202" w14:textId="77777777" w:rsidR="00AC1C2D" w:rsidRPr="00AC1C2D" w:rsidRDefault="00AC1C2D" w:rsidP="00AC1C2D">
      <w:pPr>
        <w:pStyle w:val="Bibliography"/>
        <w:rPr>
          <w:rFonts w:ascii="Calibri" w:hAnsi="Calibri" w:cs="Calibri"/>
        </w:rPr>
      </w:pPr>
      <w:r w:rsidRPr="00AC1C2D">
        <w:rPr>
          <w:rFonts w:ascii="Calibri" w:hAnsi="Calibri" w:cs="Calibri"/>
        </w:rPr>
        <w:t>4.</w:t>
      </w:r>
      <w:r w:rsidRPr="00AC1C2D">
        <w:rPr>
          <w:rFonts w:ascii="Calibri" w:hAnsi="Calibri" w:cs="Calibri"/>
        </w:rPr>
        <w:tab/>
        <w:t xml:space="preserve">Wang, L. </w:t>
      </w:r>
      <w:r w:rsidRPr="00AC1C2D">
        <w:rPr>
          <w:rFonts w:ascii="Calibri" w:hAnsi="Calibri" w:cs="Calibri"/>
          <w:i/>
          <w:iCs/>
        </w:rPr>
        <w:t>et al.</w:t>
      </w:r>
      <w:r w:rsidRPr="00AC1C2D">
        <w:rPr>
          <w:rFonts w:ascii="Calibri" w:hAnsi="Calibri" w:cs="Calibri"/>
        </w:rPr>
        <w:t xml:space="preserve"> Controlling the Topological Sector of Magnetic Solitons in Exfoliated Cr1/3NbS2 Crystals. </w:t>
      </w:r>
      <w:r w:rsidRPr="00AC1C2D">
        <w:rPr>
          <w:rFonts w:ascii="Calibri" w:hAnsi="Calibri" w:cs="Calibri"/>
          <w:i/>
          <w:iCs/>
        </w:rPr>
        <w:t>Phys. Rev. Lett.</w:t>
      </w:r>
      <w:r w:rsidRPr="00AC1C2D">
        <w:rPr>
          <w:rFonts w:ascii="Calibri" w:hAnsi="Calibri" w:cs="Calibri"/>
        </w:rPr>
        <w:t xml:space="preserve"> </w:t>
      </w:r>
      <w:r w:rsidRPr="00AC1C2D">
        <w:rPr>
          <w:rFonts w:ascii="Calibri" w:hAnsi="Calibri" w:cs="Calibri"/>
          <w:b/>
          <w:bCs/>
        </w:rPr>
        <w:t>118</w:t>
      </w:r>
      <w:r w:rsidRPr="00AC1C2D">
        <w:rPr>
          <w:rFonts w:ascii="Calibri" w:hAnsi="Calibri" w:cs="Calibri"/>
        </w:rPr>
        <w:t>, 257203 (2017).</w:t>
      </w:r>
    </w:p>
    <w:p w14:paraId="44298DC1" w14:textId="77777777" w:rsidR="00AC1C2D" w:rsidRPr="00AC1C2D" w:rsidRDefault="00AC1C2D" w:rsidP="00AC1C2D">
      <w:pPr>
        <w:pStyle w:val="Bibliography"/>
        <w:rPr>
          <w:rFonts w:ascii="Calibri" w:hAnsi="Calibri" w:cs="Calibri"/>
        </w:rPr>
      </w:pPr>
      <w:r w:rsidRPr="00AC1C2D">
        <w:rPr>
          <w:rFonts w:ascii="Calibri" w:hAnsi="Calibri" w:cs="Calibri"/>
        </w:rPr>
        <w:t>5.</w:t>
      </w:r>
      <w:r w:rsidRPr="00AC1C2D">
        <w:rPr>
          <w:rFonts w:ascii="Calibri" w:hAnsi="Calibri" w:cs="Calibri"/>
        </w:rPr>
        <w:tab/>
        <w:t xml:space="preserve">Hänke, T. </w:t>
      </w:r>
      <w:r w:rsidRPr="00AC1C2D">
        <w:rPr>
          <w:rFonts w:ascii="Calibri" w:hAnsi="Calibri" w:cs="Calibri"/>
          <w:i/>
          <w:iCs/>
        </w:rPr>
        <w:t>et al.</w:t>
      </w:r>
      <w:r w:rsidRPr="00AC1C2D">
        <w:rPr>
          <w:rFonts w:ascii="Calibri" w:hAnsi="Calibri" w:cs="Calibri"/>
        </w:rPr>
        <w:t xml:space="preserve"> Absence of spin-flip transition at the Cr(001) surface: A combined spin-polarized scanning tunneling microscopy and neutron scattering study. </w:t>
      </w:r>
      <w:r w:rsidRPr="00AC1C2D">
        <w:rPr>
          <w:rFonts w:ascii="Calibri" w:hAnsi="Calibri" w:cs="Calibri"/>
          <w:i/>
          <w:iCs/>
        </w:rPr>
        <w:t>Phys. Rev. B</w:t>
      </w:r>
      <w:r w:rsidRPr="00AC1C2D">
        <w:rPr>
          <w:rFonts w:ascii="Calibri" w:hAnsi="Calibri" w:cs="Calibri"/>
        </w:rPr>
        <w:t xml:space="preserve"> </w:t>
      </w:r>
      <w:r w:rsidRPr="00AC1C2D">
        <w:rPr>
          <w:rFonts w:ascii="Calibri" w:hAnsi="Calibri" w:cs="Calibri"/>
          <w:b/>
          <w:bCs/>
        </w:rPr>
        <w:t>71</w:t>
      </w:r>
      <w:r w:rsidRPr="00AC1C2D">
        <w:rPr>
          <w:rFonts w:ascii="Calibri" w:hAnsi="Calibri" w:cs="Calibri"/>
        </w:rPr>
        <w:t>, 184407 (2005).</w:t>
      </w:r>
    </w:p>
    <w:p w14:paraId="092FF5AA" w14:textId="77777777" w:rsidR="00AC1C2D" w:rsidRPr="00AC1C2D" w:rsidRDefault="00AC1C2D" w:rsidP="00AC1C2D">
      <w:pPr>
        <w:pStyle w:val="Bibliography"/>
        <w:rPr>
          <w:rFonts w:ascii="Calibri" w:hAnsi="Calibri" w:cs="Calibri"/>
        </w:rPr>
      </w:pPr>
      <w:r w:rsidRPr="00AC1C2D">
        <w:rPr>
          <w:rFonts w:ascii="Calibri" w:hAnsi="Calibri" w:cs="Calibri"/>
        </w:rPr>
        <w:t>6.</w:t>
      </w:r>
      <w:r w:rsidRPr="00AC1C2D">
        <w:rPr>
          <w:rFonts w:ascii="Calibri" w:hAnsi="Calibri" w:cs="Calibri"/>
        </w:rPr>
        <w:tab/>
        <w:t xml:space="preserve">Kleiber, M., Bode, M., Ravlić, R., Tezuka, N. &amp; Wiesendanger, R. Magnetic properties of the Cr(001) surface studied by spin-polarized scanning tunneling spectroscopy. </w:t>
      </w:r>
      <w:r w:rsidRPr="00AC1C2D">
        <w:rPr>
          <w:rFonts w:ascii="Calibri" w:hAnsi="Calibri" w:cs="Calibri"/>
          <w:i/>
          <w:iCs/>
        </w:rPr>
        <w:t>Journal of Magnetism and Magnetic Materials</w:t>
      </w:r>
      <w:r w:rsidRPr="00AC1C2D">
        <w:rPr>
          <w:rFonts w:ascii="Calibri" w:hAnsi="Calibri" w:cs="Calibri"/>
        </w:rPr>
        <w:t xml:space="preserve"> </w:t>
      </w:r>
      <w:r w:rsidRPr="00AC1C2D">
        <w:rPr>
          <w:rFonts w:ascii="Calibri" w:hAnsi="Calibri" w:cs="Calibri"/>
          <w:b/>
          <w:bCs/>
        </w:rPr>
        <w:t>240</w:t>
      </w:r>
      <w:r w:rsidRPr="00AC1C2D">
        <w:rPr>
          <w:rFonts w:ascii="Calibri" w:hAnsi="Calibri" w:cs="Calibri"/>
        </w:rPr>
        <w:t>, 64–69 (2002).</w:t>
      </w:r>
    </w:p>
    <w:p w14:paraId="0FF0385A" w14:textId="77777777" w:rsidR="00AC1C2D" w:rsidRPr="00AC1C2D" w:rsidRDefault="00AC1C2D" w:rsidP="00AC1C2D">
      <w:pPr>
        <w:pStyle w:val="Bibliography"/>
        <w:rPr>
          <w:rFonts w:ascii="Calibri" w:hAnsi="Calibri" w:cs="Calibri"/>
        </w:rPr>
      </w:pPr>
      <w:r w:rsidRPr="00AC1C2D">
        <w:rPr>
          <w:rFonts w:ascii="Calibri" w:hAnsi="Calibri" w:cs="Calibri"/>
        </w:rPr>
        <w:t>7.</w:t>
      </w:r>
      <w:r w:rsidRPr="00AC1C2D">
        <w:rPr>
          <w:rFonts w:ascii="Calibri" w:hAnsi="Calibri" w:cs="Calibri"/>
        </w:rPr>
        <w:tab/>
        <w:t xml:space="preserve">Kleiber, M., Bode, M., Ravlić, R. &amp; Wiesendanger, R. Topology-Induced Spin Frustrations at the Cr(001) Surface Studied by Spin-Polarized Scanning Tunneling Spectroscopy. </w:t>
      </w:r>
      <w:r w:rsidRPr="00AC1C2D">
        <w:rPr>
          <w:rFonts w:ascii="Calibri" w:hAnsi="Calibri" w:cs="Calibri"/>
          <w:i/>
          <w:iCs/>
        </w:rPr>
        <w:t>Phys. Rev. Lett.</w:t>
      </w:r>
      <w:r w:rsidRPr="00AC1C2D">
        <w:rPr>
          <w:rFonts w:ascii="Calibri" w:hAnsi="Calibri" w:cs="Calibri"/>
        </w:rPr>
        <w:t xml:space="preserve"> </w:t>
      </w:r>
      <w:r w:rsidRPr="00AC1C2D">
        <w:rPr>
          <w:rFonts w:ascii="Calibri" w:hAnsi="Calibri" w:cs="Calibri"/>
          <w:b/>
          <w:bCs/>
        </w:rPr>
        <w:t>85</w:t>
      </w:r>
      <w:r w:rsidRPr="00AC1C2D">
        <w:rPr>
          <w:rFonts w:ascii="Calibri" w:hAnsi="Calibri" w:cs="Calibri"/>
        </w:rPr>
        <w:t>, 4606–4609 (2000).</w:t>
      </w:r>
    </w:p>
    <w:p w14:paraId="0DAE9403" w14:textId="77777777" w:rsidR="00AC1C2D" w:rsidRPr="00AC1C2D" w:rsidRDefault="00AC1C2D" w:rsidP="00AC1C2D">
      <w:pPr>
        <w:pStyle w:val="Bibliography"/>
        <w:rPr>
          <w:rFonts w:ascii="Calibri" w:hAnsi="Calibri" w:cs="Calibri"/>
        </w:rPr>
      </w:pPr>
      <w:r w:rsidRPr="00AC1C2D">
        <w:rPr>
          <w:rFonts w:ascii="Calibri" w:hAnsi="Calibri" w:cs="Calibri"/>
        </w:rPr>
        <w:t>8.</w:t>
      </w:r>
      <w:r w:rsidRPr="00AC1C2D">
        <w:rPr>
          <w:rFonts w:ascii="Calibri" w:hAnsi="Calibri" w:cs="Calibri"/>
        </w:rPr>
        <w:tab/>
        <w:t xml:space="preserve">Parkin, S. S. &amp; Friend, R. H. 3d transition-metal intercalates of the niobium and tantalum dichalcogenides i. Magnetic properties. </w:t>
      </w:r>
      <w:r w:rsidRPr="00AC1C2D">
        <w:rPr>
          <w:rFonts w:ascii="Calibri" w:hAnsi="Calibri" w:cs="Calibri"/>
          <w:i/>
          <w:iCs/>
        </w:rPr>
        <w:t>Philosophical Magazine B: Physics of Condensed Matter; Statistical Mechanics, Electronic, Optical and Magnetic Properties</w:t>
      </w:r>
      <w:r w:rsidRPr="00AC1C2D">
        <w:rPr>
          <w:rFonts w:ascii="Calibri" w:hAnsi="Calibri" w:cs="Calibri"/>
        </w:rPr>
        <w:t xml:space="preserve"> </w:t>
      </w:r>
      <w:r w:rsidRPr="00AC1C2D">
        <w:rPr>
          <w:rFonts w:ascii="Calibri" w:hAnsi="Calibri" w:cs="Calibri"/>
          <w:b/>
          <w:bCs/>
        </w:rPr>
        <w:t>41</w:t>
      </w:r>
      <w:r w:rsidRPr="00AC1C2D">
        <w:rPr>
          <w:rFonts w:ascii="Calibri" w:hAnsi="Calibri" w:cs="Calibri"/>
        </w:rPr>
        <w:t>, 65–93 (1980).</w:t>
      </w:r>
    </w:p>
    <w:p w14:paraId="7D70FD38" w14:textId="77777777" w:rsidR="00AC1C2D" w:rsidRPr="00AC1C2D" w:rsidRDefault="00AC1C2D" w:rsidP="00AC1C2D">
      <w:pPr>
        <w:pStyle w:val="Bibliography"/>
        <w:rPr>
          <w:rFonts w:ascii="Calibri" w:hAnsi="Calibri" w:cs="Calibri"/>
        </w:rPr>
      </w:pPr>
      <w:r w:rsidRPr="00AC1C2D">
        <w:rPr>
          <w:rFonts w:ascii="Calibri" w:hAnsi="Calibri" w:cs="Calibri"/>
        </w:rPr>
        <w:t>9.</w:t>
      </w:r>
      <w:r w:rsidRPr="00AC1C2D">
        <w:rPr>
          <w:rFonts w:ascii="Calibri" w:hAnsi="Calibri" w:cs="Calibri"/>
        </w:rPr>
        <w:tab/>
        <w:t xml:space="preserve">Ghimire, N. J. </w:t>
      </w:r>
      <w:r w:rsidRPr="00AC1C2D">
        <w:rPr>
          <w:rFonts w:ascii="Calibri" w:hAnsi="Calibri" w:cs="Calibri"/>
          <w:i/>
          <w:iCs/>
        </w:rPr>
        <w:t>et al.</w:t>
      </w:r>
      <w:r w:rsidRPr="00AC1C2D">
        <w:rPr>
          <w:rFonts w:ascii="Calibri" w:hAnsi="Calibri" w:cs="Calibri"/>
        </w:rPr>
        <w:t xml:space="preserve"> Large anomalous Hall effect in the chiral-lattice antiferromagnet CoNb 3 S 6. </w:t>
      </w:r>
      <w:r w:rsidRPr="00AC1C2D">
        <w:rPr>
          <w:rFonts w:ascii="Calibri" w:hAnsi="Calibri" w:cs="Calibri"/>
          <w:i/>
          <w:iCs/>
        </w:rPr>
        <w:t>Nature Communications</w:t>
      </w:r>
      <w:r w:rsidRPr="00AC1C2D">
        <w:rPr>
          <w:rFonts w:ascii="Calibri" w:hAnsi="Calibri" w:cs="Calibri"/>
        </w:rPr>
        <w:t xml:space="preserve"> </w:t>
      </w:r>
      <w:r w:rsidRPr="00AC1C2D">
        <w:rPr>
          <w:rFonts w:ascii="Calibri" w:hAnsi="Calibri" w:cs="Calibri"/>
          <w:b/>
          <w:bCs/>
        </w:rPr>
        <w:t>9</w:t>
      </w:r>
      <w:r w:rsidRPr="00AC1C2D">
        <w:rPr>
          <w:rFonts w:ascii="Calibri" w:hAnsi="Calibri" w:cs="Calibri"/>
        </w:rPr>
        <w:t>, 3280 (2018).</w:t>
      </w:r>
    </w:p>
    <w:p w14:paraId="72AF4E25" w14:textId="77777777" w:rsidR="00AC1C2D" w:rsidRPr="00AC1C2D" w:rsidRDefault="00AC1C2D" w:rsidP="00AC1C2D">
      <w:pPr>
        <w:pStyle w:val="Bibliography"/>
        <w:rPr>
          <w:rFonts w:ascii="Calibri" w:hAnsi="Calibri" w:cs="Calibri"/>
        </w:rPr>
      </w:pPr>
      <w:r w:rsidRPr="00AC1C2D">
        <w:rPr>
          <w:rFonts w:ascii="Calibri" w:hAnsi="Calibri" w:cs="Calibri"/>
        </w:rPr>
        <w:t>10.</w:t>
      </w:r>
      <w:r w:rsidRPr="00AC1C2D">
        <w:rPr>
          <w:rFonts w:ascii="Calibri" w:hAnsi="Calibri" w:cs="Calibri"/>
        </w:rPr>
        <w:tab/>
        <w:t xml:space="preserve">Horibe, Y. </w:t>
      </w:r>
      <w:r w:rsidRPr="00AC1C2D">
        <w:rPr>
          <w:rFonts w:ascii="Calibri" w:hAnsi="Calibri" w:cs="Calibri"/>
          <w:i/>
          <w:iCs/>
        </w:rPr>
        <w:t>et al.</w:t>
      </w:r>
      <w:r w:rsidRPr="00AC1C2D">
        <w:rPr>
          <w:rFonts w:ascii="Calibri" w:hAnsi="Calibri" w:cs="Calibri"/>
        </w:rPr>
        <w:t xml:space="preserve"> Color Theorems, Chiral Domain Topology, and Magnetic Properties of FexTaS2. </w:t>
      </w:r>
      <w:r w:rsidRPr="00AC1C2D">
        <w:rPr>
          <w:rFonts w:ascii="Calibri" w:hAnsi="Calibri" w:cs="Calibri"/>
          <w:i/>
          <w:iCs/>
        </w:rPr>
        <w:t>J. Am. Chem. Soc.</w:t>
      </w:r>
      <w:r w:rsidRPr="00AC1C2D">
        <w:rPr>
          <w:rFonts w:ascii="Calibri" w:hAnsi="Calibri" w:cs="Calibri"/>
        </w:rPr>
        <w:t xml:space="preserve"> </w:t>
      </w:r>
      <w:r w:rsidRPr="00AC1C2D">
        <w:rPr>
          <w:rFonts w:ascii="Calibri" w:hAnsi="Calibri" w:cs="Calibri"/>
          <w:b/>
          <w:bCs/>
        </w:rPr>
        <w:t>136</w:t>
      </w:r>
      <w:r w:rsidRPr="00AC1C2D">
        <w:rPr>
          <w:rFonts w:ascii="Calibri" w:hAnsi="Calibri" w:cs="Calibri"/>
        </w:rPr>
        <w:t>, 8368–8373 (2014).</w:t>
      </w:r>
    </w:p>
    <w:p w14:paraId="4A55C492" w14:textId="77777777" w:rsidR="00AC1C2D" w:rsidRPr="00AC1C2D" w:rsidRDefault="00AC1C2D" w:rsidP="00AC1C2D">
      <w:pPr>
        <w:pStyle w:val="Bibliography"/>
        <w:rPr>
          <w:rFonts w:ascii="Calibri" w:hAnsi="Calibri" w:cs="Calibri"/>
        </w:rPr>
      </w:pPr>
      <w:r w:rsidRPr="00AC1C2D">
        <w:rPr>
          <w:rFonts w:ascii="Calibri" w:hAnsi="Calibri" w:cs="Calibri"/>
        </w:rPr>
        <w:t>11.</w:t>
      </w:r>
      <w:r w:rsidRPr="00AC1C2D">
        <w:rPr>
          <w:rFonts w:ascii="Calibri" w:hAnsi="Calibri" w:cs="Calibri"/>
        </w:rPr>
        <w:tab/>
        <w:t xml:space="preserve">Huang, F.-T. &amp; Cheong, S.-W. Aperiodic topological order in the domain configurations of functional materials. </w:t>
      </w:r>
      <w:r w:rsidRPr="00AC1C2D">
        <w:rPr>
          <w:rFonts w:ascii="Calibri" w:hAnsi="Calibri" w:cs="Calibri"/>
          <w:i/>
          <w:iCs/>
        </w:rPr>
        <w:t>Nature Reviews Materials</w:t>
      </w:r>
      <w:r w:rsidRPr="00AC1C2D">
        <w:rPr>
          <w:rFonts w:ascii="Calibri" w:hAnsi="Calibri" w:cs="Calibri"/>
        </w:rPr>
        <w:t xml:space="preserve"> </w:t>
      </w:r>
      <w:r w:rsidRPr="00AC1C2D">
        <w:rPr>
          <w:rFonts w:ascii="Calibri" w:hAnsi="Calibri" w:cs="Calibri"/>
          <w:b/>
          <w:bCs/>
        </w:rPr>
        <w:t>2</w:t>
      </w:r>
      <w:r w:rsidRPr="00AC1C2D">
        <w:rPr>
          <w:rFonts w:ascii="Calibri" w:hAnsi="Calibri" w:cs="Calibri"/>
        </w:rPr>
        <w:t>, 17004 (2017).</w:t>
      </w:r>
    </w:p>
    <w:p w14:paraId="5762FADE" w14:textId="77777777" w:rsidR="00AC1C2D" w:rsidRPr="00AC1C2D" w:rsidRDefault="00AC1C2D" w:rsidP="00AC1C2D">
      <w:pPr>
        <w:pStyle w:val="Bibliography"/>
        <w:rPr>
          <w:rFonts w:ascii="Calibri" w:hAnsi="Calibri" w:cs="Calibri"/>
        </w:rPr>
      </w:pPr>
      <w:r w:rsidRPr="00AC1C2D">
        <w:rPr>
          <w:rFonts w:ascii="Calibri" w:hAnsi="Calibri" w:cs="Calibri"/>
        </w:rPr>
        <w:lastRenderedPageBreak/>
        <w:t>12.</w:t>
      </w:r>
      <w:r w:rsidRPr="00AC1C2D">
        <w:rPr>
          <w:rFonts w:ascii="Calibri" w:hAnsi="Calibri" w:cs="Calibri"/>
        </w:rPr>
        <w:tab/>
        <w:t xml:space="preserve">Mermin, N. D. The topological theory of defects in ordered media. </w:t>
      </w:r>
      <w:r w:rsidRPr="00AC1C2D">
        <w:rPr>
          <w:rFonts w:ascii="Calibri" w:hAnsi="Calibri" w:cs="Calibri"/>
          <w:i/>
          <w:iCs/>
        </w:rPr>
        <w:t>Rev. Mod. Phys.</w:t>
      </w:r>
      <w:r w:rsidRPr="00AC1C2D">
        <w:rPr>
          <w:rFonts w:ascii="Calibri" w:hAnsi="Calibri" w:cs="Calibri"/>
        </w:rPr>
        <w:t xml:space="preserve"> </w:t>
      </w:r>
      <w:r w:rsidRPr="00AC1C2D">
        <w:rPr>
          <w:rFonts w:ascii="Calibri" w:hAnsi="Calibri" w:cs="Calibri"/>
          <w:b/>
          <w:bCs/>
        </w:rPr>
        <w:t>51</w:t>
      </w:r>
      <w:r w:rsidRPr="00AC1C2D">
        <w:rPr>
          <w:rFonts w:ascii="Calibri" w:hAnsi="Calibri" w:cs="Calibri"/>
        </w:rPr>
        <w:t>, 591–648 (1979).</w:t>
      </w:r>
    </w:p>
    <w:p w14:paraId="0B3EEAB9" w14:textId="77777777" w:rsidR="00AC1C2D" w:rsidRPr="00AC1C2D" w:rsidRDefault="00AC1C2D" w:rsidP="00AC1C2D">
      <w:pPr>
        <w:pStyle w:val="Bibliography"/>
        <w:rPr>
          <w:rFonts w:ascii="Calibri" w:hAnsi="Calibri" w:cs="Calibri"/>
        </w:rPr>
      </w:pPr>
      <w:r w:rsidRPr="00AC1C2D">
        <w:rPr>
          <w:rFonts w:ascii="Calibri" w:hAnsi="Calibri" w:cs="Calibri"/>
        </w:rPr>
        <w:t>13.</w:t>
      </w:r>
      <w:r w:rsidRPr="00AC1C2D">
        <w:rPr>
          <w:rFonts w:ascii="Calibri" w:hAnsi="Calibri" w:cs="Calibri"/>
        </w:rPr>
        <w:tab/>
        <w:t xml:space="preserve">Oh, Y. S., Luo, X., Huang, F.-T., Wang, Y. &amp; Cheong, S.-W. Experimental demonstration of hybrid improper ferroelectricity and the presence of abundant charged walls in (Ca,Sr)3Ti2O7 crystals. </w:t>
      </w:r>
      <w:r w:rsidRPr="00AC1C2D">
        <w:rPr>
          <w:rFonts w:ascii="Calibri" w:hAnsi="Calibri" w:cs="Calibri"/>
          <w:i/>
          <w:iCs/>
        </w:rPr>
        <w:t>Nat Mater</w:t>
      </w:r>
      <w:r w:rsidRPr="00AC1C2D">
        <w:rPr>
          <w:rFonts w:ascii="Calibri" w:hAnsi="Calibri" w:cs="Calibri"/>
        </w:rPr>
        <w:t xml:space="preserve"> </w:t>
      </w:r>
      <w:r w:rsidRPr="00AC1C2D">
        <w:rPr>
          <w:rFonts w:ascii="Calibri" w:hAnsi="Calibri" w:cs="Calibri"/>
          <w:b/>
          <w:bCs/>
        </w:rPr>
        <w:t>14</w:t>
      </w:r>
      <w:r w:rsidRPr="00AC1C2D">
        <w:rPr>
          <w:rFonts w:ascii="Calibri" w:hAnsi="Calibri" w:cs="Calibri"/>
        </w:rPr>
        <w:t>, 407–413 (2015).</w:t>
      </w:r>
    </w:p>
    <w:p w14:paraId="07BF670B" w14:textId="77777777" w:rsidR="00AC1C2D" w:rsidRPr="00AC1C2D" w:rsidRDefault="00AC1C2D" w:rsidP="00AC1C2D">
      <w:pPr>
        <w:pStyle w:val="Bibliography"/>
        <w:rPr>
          <w:rFonts w:ascii="Calibri" w:hAnsi="Calibri" w:cs="Calibri"/>
        </w:rPr>
      </w:pPr>
      <w:r w:rsidRPr="00AC1C2D">
        <w:rPr>
          <w:rFonts w:ascii="Calibri" w:hAnsi="Calibri" w:cs="Calibri"/>
        </w:rPr>
        <w:t>14.</w:t>
      </w:r>
      <w:r w:rsidRPr="00AC1C2D">
        <w:rPr>
          <w:rFonts w:ascii="Calibri" w:hAnsi="Calibri" w:cs="Calibri"/>
        </w:rPr>
        <w:tab/>
        <w:t xml:space="preserve">Lim, S., Kim, J., Won, C. &amp; Cheong, S.-W. Atomic-Scale Observation of Topological Vortices in the Incommensurate Charge Density Wave of 2H-TaSe2. </w:t>
      </w:r>
      <w:r w:rsidRPr="00AC1C2D">
        <w:rPr>
          <w:rFonts w:ascii="Calibri" w:hAnsi="Calibri" w:cs="Calibri"/>
          <w:i/>
          <w:iCs/>
        </w:rPr>
        <w:t>Nano Lett.</w:t>
      </w:r>
      <w:r w:rsidRPr="00AC1C2D">
        <w:rPr>
          <w:rFonts w:ascii="Calibri" w:hAnsi="Calibri" w:cs="Calibri"/>
        </w:rPr>
        <w:t xml:space="preserve"> </w:t>
      </w:r>
      <w:r w:rsidRPr="00AC1C2D">
        <w:rPr>
          <w:rFonts w:ascii="Calibri" w:hAnsi="Calibri" w:cs="Calibri"/>
          <w:b/>
          <w:bCs/>
        </w:rPr>
        <w:t>20</w:t>
      </w:r>
      <w:r w:rsidRPr="00AC1C2D">
        <w:rPr>
          <w:rFonts w:ascii="Calibri" w:hAnsi="Calibri" w:cs="Calibri"/>
        </w:rPr>
        <w:t>, 4801–4808 (2020).</w:t>
      </w:r>
    </w:p>
    <w:p w14:paraId="54E0CE70" w14:textId="77777777" w:rsidR="00AC1C2D" w:rsidRPr="00AC1C2D" w:rsidRDefault="00AC1C2D" w:rsidP="00AC1C2D">
      <w:pPr>
        <w:pStyle w:val="Bibliography"/>
        <w:rPr>
          <w:rFonts w:ascii="Calibri" w:hAnsi="Calibri" w:cs="Calibri"/>
        </w:rPr>
      </w:pPr>
      <w:r w:rsidRPr="00AC1C2D">
        <w:rPr>
          <w:rFonts w:ascii="Calibri" w:hAnsi="Calibri" w:cs="Calibri"/>
        </w:rPr>
        <w:t>15.</w:t>
      </w:r>
      <w:r w:rsidRPr="00AC1C2D">
        <w:rPr>
          <w:rFonts w:ascii="Calibri" w:hAnsi="Calibri" w:cs="Calibri"/>
        </w:rPr>
        <w:tab/>
        <w:t xml:space="preserve">Shao, S., Wang, J., Misra, A. &amp; Hoagland, R. G. Spiral Patterns of Dislocations at Nodes in (111) Semi-coherent FCC Interfaces. </w:t>
      </w:r>
      <w:r w:rsidRPr="00AC1C2D">
        <w:rPr>
          <w:rFonts w:ascii="Calibri" w:hAnsi="Calibri" w:cs="Calibri"/>
          <w:i/>
          <w:iCs/>
        </w:rPr>
        <w:t>Scientific Reports</w:t>
      </w:r>
      <w:r w:rsidRPr="00AC1C2D">
        <w:rPr>
          <w:rFonts w:ascii="Calibri" w:hAnsi="Calibri" w:cs="Calibri"/>
        </w:rPr>
        <w:t xml:space="preserve"> </w:t>
      </w:r>
      <w:r w:rsidRPr="00AC1C2D">
        <w:rPr>
          <w:rFonts w:ascii="Calibri" w:hAnsi="Calibri" w:cs="Calibri"/>
          <w:b/>
          <w:bCs/>
        </w:rPr>
        <w:t>3</w:t>
      </w:r>
      <w:r w:rsidRPr="00AC1C2D">
        <w:rPr>
          <w:rFonts w:ascii="Calibri" w:hAnsi="Calibri" w:cs="Calibri"/>
        </w:rPr>
        <w:t>, 1–7 (2013).</w:t>
      </w:r>
    </w:p>
    <w:p w14:paraId="69D1BB59" w14:textId="29382856" w:rsidR="009D03D4" w:rsidRDefault="00344071">
      <w:pPr>
        <w:rPr>
          <w:b/>
          <w:bCs/>
        </w:rPr>
      </w:pPr>
      <w:r>
        <w:rPr>
          <w:b/>
          <w:bCs/>
        </w:rPr>
        <w:fldChar w:fldCharType="end"/>
      </w:r>
    </w:p>
    <w:p w14:paraId="4993FF98" w14:textId="77777777" w:rsidR="009D03D4" w:rsidRDefault="009D03D4"/>
    <w:sectPr w:rsidR="009D03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08F"/>
    <w:rsid w:val="00001DD6"/>
    <w:rsid w:val="00003727"/>
    <w:rsid w:val="00006451"/>
    <w:rsid w:val="00014AA5"/>
    <w:rsid w:val="0002602B"/>
    <w:rsid w:val="000320FE"/>
    <w:rsid w:val="00042713"/>
    <w:rsid w:val="000445B4"/>
    <w:rsid w:val="00052281"/>
    <w:rsid w:val="000904DB"/>
    <w:rsid w:val="00097FB7"/>
    <w:rsid w:val="000A15FB"/>
    <w:rsid w:val="000B170B"/>
    <w:rsid w:val="000B29E3"/>
    <w:rsid w:val="000B73E5"/>
    <w:rsid w:val="000C3B3F"/>
    <w:rsid w:val="000D061D"/>
    <w:rsid w:val="000D5214"/>
    <w:rsid w:val="000E457D"/>
    <w:rsid w:val="00101A14"/>
    <w:rsid w:val="0010234B"/>
    <w:rsid w:val="00106186"/>
    <w:rsid w:val="00112E03"/>
    <w:rsid w:val="001202DF"/>
    <w:rsid w:val="00122275"/>
    <w:rsid w:val="00130D0C"/>
    <w:rsid w:val="0013171A"/>
    <w:rsid w:val="001360EC"/>
    <w:rsid w:val="00141FCD"/>
    <w:rsid w:val="00144E14"/>
    <w:rsid w:val="00157DFB"/>
    <w:rsid w:val="00167AD3"/>
    <w:rsid w:val="00175BA6"/>
    <w:rsid w:val="00181A81"/>
    <w:rsid w:val="00181C39"/>
    <w:rsid w:val="0018395A"/>
    <w:rsid w:val="00185749"/>
    <w:rsid w:val="00191251"/>
    <w:rsid w:val="001A2BCE"/>
    <w:rsid w:val="001C375F"/>
    <w:rsid w:val="001D18C0"/>
    <w:rsid w:val="001D1F49"/>
    <w:rsid w:val="001D494C"/>
    <w:rsid w:val="001F0172"/>
    <w:rsid w:val="001F6654"/>
    <w:rsid w:val="0020102E"/>
    <w:rsid w:val="0020119D"/>
    <w:rsid w:val="00212D56"/>
    <w:rsid w:val="0021472B"/>
    <w:rsid w:val="00217B9C"/>
    <w:rsid w:val="00221ACA"/>
    <w:rsid w:val="00230251"/>
    <w:rsid w:val="00232D19"/>
    <w:rsid w:val="002343CD"/>
    <w:rsid w:val="00244A73"/>
    <w:rsid w:val="002460CC"/>
    <w:rsid w:val="00264B3B"/>
    <w:rsid w:val="0026595A"/>
    <w:rsid w:val="00274B84"/>
    <w:rsid w:val="00281FEF"/>
    <w:rsid w:val="00293787"/>
    <w:rsid w:val="00296C9D"/>
    <w:rsid w:val="002C418B"/>
    <w:rsid w:val="002D6C13"/>
    <w:rsid w:val="002E593E"/>
    <w:rsid w:val="002F08C6"/>
    <w:rsid w:val="002F4E19"/>
    <w:rsid w:val="002F7A7F"/>
    <w:rsid w:val="002F7CBC"/>
    <w:rsid w:val="00325205"/>
    <w:rsid w:val="00332B77"/>
    <w:rsid w:val="00334855"/>
    <w:rsid w:val="00344071"/>
    <w:rsid w:val="00356276"/>
    <w:rsid w:val="00357E94"/>
    <w:rsid w:val="003719E7"/>
    <w:rsid w:val="00372AD6"/>
    <w:rsid w:val="00373E0D"/>
    <w:rsid w:val="003766C6"/>
    <w:rsid w:val="00380789"/>
    <w:rsid w:val="00383DD0"/>
    <w:rsid w:val="00385BE4"/>
    <w:rsid w:val="00395384"/>
    <w:rsid w:val="00397E79"/>
    <w:rsid w:val="003A1E03"/>
    <w:rsid w:val="003A70AC"/>
    <w:rsid w:val="003C617A"/>
    <w:rsid w:val="003D63A9"/>
    <w:rsid w:val="003D73C7"/>
    <w:rsid w:val="003E0B56"/>
    <w:rsid w:val="003F6247"/>
    <w:rsid w:val="00407F94"/>
    <w:rsid w:val="00421AEB"/>
    <w:rsid w:val="004369CA"/>
    <w:rsid w:val="0044167C"/>
    <w:rsid w:val="0045008F"/>
    <w:rsid w:val="004517FD"/>
    <w:rsid w:val="0047244D"/>
    <w:rsid w:val="0047378C"/>
    <w:rsid w:val="00477C15"/>
    <w:rsid w:val="00486838"/>
    <w:rsid w:val="004A0DD9"/>
    <w:rsid w:val="004B5976"/>
    <w:rsid w:val="004C0380"/>
    <w:rsid w:val="004C2F35"/>
    <w:rsid w:val="004D784A"/>
    <w:rsid w:val="004E0C38"/>
    <w:rsid w:val="004F0DA1"/>
    <w:rsid w:val="004F1340"/>
    <w:rsid w:val="00515F06"/>
    <w:rsid w:val="005217B5"/>
    <w:rsid w:val="00530296"/>
    <w:rsid w:val="00550620"/>
    <w:rsid w:val="00553640"/>
    <w:rsid w:val="00560B0D"/>
    <w:rsid w:val="0056795D"/>
    <w:rsid w:val="00573798"/>
    <w:rsid w:val="0058152F"/>
    <w:rsid w:val="00582042"/>
    <w:rsid w:val="00585DC7"/>
    <w:rsid w:val="0058649B"/>
    <w:rsid w:val="00595863"/>
    <w:rsid w:val="005A1978"/>
    <w:rsid w:val="005A75F8"/>
    <w:rsid w:val="005A7E4A"/>
    <w:rsid w:val="005B38D0"/>
    <w:rsid w:val="005C3D15"/>
    <w:rsid w:val="005C7112"/>
    <w:rsid w:val="005E16EC"/>
    <w:rsid w:val="005E713C"/>
    <w:rsid w:val="005F2822"/>
    <w:rsid w:val="00602DA8"/>
    <w:rsid w:val="006060AA"/>
    <w:rsid w:val="00610F04"/>
    <w:rsid w:val="0063580D"/>
    <w:rsid w:val="006422AE"/>
    <w:rsid w:val="006500D4"/>
    <w:rsid w:val="0065232A"/>
    <w:rsid w:val="00655D7B"/>
    <w:rsid w:val="00665AB0"/>
    <w:rsid w:val="00666EB4"/>
    <w:rsid w:val="006857CA"/>
    <w:rsid w:val="00686E2A"/>
    <w:rsid w:val="0069103A"/>
    <w:rsid w:val="006A4190"/>
    <w:rsid w:val="006A53E2"/>
    <w:rsid w:val="006B1232"/>
    <w:rsid w:val="006C0253"/>
    <w:rsid w:val="006C558D"/>
    <w:rsid w:val="006C57A0"/>
    <w:rsid w:val="006C77C2"/>
    <w:rsid w:val="006C7C34"/>
    <w:rsid w:val="006D22B7"/>
    <w:rsid w:val="006E3D7F"/>
    <w:rsid w:val="00712BA2"/>
    <w:rsid w:val="0071586D"/>
    <w:rsid w:val="00715CEC"/>
    <w:rsid w:val="00720822"/>
    <w:rsid w:val="00723611"/>
    <w:rsid w:val="00724384"/>
    <w:rsid w:val="00741645"/>
    <w:rsid w:val="00755D99"/>
    <w:rsid w:val="007603C8"/>
    <w:rsid w:val="00760921"/>
    <w:rsid w:val="00765033"/>
    <w:rsid w:val="00766A61"/>
    <w:rsid w:val="0077047C"/>
    <w:rsid w:val="00782ED2"/>
    <w:rsid w:val="00790458"/>
    <w:rsid w:val="0079527D"/>
    <w:rsid w:val="00796610"/>
    <w:rsid w:val="007A40C9"/>
    <w:rsid w:val="007A72D3"/>
    <w:rsid w:val="007C02AE"/>
    <w:rsid w:val="007C1A02"/>
    <w:rsid w:val="007C539B"/>
    <w:rsid w:val="007C5E00"/>
    <w:rsid w:val="007D18C8"/>
    <w:rsid w:val="007D2A42"/>
    <w:rsid w:val="007F57FF"/>
    <w:rsid w:val="00802A6A"/>
    <w:rsid w:val="008060A1"/>
    <w:rsid w:val="00815320"/>
    <w:rsid w:val="008172E0"/>
    <w:rsid w:val="008255C3"/>
    <w:rsid w:val="0082639F"/>
    <w:rsid w:val="00831241"/>
    <w:rsid w:val="00831C22"/>
    <w:rsid w:val="008375A2"/>
    <w:rsid w:val="00841AC8"/>
    <w:rsid w:val="00884044"/>
    <w:rsid w:val="00890EA6"/>
    <w:rsid w:val="008B2B88"/>
    <w:rsid w:val="008B3493"/>
    <w:rsid w:val="008E1CA7"/>
    <w:rsid w:val="008E1D0F"/>
    <w:rsid w:val="008F5EF7"/>
    <w:rsid w:val="009062A8"/>
    <w:rsid w:val="009064DC"/>
    <w:rsid w:val="00910FBA"/>
    <w:rsid w:val="00914764"/>
    <w:rsid w:val="00920D41"/>
    <w:rsid w:val="00921139"/>
    <w:rsid w:val="00940C68"/>
    <w:rsid w:val="00943F1F"/>
    <w:rsid w:val="0094769A"/>
    <w:rsid w:val="00965C17"/>
    <w:rsid w:val="00966316"/>
    <w:rsid w:val="009822F8"/>
    <w:rsid w:val="0098758F"/>
    <w:rsid w:val="00994145"/>
    <w:rsid w:val="009B0880"/>
    <w:rsid w:val="009D03D4"/>
    <w:rsid w:val="009D1F8C"/>
    <w:rsid w:val="009D6224"/>
    <w:rsid w:val="009D70D1"/>
    <w:rsid w:val="009E096E"/>
    <w:rsid w:val="009E77C8"/>
    <w:rsid w:val="00A24977"/>
    <w:rsid w:val="00A2532B"/>
    <w:rsid w:val="00A25C7F"/>
    <w:rsid w:val="00A3223E"/>
    <w:rsid w:val="00A34C9C"/>
    <w:rsid w:val="00A43952"/>
    <w:rsid w:val="00A526CB"/>
    <w:rsid w:val="00A52A6D"/>
    <w:rsid w:val="00A66639"/>
    <w:rsid w:val="00A6771D"/>
    <w:rsid w:val="00A7687C"/>
    <w:rsid w:val="00A77ECF"/>
    <w:rsid w:val="00A86936"/>
    <w:rsid w:val="00AA7235"/>
    <w:rsid w:val="00AC12B6"/>
    <w:rsid w:val="00AC1A42"/>
    <w:rsid w:val="00AC1C2D"/>
    <w:rsid w:val="00AD4358"/>
    <w:rsid w:val="00AE10B8"/>
    <w:rsid w:val="00AF0409"/>
    <w:rsid w:val="00AF78C6"/>
    <w:rsid w:val="00B0290D"/>
    <w:rsid w:val="00B05CAA"/>
    <w:rsid w:val="00B10496"/>
    <w:rsid w:val="00B21ADF"/>
    <w:rsid w:val="00B225F3"/>
    <w:rsid w:val="00B34135"/>
    <w:rsid w:val="00B413DF"/>
    <w:rsid w:val="00B42B5B"/>
    <w:rsid w:val="00B46054"/>
    <w:rsid w:val="00B54BE9"/>
    <w:rsid w:val="00B6248F"/>
    <w:rsid w:val="00B67210"/>
    <w:rsid w:val="00B81B9A"/>
    <w:rsid w:val="00B939BB"/>
    <w:rsid w:val="00B97461"/>
    <w:rsid w:val="00BA3DEF"/>
    <w:rsid w:val="00BA6644"/>
    <w:rsid w:val="00BC2212"/>
    <w:rsid w:val="00BC3A43"/>
    <w:rsid w:val="00BC3FDB"/>
    <w:rsid w:val="00BD54E0"/>
    <w:rsid w:val="00BF3DFF"/>
    <w:rsid w:val="00BF4DF3"/>
    <w:rsid w:val="00C04301"/>
    <w:rsid w:val="00C0464C"/>
    <w:rsid w:val="00C10D3F"/>
    <w:rsid w:val="00C1326D"/>
    <w:rsid w:val="00C14BEC"/>
    <w:rsid w:val="00C45474"/>
    <w:rsid w:val="00C46F85"/>
    <w:rsid w:val="00C70101"/>
    <w:rsid w:val="00C71905"/>
    <w:rsid w:val="00C76564"/>
    <w:rsid w:val="00C76B77"/>
    <w:rsid w:val="00C9123E"/>
    <w:rsid w:val="00CA19FA"/>
    <w:rsid w:val="00CA2D7D"/>
    <w:rsid w:val="00CB14C5"/>
    <w:rsid w:val="00CB7BB0"/>
    <w:rsid w:val="00CC1BF7"/>
    <w:rsid w:val="00CC2589"/>
    <w:rsid w:val="00CC4D9E"/>
    <w:rsid w:val="00CC6E45"/>
    <w:rsid w:val="00CD1DC8"/>
    <w:rsid w:val="00CE66D9"/>
    <w:rsid w:val="00CF6D99"/>
    <w:rsid w:val="00D00C00"/>
    <w:rsid w:val="00D048A0"/>
    <w:rsid w:val="00D04E7E"/>
    <w:rsid w:val="00D17C13"/>
    <w:rsid w:val="00D27FC6"/>
    <w:rsid w:val="00D34A32"/>
    <w:rsid w:val="00D54D83"/>
    <w:rsid w:val="00D57FE5"/>
    <w:rsid w:val="00D6150D"/>
    <w:rsid w:val="00D6398A"/>
    <w:rsid w:val="00D67DE9"/>
    <w:rsid w:val="00D75245"/>
    <w:rsid w:val="00D77CDD"/>
    <w:rsid w:val="00D80877"/>
    <w:rsid w:val="00D93E15"/>
    <w:rsid w:val="00D944CF"/>
    <w:rsid w:val="00D953FF"/>
    <w:rsid w:val="00DA1D8D"/>
    <w:rsid w:val="00DA6C8F"/>
    <w:rsid w:val="00DA7E49"/>
    <w:rsid w:val="00DC0DD1"/>
    <w:rsid w:val="00DE2C28"/>
    <w:rsid w:val="00DE56B9"/>
    <w:rsid w:val="00DF0B76"/>
    <w:rsid w:val="00DF2A23"/>
    <w:rsid w:val="00DF440C"/>
    <w:rsid w:val="00E119CD"/>
    <w:rsid w:val="00E12206"/>
    <w:rsid w:val="00E219E0"/>
    <w:rsid w:val="00E32E7E"/>
    <w:rsid w:val="00E54A53"/>
    <w:rsid w:val="00E57457"/>
    <w:rsid w:val="00E6309B"/>
    <w:rsid w:val="00E65FE7"/>
    <w:rsid w:val="00E71980"/>
    <w:rsid w:val="00E75004"/>
    <w:rsid w:val="00E86F9C"/>
    <w:rsid w:val="00E87493"/>
    <w:rsid w:val="00E9575A"/>
    <w:rsid w:val="00EA3E64"/>
    <w:rsid w:val="00EA3F8F"/>
    <w:rsid w:val="00EB27A1"/>
    <w:rsid w:val="00EB4E4D"/>
    <w:rsid w:val="00EC593A"/>
    <w:rsid w:val="00ED3BDA"/>
    <w:rsid w:val="00ED5678"/>
    <w:rsid w:val="00EE0654"/>
    <w:rsid w:val="00F05DC0"/>
    <w:rsid w:val="00F27A04"/>
    <w:rsid w:val="00F4215F"/>
    <w:rsid w:val="00F44421"/>
    <w:rsid w:val="00F45FF4"/>
    <w:rsid w:val="00F46AEE"/>
    <w:rsid w:val="00F46B85"/>
    <w:rsid w:val="00F52BF7"/>
    <w:rsid w:val="00F53819"/>
    <w:rsid w:val="00F55B41"/>
    <w:rsid w:val="00F72129"/>
    <w:rsid w:val="00F82125"/>
    <w:rsid w:val="00F906AF"/>
    <w:rsid w:val="00F96E70"/>
    <w:rsid w:val="00FA4F2C"/>
    <w:rsid w:val="00FB270C"/>
    <w:rsid w:val="00FB54AB"/>
    <w:rsid w:val="00FB594E"/>
    <w:rsid w:val="00FD2993"/>
    <w:rsid w:val="00FD3F2F"/>
    <w:rsid w:val="00FD5DA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5BD6D"/>
  <w15:chartTrackingRefBased/>
  <w15:docId w15:val="{005B21D9-6120-430F-9540-8BB41BAA9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Summary">
    <w:name w:val="Abstract/Summary"/>
    <w:basedOn w:val="Normal"/>
    <w:rsid w:val="0045008F"/>
    <w:pPr>
      <w:spacing w:before="120" w:after="0" w:line="240" w:lineRule="auto"/>
    </w:pPr>
    <w:rPr>
      <w:rFonts w:ascii="Times New Roman" w:eastAsia="Times New Roman" w:hAnsi="Times New Roman" w:cs="Times New Roman"/>
      <w:sz w:val="24"/>
      <w:szCs w:val="24"/>
      <w:lang w:eastAsia="en-US"/>
    </w:rPr>
  </w:style>
  <w:style w:type="paragraph" w:customStyle="1" w:styleId="Authors">
    <w:name w:val="Authors"/>
    <w:basedOn w:val="Normal"/>
    <w:rsid w:val="0045008F"/>
    <w:pPr>
      <w:spacing w:before="120" w:after="360" w:line="240" w:lineRule="auto"/>
      <w:jc w:val="center"/>
    </w:pPr>
    <w:rPr>
      <w:rFonts w:ascii="Times New Roman" w:eastAsia="Times New Roman" w:hAnsi="Times New Roman" w:cs="Times New Roman"/>
      <w:sz w:val="24"/>
      <w:szCs w:val="24"/>
      <w:lang w:eastAsia="en-US"/>
    </w:rPr>
  </w:style>
  <w:style w:type="paragraph" w:customStyle="1" w:styleId="Paragraph">
    <w:name w:val="Paragraph"/>
    <w:basedOn w:val="Normal"/>
    <w:rsid w:val="0045008F"/>
    <w:pPr>
      <w:spacing w:before="120" w:after="0" w:line="240" w:lineRule="auto"/>
      <w:ind w:firstLine="720"/>
    </w:pPr>
    <w:rPr>
      <w:rFonts w:ascii="Times New Roman" w:eastAsia="Times New Roman" w:hAnsi="Times New Roman" w:cs="Times New Roman"/>
      <w:sz w:val="24"/>
      <w:szCs w:val="24"/>
      <w:lang w:eastAsia="en-US"/>
    </w:rPr>
  </w:style>
  <w:style w:type="paragraph" w:customStyle="1" w:styleId="Head">
    <w:name w:val="Head"/>
    <w:basedOn w:val="Normal"/>
    <w:rsid w:val="0045008F"/>
    <w:pPr>
      <w:keepNext/>
      <w:spacing w:before="120" w:after="120" w:line="240" w:lineRule="auto"/>
      <w:jc w:val="center"/>
      <w:outlineLvl w:val="0"/>
    </w:pPr>
    <w:rPr>
      <w:rFonts w:ascii="Times New Roman" w:eastAsia="Times New Roman" w:hAnsi="Times New Roman" w:cs="Times New Roman"/>
      <w:b/>
      <w:bCs/>
      <w:kern w:val="28"/>
      <w:sz w:val="28"/>
      <w:szCs w:val="28"/>
      <w:lang w:eastAsia="en-US"/>
    </w:rPr>
  </w:style>
  <w:style w:type="character" w:styleId="Hyperlink">
    <w:name w:val="Hyperlink"/>
    <w:basedOn w:val="DefaultParagraphFont"/>
    <w:uiPriority w:val="99"/>
    <w:unhideWhenUsed/>
    <w:rsid w:val="0045008F"/>
    <w:rPr>
      <w:color w:val="0563C1" w:themeColor="hyperlink"/>
      <w:u w:val="single"/>
    </w:rPr>
  </w:style>
  <w:style w:type="paragraph" w:styleId="Bibliography">
    <w:name w:val="Bibliography"/>
    <w:basedOn w:val="Normal"/>
    <w:next w:val="Normal"/>
    <w:uiPriority w:val="37"/>
    <w:unhideWhenUsed/>
    <w:rsid w:val="00344071"/>
    <w:pPr>
      <w:tabs>
        <w:tab w:val="left" w:pos="264"/>
      </w:tabs>
      <w:spacing w:after="0" w:line="480" w:lineRule="auto"/>
      <w:ind w:left="264" w:hanging="264"/>
    </w:pPr>
  </w:style>
  <w:style w:type="character" w:styleId="PlaceholderText">
    <w:name w:val="Placeholder Text"/>
    <w:basedOn w:val="DefaultParagraphFont"/>
    <w:uiPriority w:val="99"/>
    <w:semiHidden/>
    <w:rsid w:val="0082639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hyperlink" Target="mailto:sangc@physics.rutgers.edu" TargetMode="Externa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209</TotalTime>
  <Pages>21</Pages>
  <Words>9238</Words>
  <Characters>52658</Characters>
  <Application>Microsoft Office Word</Application>
  <DocSecurity>0</DocSecurity>
  <Lines>438</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seongjoon lim</dc:creator>
  <cp:keywords/>
  <dc:description/>
  <cp:lastModifiedBy>seongjoon lim</cp:lastModifiedBy>
  <cp:revision>68</cp:revision>
  <dcterms:created xsi:type="dcterms:W3CDTF">2020-08-18T21:23:00Z</dcterms:created>
  <dcterms:modified xsi:type="dcterms:W3CDTF">2020-09-09T20:44:00Z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id="5tCvs9nI"/&gt;&lt;style id="http://www.zotero.org/styles/nature" hasBibliography="1" bibliographyStyleHasBeenSet="1"/&gt;&lt;prefs&gt;&lt;pref name="fieldType" value="Field"/&gt;&lt;/prefs&gt;&lt;/data&gt;</vt:lpwstr>
  </property>
</Properties>
</file>