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C6D29E9" w14:textId="464F80FD" w:rsidR="009E2679" w:rsidRPr="006E1581" w:rsidRDefault="00E84617" w:rsidP="00E47755">
      <w:pPr>
        <w:jc w:val="center"/>
        <w:rPr>
          <w:rFonts w:cstheme="minorHAnsi"/>
          <w:b/>
          <w:bCs/>
          <w:sz w:val="36"/>
          <w:szCs w:val="32"/>
        </w:rPr>
      </w:pPr>
      <w:r w:rsidRPr="006E1581">
        <w:rPr>
          <w:rFonts w:cstheme="minorHAnsi"/>
          <w:b/>
          <w:bCs/>
          <w:sz w:val="36"/>
          <w:szCs w:val="32"/>
        </w:rPr>
        <w:t>Supporting Information</w:t>
      </w:r>
      <w:r w:rsidR="006B185A">
        <w:rPr>
          <w:rFonts w:cstheme="minorHAnsi"/>
          <w:b/>
          <w:bCs/>
          <w:sz w:val="36"/>
          <w:szCs w:val="32"/>
        </w:rPr>
        <w:t>:</w:t>
      </w:r>
      <w:r w:rsidRPr="006E1581">
        <w:rPr>
          <w:rFonts w:cstheme="minorHAnsi"/>
          <w:b/>
          <w:bCs/>
          <w:sz w:val="36"/>
          <w:szCs w:val="32"/>
        </w:rPr>
        <w:t xml:space="preserve"> </w:t>
      </w:r>
      <w:r w:rsidR="006C084C" w:rsidRPr="006E1581">
        <w:rPr>
          <w:rFonts w:cstheme="minorHAnsi"/>
          <w:b/>
          <w:bCs/>
          <w:sz w:val="36"/>
          <w:szCs w:val="32"/>
        </w:rPr>
        <w:t xml:space="preserve">Figure S1 </w:t>
      </w:r>
      <w:r w:rsidR="00E47755" w:rsidRPr="006E1581">
        <w:rPr>
          <w:rFonts w:cstheme="minorHAnsi"/>
          <w:b/>
          <w:bCs/>
          <w:sz w:val="36"/>
          <w:szCs w:val="32"/>
        </w:rPr>
        <w:t>DNA Extraction Protocol</w:t>
      </w:r>
    </w:p>
    <w:p w14:paraId="15711FB4" w14:textId="553EF84A" w:rsidR="00E47755" w:rsidRPr="006E1581" w:rsidRDefault="00E47755" w:rsidP="00E47755">
      <w:pPr>
        <w:rPr>
          <w:rFonts w:cstheme="minorHAnsi"/>
          <w:sz w:val="28"/>
          <w:szCs w:val="24"/>
        </w:rPr>
      </w:pPr>
    </w:p>
    <w:p w14:paraId="6BC820FF" w14:textId="226FC6FC" w:rsidR="005B7C42" w:rsidRPr="006E1581" w:rsidRDefault="005B7C42" w:rsidP="00C83127">
      <w:pPr>
        <w:pStyle w:val="Heading1"/>
        <w:rPr>
          <w:rFonts w:cstheme="minorHAnsi"/>
        </w:rPr>
      </w:pPr>
      <w:r w:rsidRPr="006E1581">
        <w:rPr>
          <w:rFonts w:cstheme="minorHAnsi"/>
        </w:rPr>
        <w:t>Equipment</w:t>
      </w:r>
      <w:r w:rsidR="00E53F23" w:rsidRPr="006E1581">
        <w:rPr>
          <w:rFonts w:cstheme="minorHAnsi"/>
        </w:rPr>
        <w:t xml:space="preserve"> </w:t>
      </w:r>
      <w:r w:rsidR="00902851" w:rsidRPr="006E1581">
        <w:rPr>
          <w:rFonts w:cstheme="minorHAnsi"/>
        </w:rPr>
        <w:t>/</w:t>
      </w:r>
      <w:r w:rsidR="00E53F23" w:rsidRPr="006E1581">
        <w:rPr>
          <w:rFonts w:cstheme="minorHAnsi"/>
        </w:rPr>
        <w:t xml:space="preserve"> Reagents</w:t>
      </w:r>
    </w:p>
    <w:p w14:paraId="1C59CFC8" w14:textId="78B0BA7A" w:rsidR="005B7C42" w:rsidRPr="006E1581" w:rsidRDefault="00703598" w:rsidP="00CD4C25">
      <w:pPr>
        <w:pStyle w:val="ListParagraph"/>
        <w:numPr>
          <w:ilvl w:val="0"/>
          <w:numId w:val="1"/>
        </w:numPr>
        <w:rPr>
          <w:rFonts w:cstheme="minorHAnsi"/>
        </w:rPr>
      </w:pPr>
      <w:hyperlink r:id="rId7" w:history="1">
        <w:r w:rsidRPr="006E1581">
          <w:rPr>
            <w:rStyle w:val="Hyperlink"/>
            <w:rFonts w:cstheme="minorHAnsi"/>
          </w:rPr>
          <w:t xml:space="preserve">DNeasy </w:t>
        </w:r>
        <w:r w:rsidR="00CD4C25" w:rsidRPr="006E1581">
          <w:rPr>
            <w:rStyle w:val="Hyperlink"/>
            <w:rFonts w:cstheme="minorHAnsi"/>
          </w:rPr>
          <w:t>Blood &amp; Tissue Kit</w:t>
        </w:r>
      </w:hyperlink>
      <w:r w:rsidR="00CD4C25" w:rsidRPr="006E1581">
        <w:rPr>
          <w:rFonts w:cstheme="minorHAnsi"/>
        </w:rPr>
        <w:t xml:space="preserve"> (Qiagen)</w:t>
      </w:r>
    </w:p>
    <w:p w14:paraId="4A28AE4A" w14:textId="4590DABA" w:rsidR="00CD4C25" w:rsidRPr="006E1581" w:rsidRDefault="00CD4C25" w:rsidP="00CD4C25">
      <w:pPr>
        <w:pStyle w:val="ListParagraph"/>
        <w:numPr>
          <w:ilvl w:val="0"/>
          <w:numId w:val="1"/>
        </w:numPr>
        <w:rPr>
          <w:rFonts w:cstheme="minorHAnsi"/>
        </w:rPr>
      </w:pPr>
      <w:hyperlink r:id="rId8" w:history="1">
        <w:r w:rsidRPr="006E1581">
          <w:rPr>
            <w:rStyle w:val="Hyperlink"/>
            <w:rFonts w:cstheme="minorHAnsi"/>
          </w:rPr>
          <w:t>Proteinase K</w:t>
        </w:r>
      </w:hyperlink>
      <w:r w:rsidRPr="006E1581">
        <w:rPr>
          <w:rFonts w:cstheme="minorHAnsi"/>
        </w:rPr>
        <w:t xml:space="preserve"> (NEB)</w:t>
      </w:r>
    </w:p>
    <w:p w14:paraId="2E29FB48" w14:textId="7B0C3578" w:rsidR="00CD4C25" w:rsidRPr="006E1581" w:rsidRDefault="00CD4C25" w:rsidP="00CD4C25">
      <w:pPr>
        <w:pStyle w:val="ListParagraph"/>
        <w:numPr>
          <w:ilvl w:val="0"/>
          <w:numId w:val="1"/>
        </w:numPr>
        <w:rPr>
          <w:rFonts w:cstheme="minorHAnsi"/>
        </w:rPr>
      </w:pPr>
      <w:hyperlink r:id="rId9" w:history="1">
        <w:r w:rsidRPr="006E1581">
          <w:rPr>
            <w:rStyle w:val="Hyperlink"/>
            <w:rFonts w:cstheme="minorHAnsi"/>
          </w:rPr>
          <w:t>RNase A</w:t>
        </w:r>
      </w:hyperlink>
      <w:r w:rsidRPr="006E1581">
        <w:rPr>
          <w:rFonts w:cstheme="minorHAnsi"/>
        </w:rPr>
        <w:t xml:space="preserve"> (100</w:t>
      </w:r>
      <w:r w:rsidR="00521902" w:rsidRPr="006E1581">
        <w:rPr>
          <w:rFonts w:cstheme="minorHAnsi"/>
        </w:rPr>
        <w:t xml:space="preserve"> </w:t>
      </w:r>
      <w:r w:rsidRPr="006E1581">
        <w:rPr>
          <w:rFonts w:cstheme="minorHAnsi"/>
        </w:rPr>
        <w:t>mg/ml)</w:t>
      </w:r>
    </w:p>
    <w:p w14:paraId="1E6C2DBD" w14:textId="2FA72D00" w:rsidR="00354297" w:rsidRPr="006E1581" w:rsidRDefault="00354297" w:rsidP="00CD4C25">
      <w:pPr>
        <w:pStyle w:val="ListParagraph"/>
        <w:numPr>
          <w:ilvl w:val="0"/>
          <w:numId w:val="1"/>
        </w:numPr>
        <w:rPr>
          <w:rFonts w:cstheme="minorHAnsi"/>
        </w:rPr>
      </w:pPr>
      <w:r w:rsidRPr="006E1581">
        <w:rPr>
          <w:rFonts w:cstheme="minorHAnsi"/>
        </w:rPr>
        <w:t>Buffer EB (Qiagen)</w:t>
      </w:r>
    </w:p>
    <w:p w14:paraId="41404BDC" w14:textId="01B9D614" w:rsidR="00521902" w:rsidRPr="006E1581" w:rsidRDefault="00521902" w:rsidP="00CD4C25">
      <w:pPr>
        <w:pStyle w:val="ListParagraph"/>
        <w:numPr>
          <w:ilvl w:val="0"/>
          <w:numId w:val="1"/>
        </w:numPr>
        <w:rPr>
          <w:rFonts w:cstheme="minorHAnsi"/>
        </w:rPr>
      </w:pPr>
      <w:r w:rsidRPr="006E1581">
        <w:rPr>
          <w:rFonts w:cstheme="minorHAnsi"/>
        </w:rPr>
        <w:t xml:space="preserve">1.5ml </w:t>
      </w:r>
      <w:r w:rsidR="009E2679" w:rsidRPr="006E1581">
        <w:rPr>
          <w:rFonts w:cstheme="minorHAnsi"/>
        </w:rPr>
        <w:t xml:space="preserve">or 2.0ml </w:t>
      </w:r>
      <w:r w:rsidRPr="006E1581">
        <w:rPr>
          <w:rFonts w:cstheme="minorHAnsi"/>
        </w:rPr>
        <w:t>reaction tubes</w:t>
      </w:r>
    </w:p>
    <w:p w14:paraId="47BB14C9" w14:textId="03150A0F" w:rsidR="00521902" w:rsidRPr="006E1581" w:rsidRDefault="00521902" w:rsidP="00CD4C25">
      <w:pPr>
        <w:pStyle w:val="ListParagraph"/>
        <w:numPr>
          <w:ilvl w:val="0"/>
          <w:numId w:val="1"/>
        </w:numPr>
        <w:rPr>
          <w:rFonts w:cstheme="minorHAnsi"/>
        </w:rPr>
      </w:pPr>
      <w:r w:rsidRPr="006E1581">
        <w:rPr>
          <w:rFonts w:cstheme="minorHAnsi"/>
        </w:rPr>
        <w:t>Vortexer</w:t>
      </w:r>
    </w:p>
    <w:p w14:paraId="20F02E96" w14:textId="0D4EA183" w:rsidR="00521902" w:rsidRPr="006E1581" w:rsidRDefault="00521902" w:rsidP="00CD4C25">
      <w:pPr>
        <w:pStyle w:val="ListParagraph"/>
        <w:numPr>
          <w:ilvl w:val="0"/>
          <w:numId w:val="1"/>
        </w:numPr>
        <w:rPr>
          <w:rFonts w:cstheme="minorHAnsi"/>
        </w:rPr>
      </w:pPr>
      <w:r w:rsidRPr="006E1581">
        <w:rPr>
          <w:rFonts w:cstheme="minorHAnsi"/>
        </w:rPr>
        <w:t>Centrifuge</w:t>
      </w:r>
    </w:p>
    <w:p w14:paraId="1C96DD02" w14:textId="0BF77114" w:rsidR="00D67439" w:rsidRPr="006E1581" w:rsidRDefault="00D67439" w:rsidP="00CD4C25">
      <w:pPr>
        <w:pStyle w:val="ListParagraph"/>
        <w:numPr>
          <w:ilvl w:val="0"/>
          <w:numId w:val="1"/>
        </w:numPr>
        <w:rPr>
          <w:rFonts w:cstheme="minorHAnsi"/>
        </w:rPr>
      </w:pPr>
      <w:r w:rsidRPr="006E1581">
        <w:rPr>
          <w:rFonts w:cstheme="minorHAnsi"/>
        </w:rPr>
        <w:t>Heat block or thermomixer</w:t>
      </w:r>
    </w:p>
    <w:p w14:paraId="2EB9CAFB" w14:textId="0D3C51B9" w:rsidR="00311F01" w:rsidRPr="006E1581" w:rsidRDefault="00311F01" w:rsidP="00CD4C25">
      <w:pPr>
        <w:pStyle w:val="ListParagraph"/>
        <w:numPr>
          <w:ilvl w:val="0"/>
          <w:numId w:val="1"/>
        </w:numPr>
        <w:rPr>
          <w:rFonts w:cstheme="minorHAnsi"/>
        </w:rPr>
      </w:pPr>
      <w:r w:rsidRPr="006E1581">
        <w:rPr>
          <w:rFonts w:cstheme="minorHAnsi"/>
        </w:rPr>
        <w:t>Pestle and mortar</w:t>
      </w:r>
    </w:p>
    <w:p w14:paraId="4DC8C4FB" w14:textId="7A5173BB" w:rsidR="00D67439" w:rsidRPr="006E1581" w:rsidRDefault="00D67439" w:rsidP="00D67439">
      <w:pPr>
        <w:rPr>
          <w:rFonts w:cstheme="minorHAnsi"/>
        </w:rPr>
      </w:pPr>
    </w:p>
    <w:p w14:paraId="21D1BADB" w14:textId="6CC57DE6" w:rsidR="00975BA8" w:rsidRPr="006E1581" w:rsidRDefault="00674BFE" w:rsidP="00C83127">
      <w:pPr>
        <w:pStyle w:val="Heading1"/>
        <w:numPr>
          <w:ilvl w:val="0"/>
          <w:numId w:val="5"/>
        </w:numPr>
        <w:rPr>
          <w:rFonts w:cstheme="minorHAnsi"/>
        </w:rPr>
      </w:pPr>
      <w:r w:rsidRPr="006E1581">
        <w:rPr>
          <w:rFonts w:cstheme="minorHAnsi"/>
        </w:rPr>
        <w:t>Sample Preparation</w:t>
      </w:r>
    </w:p>
    <w:p w14:paraId="03A1402A" w14:textId="5035A691" w:rsidR="00674BFE" w:rsidRPr="006E1581" w:rsidRDefault="00A43608" w:rsidP="00C83127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 xml:space="preserve">Remove </w:t>
      </w:r>
      <w:r w:rsidR="00311F01" w:rsidRPr="006E1581">
        <w:rPr>
          <w:rFonts w:cstheme="minorHAnsi"/>
        </w:rPr>
        <w:t xml:space="preserve">live (pink) maerl </w:t>
      </w:r>
      <w:r w:rsidRPr="006E1581">
        <w:rPr>
          <w:rFonts w:cstheme="minorHAnsi"/>
        </w:rPr>
        <w:t xml:space="preserve">rhodolith from ethanol </w:t>
      </w:r>
      <w:r w:rsidR="00311F01" w:rsidRPr="006E1581">
        <w:rPr>
          <w:rFonts w:cstheme="minorHAnsi"/>
        </w:rPr>
        <w:t>and place on blue roll to remove excess ethanol.</w:t>
      </w:r>
      <w:r w:rsidR="00020A94" w:rsidRPr="006E1581">
        <w:rPr>
          <w:rFonts w:cstheme="minorHAnsi"/>
        </w:rPr>
        <w:t xml:space="preserve"> </w:t>
      </w:r>
      <w:r w:rsidR="00B75EEE" w:rsidRPr="006E1581">
        <w:rPr>
          <w:rFonts w:cstheme="minorHAnsi"/>
        </w:rPr>
        <w:t>Briefly r</w:t>
      </w:r>
      <w:r w:rsidR="00020A94" w:rsidRPr="006E1581">
        <w:rPr>
          <w:rFonts w:cstheme="minorHAnsi"/>
        </w:rPr>
        <w:t>inse with DI water</w:t>
      </w:r>
      <w:r w:rsidR="007537C3" w:rsidRPr="006E1581">
        <w:rPr>
          <w:rFonts w:cstheme="minorHAnsi"/>
        </w:rPr>
        <w:t>.</w:t>
      </w:r>
    </w:p>
    <w:p w14:paraId="600F86EB" w14:textId="0287040C" w:rsidR="00BA21C6" w:rsidRPr="006E1581" w:rsidRDefault="0017128A" w:rsidP="0017128A">
      <w:pPr>
        <w:rPr>
          <w:rFonts w:cstheme="minorHAnsi"/>
        </w:rPr>
      </w:pPr>
      <w:r w:rsidRPr="006E1581">
        <w:rPr>
          <w:rFonts w:cstheme="minorHAnsi"/>
          <w:noProof/>
        </w:rPr>
        <w:drawing>
          <wp:inline distT="0" distB="0" distL="0" distR="0" wp14:anchorId="1BB5D8AF" wp14:editId="1867F4F2">
            <wp:extent cx="2399114" cy="1800000"/>
            <wp:effectExtent l="0" t="0" r="127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11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B2EDC5" w14:textId="77777777" w:rsidR="0034177A" w:rsidRPr="006E1581" w:rsidRDefault="0034177A" w:rsidP="0017128A">
      <w:pPr>
        <w:rPr>
          <w:rFonts w:cstheme="minorHAnsi"/>
        </w:rPr>
      </w:pPr>
    </w:p>
    <w:p w14:paraId="79BC3FA5" w14:textId="618EA300" w:rsidR="00311F01" w:rsidRPr="006E1581" w:rsidRDefault="00311F01" w:rsidP="008E03E0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>Use a scalpel to remove debris, dirt and other non-target fauna/flora from rhodolith</w:t>
      </w:r>
      <w:r w:rsidR="0027405B" w:rsidRPr="006E1581">
        <w:rPr>
          <w:rFonts w:cstheme="minorHAnsi"/>
        </w:rPr>
        <w:t xml:space="preserve"> (if any)</w:t>
      </w:r>
      <w:r w:rsidRPr="006E1581">
        <w:rPr>
          <w:rFonts w:cstheme="minorHAnsi"/>
        </w:rPr>
        <w:t>.</w:t>
      </w:r>
    </w:p>
    <w:p w14:paraId="557C8F6F" w14:textId="7F25F3F2" w:rsidR="00311F01" w:rsidRPr="006E1581" w:rsidRDefault="00311F01" w:rsidP="00C83127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>Place cleaned rhodolith in a pestle and mortar. Bash the rhodolith carefully into smaller pieces.</w:t>
      </w:r>
      <w:r w:rsidR="003B4191" w:rsidRPr="006E1581">
        <w:rPr>
          <w:rFonts w:cstheme="minorHAnsi"/>
        </w:rPr>
        <w:t xml:space="preserve"> Note: wash pestle and mortar with DI water and dry with blue roll in between samples.</w:t>
      </w:r>
      <w:r w:rsidR="000652B5" w:rsidRPr="006E1581">
        <w:rPr>
          <w:rFonts w:cstheme="minorHAnsi"/>
        </w:rPr>
        <w:t xml:space="preserve"> </w:t>
      </w:r>
    </w:p>
    <w:p w14:paraId="1092B31E" w14:textId="63523A55" w:rsidR="00311F01" w:rsidRPr="006E1581" w:rsidRDefault="0017128A" w:rsidP="008E03E0">
      <w:pPr>
        <w:rPr>
          <w:rFonts w:cstheme="minorHAnsi"/>
        </w:rPr>
      </w:pPr>
      <w:r w:rsidRPr="006E1581">
        <w:rPr>
          <w:rFonts w:cstheme="minorHAnsi"/>
          <w:noProof/>
        </w:rPr>
        <w:lastRenderedPageBreak/>
        <w:drawing>
          <wp:inline distT="0" distB="0" distL="0" distR="0" wp14:anchorId="4961B6BC" wp14:editId="3096CB4C">
            <wp:extent cx="2399114" cy="1800000"/>
            <wp:effectExtent l="0" t="0" r="127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11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94C51D" w14:textId="77777777" w:rsidR="0034177A" w:rsidRPr="006E1581" w:rsidRDefault="0034177A" w:rsidP="008E03E0">
      <w:pPr>
        <w:rPr>
          <w:rFonts w:cstheme="minorHAnsi"/>
        </w:rPr>
      </w:pPr>
    </w:p>
    <w:p w14:paraId="2631931A" w14:textId="258CFD30" w:rsidR="00311F01" w:rsidRPr="006E1581" w:rsidRDefault="00311F01" w:rsidP="00C83127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 xml:space="preserve">Transfer only pieces where live maerl is evident to a </w:t>
      </w:r>
      <w:r w:rsidR="0017128A" w:rsidRPr="006E1581">
        <w:rPr>
          <w:rFonts w:cstheme="minorHAnsi"/>
        </w:rPr>
        <w:t>1.5</w:t>
      </w:r>
      <w:r w:rsidRPr="006E1581">
        <w:rPr>
          <w:rFonts w:cstheme="minorHAnsi"/>
        </w:rPr>
        <w:t>ml tube. Repeat for all samples.</w:t>
      </w:r>
      <w:r w:rsidR="00666E9E" w:rsidRPr="006E1581">
        <w:rPr>
          <w:rFonts w:cstheme="minorHAnsi"/>
        </w:rPr>
        <w:t xml:space="preserve"> Note: to increase DNA yield for each rhodolith, I have used two </w:t>
      </w:r>
      <w:r w:rsidR="0034177A" w:rsidRPr="006E1581">
        <w:rPr>
          <w:rFonts w:cstheme="minorHAnsi"/>
        </w:rPr>
        <w:t>1.5</w:t>
      </w:r>
      <w:r w:rsidR="00666E9E" w:rsidRPr="006E1581">
        <w:rPr>
          <w:rFonts w:cstheme="minorHAnsi"/>
        </w:rPr>
        <w:t xml:space="preserve">ml tubes per </w:t>
      </w:r>
      <w:r w:rsidR="00E746A8" w:rsidRPr="006E1581">
        <w:rPr>
          <w:rFonts w:cstheme="minorHAnsi"/>
        </w:rPr>
        <w:t xml:space="preserve">rhodolith </w:t>
      </w:r>
      <w:r w:rsidR="00666E9E" w:rsidRPr="006E1581">
        <w:rPr>
          <w:rFonts w:cstheme="minorHAnsi"/>
        </w:rPr>
        <w:t>sample and labelled them sample1a and sample1b. I keep 1a and 1b separate up until</w:t>
      </w:r>
      <w:r w:rsidR="00F251D4" w:rsidRPr="006E1581">
        <w:rPr>
          <w:rFonts w:cstheme="minorHAnsi"/>
        </w:rPr>
        <w:t xml:space="preserve"> </w:t>
      </w:r>
      <w:r w:rsidR="00666E9E" w:rsidRPr="006E1581">
        <w:rPr>
          <w:rFonts w:cstheme="minorHAnsi"/>
        </w:rPr>
        <w:t xml:space="preserve">the spin column loading </w:t>
      </w:r>
      <w:r w:rsidR="00F251D4" w:rsidRPr="006E1581">
        <w:rPr>
          <w:rFonts w:cstheme="minorHAnsi"/>
        </w:rPr>
        <w:t>(</w:t>
      </w:r>
      <w:r w:rsidR="00666E9E" w:rsidRPr="006E1581">
        <w:rPr>
          <w:rFonts w:cstheme="minorHAnsi"/>
        </w:rPr>
        <w:t>step</w:t>
      </w:r>
      <w:r w:rsidR="00F251D4" w:rsidRPr="006E1581">
        <w:rPr>
          <w:rFonts w:cstheme="minorHAnsi"/>
        </w:rPr>
        <w:t xml:space="preserve"> </w:t>
      </w:r>
      <w:r w:rsidR="00E746A8" w:rsidRPr="006E1581">
        <w:rPr>
          <w:rFonts w:cstheme="minorHAnsi"/>
        </w:rPr>
        <w:t>5</w:t>
      </w:r>
      <w:r w:rsidR="00F251D4" w:rsidRPr="006E1581">
        <w:rPr>
          <w:rFonts w:cstheme="minorHAnsi"/>
        </w:rPr>
        <w:t>)</w:t>
      </w:r>
      <w:r w:rsidR="00666E9E" w:rsidRPr="006E1581">
        <w:rPr>
          <w:rFonts w:cstheme="minorHAnsi"/>
        </w:rPr>
        <w:t>.</w:t>
      </w:r>
      <w:r w:rsidR="000652B5" w:rsidRPr="006E1581">
        <w:rPr>
          <w:rFonts w:cstheme="minorHAnsi"/>
        </w:rPr>
        <w:t xml:space="preserve"> Dispose of any maerl in the mortar not used.</w:t>
      </w:r>
    </w:p>
    <w:p w14:paraId="526D67A3" w14:textId="3A5ADB80" w:rsidR="00520FD7" w:rsidRPr="006E1581" w:rsidRDefault="0017128A" w:rsidP="00520FD7">
      <w:pPr>
        <w:rPr>
          <w:rFonts w:cstheme="minorHAnsi"/>
        </w:rPr>
      </w:pPr>
      <w:r w:rsidRPr="006E1581">
        <w:rPr>
          <w:rFonts w:cstheme="minorHAnsi"/>
          <w:noProof/>
        </w:rPr>
        <w:drawing>
          <wp:inline distT="0" distB="0" distL="0" distR="0" wp14:anchorId="4EB5A584" wp14:editId="1ABEE3D5">
            <wp:extent cx="2399114" cy="180000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11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E1581">
        <w:rPr>
          <w:rFonts w:cstheme="minorHAnsi"/>
        </w:rPr>
        <w:t xml:space="preserve"> </w:t>
      </w:r>
      <w:r w:rsidRPr="006E1581">
        <w:rPr>
          <w:rFonts w:cstheme="minorHAnsi"/>
          <w:noProof/>
        </w:rPr>
        <w:drawing>
          <wp:inline distT="0" distB="0" distL="0" distR="0" wp14:anchorId="5DE0601A" wp14:editId="6664B768">
            <wp:extent cx="2399114" cy="1800000"/>
            <wp:effectExtent l="0" t="0" r="127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11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A3A1E7" w14:textId="77777777" w:rsidR="0034177A" w:rsidRPr="006E1581" w:rsidRDefault="0034177A" w:rsidP="00520FD7">
      <w:pPr>
        <w:rPr>
          <w:rFonts w:cstheme="minorHAnsi"/>
        </w:rPr>
      </w:pPr>
    </w:p>
    <w:p w14:paraId="0C6431C3" w14:textId="648034E6" w:rsidR="00520FD7" w:rsidRPr="006E1581" w:rsidRDefault="00520FD7" w:rsidP="00520FD7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 xml:space="preserve">For samples of encrusting red algae, a scalpel was used to detach bits off from rock which were then placed in a 1.5ml tube. </w:t>
      </w:r>
    </w:p>
    <w:p w14:paraId="083C4A34" w14:textId="34398715" w:rsidR="00311F01" w:rsidRPr="006E1581" w:rsidRDefault="00520FD7" w:rsidP="008E03E0">
      <w:pPr>
        <w:rPr>
          <w:rFonts w:cstheme="minorHAnsi"/>
        </w:rPr>
      </w:pPr>
      <w:r w:rsidRPr="006E1581">
        <w:rPr>
          <w:rFonts w:eastAsia="Calibri" w:cstheme="minorHAnsi"/>
          <w:noProof/>
        </w:rPr>
        <w:drawing>
          <wp:inline distT="0" distB="0" distL="0" distR="0" wp14:anchorId="074B4EEA" wp14:editId="6294DE8F">
            <wp:extent cx="2399684" cy="1800000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68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FFF86A" w14:textId="77777777" w:rsidR="00BA21C6" w:rsidRPr="006E1581" w:rsidRDefault="00BA21C6" w:rsidP="008E03E0">
      <w:pPr>
        <w:rPr>
          <w:rFonts w:cstheme="minorHAnsi"/>
        </w:rPr>
      </w:pPr>
    </w:p>
    <w:p w14:paraId="3F636624" w14:textId="77777777" w:rsidR="0034177A" w:rsidRPr="006E1581" w:rsidRDefault="0034177A">
      <w:pPr>
        <w:rPr>
          <w:rFonts w:eastAsiaTheme="majorEastAsia" w:cstheme="minorHAnsi"/>
          <w:b/>
          <w:szCs w:val="32"/>
        </w:rPr>
      </w:pPr>
      <w:r w:rsidRPr="006E1581">
        <w:rPr>
          <w:rFonts w:cstheme="minorHAnsi"/>
        </w:rPr>
        <w:br w:type="page"/>
      </w:r>
    </w:p>
    <w:p w14:paraId="6859846A" w14:textId="2CD9ECEF" w:rsidR="00311F01" w:rsidRPr="006E1581" w:rsidRDefault="00311F01" w:rsidP="00C83127">
      <w:pPr>
        <w:pStyle w:val="Heading1"/>
        <w:numPr>
          <w:ilvl w:val="0"/>
          <w:numId w:val="5"/>
        </w:numPr>
        <w:rPr>
          <w:rFonts w:cstheme="minorHAnsi"/>
        </w:rPr>
      </w:pPr>
      <w:r w:rsidRPr="006E1581">
        <w:rPr>
          <w:rFonts w:cstheme="minorHAnsi"/>
        </w:rPr>
        <w:lastRenderedPageBreak/>
        <w:t>Lysis</w:t>
      </w:r>
    </w:p>
    <w:p w14:paraId="5A8A7D23" w14:textId="0D811999" w:rsidR="00C83127" w:rsidRPr="006E1581" w:rsidRDefault="001C4574" w:rsidP="001C4574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 xml:space="preserve">Add 180ul buffer ATL to each 2ml tube. If sample is not fully </w:t>
      </w:r>
      <w:r w:rsidR="00B14BBB" w:rsidRPr="006E1581">
        <w:rPr>
          <w:rFonts w:cstheme="minorHAnsi"/>
        </w:rPr>
        <w:t>submerged</w:t>
      </w:r>
      <w:r w:rsidRPr="006E1581">
        <w:rPr>
          <w:rFonts w:cstheme="minorHAnsi"/>
        </w:rPr>
        <w:t xml:space="preserve"> in buffer, add another </w:t>
      </w:r>
      <w:r w:rsidR="00BA21C6" w:rsidRPr="006E1581">
        <w:rPr>
          <w:rFonts w:cstheme="minorHAnsi"/>
        </w:rPr>
        <w:t>90</w:t>
      </w:r>
      <w:r w:rsidRPr="006E1581">
        <w:rPr>
          <w:rFonts w:cstheme="minorHAnsi"/>
        </w:rPr>
        <w:t xml:space="preserve">ul buffer ATL (total volume: </w:t>
      </w:r>
      <w:r w:rsidR="00BA21C6" w:rsidRPr="006E1581">
        <w:rPr>
          <w:rFonts w:cstheme="minorHAnsi"/>
        </w:rPr>
        <w:t>270</w:t>
      </w:r>
      <w:r w:rsidRPr="006E1581">
        <w:rPr>
          <w:rFonts w:cstheme="minorHAnsi"/>
        </w:rPr>
        <w:t xml:space="preserve">ul). </w:t>
      </w:r>
    </w:p>
    <w:p w14:paraId="7D5A0FE0" w14:textId="49E3B29C" w:rsidR="0085694E" w:rsidRPr="006E1581" w:rsidRDefault="00BA21C6" w:rsidP="0085694E">
      <w:pPr>
        <w:rPr>
          <w:rFonts w:cstheme="minorHAnsi"/>
        </w:rPr>
      </w:pPr>
      <w:r w:rsidRPr="006E1581">
        <w:rPr>
          <w:rFonts w:cstheme="minorHAnsi"/>
          <w:noProof/>
        </w:rPr>
        <w:drawing>
          <wp:inline distT="0" distB="0" distL="0" distR="0" wp14:anchorId="302862BD" wp14:editId="2AB4468A">
            <wp:extent cx="2399114" cy="18000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114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42786F" w14:textId="645E53CB" w:rsidR="004B1769" w:rsidRPr="006E1581" w:rsidRDefault="004B1769" w:rsidP="001C4574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 xml:space="preserve">Add 20ul proteinase K. If total volume is </w:t>
      </w:r>
      <w:r w:rsidR="00BA21C6" w:rsidRPr="006E1581">
        <w:rPr>
          <w:rFonts w:cstheme="minorHAnsi"/>
        </w:rPr>
        <w:t>270</w:t>
      </w:r>
      <w:r w:rsidRPr="006E1581">
        <w:rPr>
          <w:rFonts w:cstheme="minorHAnsi"/>
        </w:rPr>
        <w:t>ul</w:t>
      </w:r>
      <w:r w:rsidR="00FF4665" w:rsidRPr="006E1581">
        <w:rPr>
          <w:rFonts w:cstheme="minorHAnsi"/>
        </w:rPr>
        <w:t xml:space="preserve">, </w:t>
      </w:r>
      <w:r w:rsidRPr="006E1581">
        <w:rPr>
          <w:rFonts w:cstheme="minorHAnsi"/>
        </w:rPr>
        <w:t xml:space="preserve">add </w:t>
      </w:r>
      <w:r w:rsidR="00BA21C6" w:rsidRPr="006E1581">
        <w:rPr>
          <w:rFonts w:cstheme="minorHAnsi"/>
        </w:rPr>
        <w:t>3</w:t>
      </w:r>
      <w:r w:rsidRPr="006E1581">
        <w:rPr>
          <w:rFonts w:cstheme="minorHAnsi"/>
        </w:rPr>
        <w:t xml:space="preserve">0ul proteinase K. </w:t>
      </w:r>
    </w:p>
    <w:p w14:paraId="5F039347" w14:textId="341C5E51" w:rsidR="00D41115" w:rsidRPr="006E1581" w:rsidRDefault="00D41115" w:rsidP="001C4574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>Vortex and pulse centrifuge tubes.</w:t>
      </w:r>
    </w:p>
    <w:p w14:paraId="3F5B24FD" w14:textId="51895AED" w:rsidR="00D41115" w:rsidRPr="006E1581" w:rsidRDefault="00D41115" w:rsidP="001C4574">
      <w:pPr>
        <w:pStyle w:val="ListParagraph"/>
        <w:numPr>
          <w:ilvl w:val="0"/>
          <w:numId w:val="4"/>
        </w:numPr>
        <w:rPr>
          <w:rFonts w:cstheme="minorHAnsi"/>
        </w:rPr>
      </w:pPr>
      <w:r w:rsidRPr="006E1581">
        <w:rPr>
          <w:rFonts w:cstheme="minorHAnsi"/>
        </w:rPr>
        <w:t>Incubate at 56</w:t>
      </w:r>
      <w:r w:rsidRPr="006E1581">
        <w:rPr>
          <w:rFonts w:cstheme="minorHAnsi"/>
          <w:vertAlign w:val="superscript"/>
        </w:rPr>
        <w:t>o</w:t>
      </w:r>
      <w:r w:rsidRPr="006E1581">
        <w:rPr>
          <w:rFonts w:cstheme="minorHAnsi"/>
        </w:rPr>
        <w:t>C overnight (18</w:t>
      </w:r>
      <w:r w:rsidR="001B653F" w:rsidRPr="006E1581">
        <w:rPr>
          <w:rFonts w:cstheme="minorHAnsi"/>
        </w:rPr>
        <w:t>-24</w:t>
      </w:r>
      <w:r w:rsidRPr="006E1581">
        <w:rPr>
          <w:rFonts w:cstheme="minorHAnsi"/>
        </w:rPr>
        <w:t xml:space="preserve"> hours).</w:t>
      </w:r>
    </w:p>
    <w:p w14:paraId="1D722572" w14:textId="43B1FDC3" w:rsidR="009D1BCE" w:rsidRPr="006E1581" w:rsidRDefault="009D1BCE" w:rsidP="009D1BCE">
      <w:pPr>
        <w:rPr>
          <w:rFonts w:cstheme="minorHAnsi"/>
        </w:rPr>
      </w:pPr>
    </w:p>
    <w:p w14:paraId="286FE589" w14:textId="3F01176B" w:rsidR="00141F6C" w:rsidRPr="006E1581" w:rsidRDefault="00141F6C" w:rsidP="00141F6C">
      <w:pPr>
        <w:pStyle w:val="Heading1"/>
        <w:numPr>
          <w:ilvl w:val="0"/>
          <w:numId w:val="5"/>
        </w:numPr>
        <w:rPr>
          <w:rFonts w:cstheme="minorHAnsi"/>
        </w:rPr>
      </w:pPr>
      <w:r w:rsidRPr="006E1581">
        <w:rPr>
          <w:rFonts w:cstheme="minorHAnsi"/>
        </w:rPr>
        <w:t>Post-Lysis Processing</w:t>
      </w:r>
    </w:p>
    <w:p w14:paraId="21177FB2" w14:textId="268F4130" w:rsidR="00141F6C" w:rsidRPr="006E1581" w:rsidRDefault="00141F6C" w:rsidP="00141F6C">
      <w:pPr>
        <w:pStyle w:val="ListParagraph"/>
        <w:numPr>
          <w:ilvl w:val="0"/>
          <w:numId w:val="6"/>
        </w:numPr>
        <w:rPr>
          <w:rFonts w:cstheme="minorHAnsi"/>
        </w:rPr>
      </w:pPr>
      <w:r w:rsidRPr="006E1581">
        <w:rPr>
          <w:rFonts w:cstheme="minorHAnsi"/>
        </w:rPr>
        <w:t xml:space="preserve">Centrifuge tubes at 12,000xg for </w:t>
      </w:r>
      <w:r w:rsidR="00CA5BF8" w:rsidRPr="006E1581">
        <w:rPr>
          <w:rFonts w:cstheme="minorHAnsi"/>
        </w:rPr>
        <w:t>2</w:t>
      </w:r>
      <w:r w:rsidRPr="006E1581">
        <w:rPr>
          <w:rFonts w:cstheme="minorHAnsi"/>
        </w:rPr>
        <w:t xml:space="preserve"> mi</w:t>
      </w:r>
      <w:r w:rsidR="00F17C37" w:rsidRPr="006E1581">
        <w:rPr>
          <w:rFonts w:cstheme="minorHAnsi"/>
        </w:rPr>
        <w:t>n</w:t>
      </w:r>
      <w:r w:rsidR="00E14F2E" w:rsidRPr="006E1581">
        <w:rPr>
          <w:rFonts w:cstheme="minorHAnsi"/>
        </w:rPr>
        <w:t>ute</w:t>
      </w:r>
      <w:r w:rsidRPr="006E1581">
        <w:rPr>
          <w:rFonts w:cstheme="minorHAnsi"/>
        </w:rPr>
        <w:t>s.</w:t>
      </w:r>
    </w:p>
    <w:p w14:paraId="27EC4056" w14:textId="2E32C622" w:rsidR="00141F6C" w:rsidRPr="006E1581" w:rsidRDefault="00666E9E" w:rsidP="00141F6C">
      <w:pPr>
        <w:pStyle w:val="ListParagraph"/>
        <w:numPr>
          <w:ilvl w:val="0"/>
          <w:numId w:val="6"/>
        </w:numPr>
        <w:rPr>
          <w:rFonts w:cstheme="minorHAnsi"/>
        </w:rPr>
      </w:pPr>
      <w:r w:rsidRPr="006E1581">
        <w:rPr>
          <w:rFonts w:cstheme="minorHAnsi"/>
        </w:rPr>
        <w:t xml:space="preserve">Transfer as much supernatant as possible to a new 1.5ml tube. </w:t>
      </w:r>
    </w:p>
    <w:p w14:paraId="42BD27B2" w14:textId="0AC2E3EF" w:rsidR="00F17C37" w:rsidRPr="006E1581" w:rsidRDefault="00F17C37" w:rsidP="00F17C37">
      <w:pPr>
        <w:pStyle w:val="ListParagraph"/>
        <w:numPr>
          <w:ilvl w:val="0"/>
          <w:numId w:val="7"/>
        </w:numPr>
        <w:rPr>
          <w:rFonts w:cstheme="minorHAnsi"/>
        </w:rPr>
      </w:pPr>
      <w:r w:rsidRPr="006E1581">
        <w:rPr>
          <w:rFonts w:cstheme="minorHAnsi"/>
        </w:rPr>
        <w:t>Add 4ul RNase A to each tube and incubate at 37</w:t>
      </w:r>
      <w:r w:rsidRPr="006E1581">
        <w:rPr>
          <w:rFonts w:cstheme="minorHAnsi"/>
          <w:vertAlign w:val="superscript"/>
        </w:rPr>
        <w:t>o</w:t>
      </w:r>
      <w:r w:rsidRPr="006E1581">
        <w:rPr>
          <w:rFonts w:cstheme="minorHAnsi"/>
        </w:rPr>
        <w:t>C for 30-60 min</w:t>
      </w:r>
      <w:r w:rsidR="00E14F2E" w:rsidRPr="006E1581">
        <w:rPr>
          <w:rFonts w:cstheme="minorHAnsi"/>
        </w:rPr>
        <w:t>ute</w:t>
      </w:r>
      <w:r w:rsidRPr="006E1581">
        <w:rPr>
          <w:rFonts w:cstheme="minorHAnsi"/>
        </w:rPr>
        <w:t>s.</w:t>
      </w:r>
    </w:p>
    <w:p w14:paraId="5E42B127" w14:textId="77777777" w:rsidR="00272225" w:rsidRPr="006E1581" w:rsidRDefault="00272225" w:rsidP="00272225">
      <w:pPr>
        <w:pStyle w:val="ListParagraph"/>
        <w:numPr>
          <w:ilvl w:val="0"/>
          <w:numId w:val="7"/>
        </w:numPr>
        <w:rPr>
          <w:rFonts w:cstheme="minorHAnsi"/>
        </w:rPr>
      </w:pPr>
      <w:r w:rsidRPr="006E1581">
        <w:rPr>
          <w:rFonts w:cstheme="minorHAnsi"/>
        </w:rPr>
        <w:t>Centrifuge tubes at 12,000xg for 5 minutes.</w:t>
      </w:r>
    </w:p>
    <w:p w14:paraId="71AF0916" w14:textId="0728085B" w:rsidR="00272225" w:rsidRPr="006E1581" w:rsidRDefault="00272225" w:rsidP="00272225">
      <w:pPr>
        <w:pStyle w:val="ListParagraph"/>
        <w:numPr>
          <w:ilvl w:val="0"/>
          <w:numId w:val="7"/>
        </w:numPr>
        <w:rPr>
          <w:rFonts w:cstheme="minorHAnsi"/>
        </w:rPr>
      </w:pPr>
      <w:r w:rsidRPr="006E1581">
        <w:rPr>
          <w:rFonts w:cstheme="minorHAnsi"/>
        </w:rPr>
        <w:t>Transfer supernatant to a new 1.5ml tube. Note: try to avoid the transfer of any pellets.</w:t>
      </w:r>
    </w:p>
    <w:p w14:paraId="0AC943D0" w14:textId="79CDF117" w:rsidR="00E14F2E" w:rsidRPr="006E1581" w:rsidRDefault="00E14F2E" w:rsidP="00E14F2E">
      <w:pPr>
        <w:rPr>
          <w:rFonts w:cstheme="minorHAnsi"/>
        </w:rPr>
      </w:pPr>
    </w:p>
    <w:p w14:paraId="01ED08DA" w14:textId="5420CFA8" w:rsidR="00E14F2E" w:rsidRPr="006E1581" w:rsidRDefault="00E14F2E" w:rsidP="00E14F2E">
      <w:pPr>
        <w:pStyle w:val="Heading1"/>
        <w:numPr>
          <w:ilvl w:val="0"/>
          <w:numId w:val="5"/>
        </w:numPr>
        <w:rPr>
          <w:rFonts w:cstheme="minorHAnsi"/>
        </w:rPr>
      </w:pPr>
      <w:r w:rsidRPr="006E1581">
        <w:rPr>
          <w:rFonts w:cstheme="minorHAnsi"/>
        </w:rPr>
        <w:t xml:space="preserve">Buffer AL </w:t>
      </w:r>
      <w:r w:rsidR="00DC4D33" w:rsidRPr="006E1581">
        <w:rPr>
          <w:rFonts w:cstheme="minorHAnsi"/>
        </w:rPr>
        <w:t>&amp; Ethanol</w:t>
      </w:r>
    </w:p>
    <w:p w14:paraId="7D37B111" w14:textId="677E5459" w:rsidR="003B3AF9" w:rsidRPr="006E1581" w:rsidRDefault="00320875" w:rsidP="009405CF">
      <w:pPr>
        <w:pStyle w:val="ListParagraph"/>
        <w:numPr>
          <w:ilvl w:val="0"/>
          <w:numId w:val="10"/>
        </w:numPr>
        <w:rPr>
          <w:rFonts w:cstheme="minorHAnsi"/>
        </w:rPr>
      </w:pPr>
      <w:r w:rsidRPr="006E1581">
        <w:rPr>
          <w:rFonts w:cstheme="minorHAnsi"/>
        </w:rPr>
        <w:t>Follow Qiagen protocol.</w:t>
      </w:r>
    </w:p>
    <w:p w14:paraId="7476BDFC" w14:textId="77777777" w:rsidR="00320875" w:rsidRPr="006E1581" w:rsidRDefault="00320875" w:rsidP="003B3AF9">
      <w:pPr>
        <w:rPr>
          <w:rFonts w:cstheme="minorHAnsi"/>
        </w:rPr>
      </w:pPr>
    </w:p>
    <w:p w14:paraId="0630CDE1" w14:textId="5E1A934B" w:rsidR="003B3AF9" w:rsidRPr="006E1581" w:rsidRDefault="00B36D45" w:rsidP="003B3AF9">
      <w:pPr>
        <w:pStyle w:val="Heading1"/>
        <w:numPr>
          <w:ilvl w:val="0"/>
          <w:numId w:val="5"/>
        </w:numPr>
        <w:rPr>
          <w:rFonts w:cstheme="minorHAnsi"/>
        </w:rPr>
      </w:pPr>
      <w:r w:rsidRPr="006E1581">
        <w:rPr>
          <w:rFonts w:cstheme="minorHAnsi"/>
        </w:rPr>
        <w:t>Load Spin Columns</w:t>
      </w:r>
    </w:p>
    <w:p w14:paraId="71B6CDFC" w14:textId="16377237" w:rsidR="00643EB2" w:rsidRPr="006E1581" w:rsidRDefault="00643EB2" w:rsidP="00643EB2">
      <w:pPr>
        <w:pStyle w:val="ListParagraph"/>
        <w:numPr>
          <w:ilvl w:val="0"/>
          <w:numId w:val="8"/>
        </w:numPr>
        <w:rPr>
          <w:rFonts w:cstheme="minorHAnsi"/>
        </w:rPr>
      </w:pPr>
      <w:r w:rsidRPr="006E1581">
        <w:rPr>
          <w:rFonts w:cstheme="minorHAnsi"/>
        </w:rPr>
        <w:t xml:space="preserve">Transfer to a </w:t>
      </w:r>
      <w:r w:rsidR="0065220E" w:rsidRPr="006E1581">
        <w:rPr>
          <w:rFonts w:cstheme="minorHAnsi"/>
        </w:rPr>
        <w:t>silica membrane</w:t>
      </w:r>
      <w:r w:rsidRPr="006E1581">
        <w:rPr>
          <w:rFonts w:cstheme="minorHAnsi"/>
        </w:rPr>
        <w:t xml:space="preserve"> spin column.</w:t>
      </w:r>
      <w:r w:rsidR="008C53F2" w:rsidRPr="006E1581">
        <w:rPr>
          <w:rFonts w:cstheme="minorHAnsi"/>
        </w:rPr>
        <w:t xml:space="preserve"> Note: if large white lysate</w:t>
      </w:r>
      <w:r w:rsidR="00B37D69" w:rsidRPr="006E1581">
        <w:rPr>
          <w:rFonts w:cstheme="minorHAnsi"/>
        </w:rPr>
        <w:t xml:space="preserve"> particulate</w:t>
      </w:r>
      <w:r w:rsidR="00D60AB9" w:rsidRPr="006E1581">
        <w:rPr>
          <w:rFonts w:cstheme="minorHAnsi"/>
        </w:rPr>
        <w:t>s</w:t>
      </w:r>
      <w:r w:rsidR="00B37D69" w:rsidRPr="006E1581">
        <w:rPr>
          <w:rFonts w:cstheme="minorHAnsi"/>
        </w:rPr>
        <w:t xml:space="preserve"> are</w:t>
      </w:r>
      <w:r w:rsidR="008C53F2" w:rsidRPr="006E1581">
        <w:rPr>
          <w:rFonts w:cstheme="minorHAnsi"/>
        </w:rPr>
        <w:t xml:space="preserve"> present, vortex tube for 1-2 seconds prior to transfer to break up the lysate.</w:t>
      </w:r>
    </w:p>
    <w:p w14:paraId="00A04AC7" w14:textId="77777777" w:rsidR="00643EB2" w:rsidRPr="006E1581" w:rsidRDefault="00643EB2" w:rsidP="00643EB2">
      <w:pPr>
        <w:pStyle w:val="ListParagraph"/>
        <w:numPr>
          <w:ilvl w:val="0"/>
          <w:numId w:val="8"/>
        </w:numPr>
        <w:rPr>
          <w:rFonts w:cstheme="minorHAnsi"/>
        </w:rPr>
      </w:pPr>
      <w:r w:rsidRPr="006E1581">
        <w:rPr>
          <w:rFonts w:cstheme="minorHAnsi"/>
        </w:rPr>
        <w:t>Centrifuge at 8,000rpm for 1 minute.</w:t>
      </w:r>
    </w:p>
    <w:p w14:paraId="3C918E45" w14:textId="0BF8C405" w:rsidR="00643EB2" w:rsidRPr="006E1581" w:rsidRDefault="00643EB2" w:rsidP="00643EB2">
      <w:pPr>
        <w:pStyle w:val="ListParagraph"/>
        <w:numPr>
          <w:ilvl w:val="0"/>
          <w:numId w:val="8"/>
        </w:numPr>
        <w:rPr>
          <w:rFonts w:cstheme="minorHAnsi"/>
        </w:rPr>
      </w:pPr>
      <w:r w:rsidRPr="006E1581">
        <w:rPr>
          <w:rFonts w:cstheme="minorHAnsi"/>
        </w:rPr>
        <w:t>If you have two tubes for one sample (e.g. 1a and 1b), then repeat this step for each tube such that you end up with one spin column per sample.</w:t>
      </w:r>
      <w:r w:rsidR="00D04397" w:rsidRPr="006E1581">
        <w:rPr>
          <w:rFonts w:cstheme="minorHAnsi"/>
        </w:rPr>
        <w:t xml:space="preserve"> I.e. sample1a and sample1b now become just sample1.</w:t>
      </w:r>
    </w:p>
    <w:p w14:paraId="6184B274" w14:textId="5754344D" w:rsidR="00CF05D3" w:rsidRPr="006E1581" w:rsidRDefault="00CF05D3" w:rsidP="00CF05D3">
      <w:pPr>
        <w:rPr>
          <w:rFonts w:cstheme="minorHAnsi"/>
        </w:rPr>
      </w:pPr>
    </w:p>
    <w:p w14:paraId="1A90D8D9" w14:textId="10888EE2" w:rsidR="00CF05D3" w:rsidRPr="006E1581" w:rsidRDefault="00CF05D3" w:rsidP="00CF05D3">
      <w:pPr>
        <w:pStyle w:val="Heading1"/>
        <w:numPr>
          <w:ilvl w:val="0"/>
          <w:numId w:val="5"/>
        </w:numPr>
        <w:rPr>
          <w:rFonts w:cstheme="minorHAnsi"/>
        </w:rPr>
      </w:pPr>
      <w:r w:rsidRPr="006E1581">
        <w:rPr>
          <w:rFonts w:cstheme="minorHAnsi"/>
        </w:rPr>
        <w:lastRenderedPageBreak/>
        <w:t>Washing</w:t>
      </w:r>
    </w:p>
    <w:p w14:paraId="4E742727" w14:textId="43C58D82" w:rsidR="00023CC0" w:rsidRPr="006E1581" w:rsidRDefault="00023CC0" w:rsidP="00023CC0">
      <w:pPr>
        <w:pStyle w:val="ListParagraph"/>
        <w:numPr>
          <w:ilvl w:val="0"/>
          <w:numId w:val="9"/>
        </w:numPr>
        <w:rPr>
          <w:rFonts w:cstheme="minorHAnsi"/>
        </w:rPr>
      </w:pPr>
      <w:r w:rsidRPr="006E1581">
        <w:rPr>
          <w:rFonts w:cstheme="minorHAnsi"/>
        </w:rPr>
        <w:t>Follow Qiagen protocol for washing with buffer AW1 and AW2.</w:t>
      </w:r>
    </w:p>
    <w:p w14:paraId="0CD27A96" w14:textId="18038C42" w:rsidR="00023CC0" w:rsidRPr="006E1581" w:rsidRDefault="00023CC0" w:rsidP="00023CC0">
      <w:pPr>
        <w:rPr>
          <w:rFonts w:cstheme="minorHAnsi"/>
        </w:rPr>
      </w:pPr>
    </w:p>
    <w:p w14:paraId="5075ABD9" w14:textId="34A4FC09" w:rsidR="00023CC0" w:rsidRPr="006E1581" w:rsidRDefault="00023CC0" w:rsidP="00023CC0">
      <w:pPr>
        <w:pStyle w:val="Heading1"/>
        <w:numPr>
          <w:ilvl w:val="0"/>
          <w:numId w:val="5"/>
        </w:numPr>
        <w:rPr>
          <w:rFonts w:cstheme="minorHAnsi"/>
        </w:rPr>
      </w:pPr>
      <w:r w:rsidRPr="006E1581">
        <w:rPr>
          <w:rFonts w:cstheme="minorHAnsi"/>
        </w:rPr>
        <w:t>Elution</w:t>
      </w:r>
    </w:p>
    <w:p w14:paraId="3865A6E8" w14:textId="5C8C64B9" w:rsidR="00023CC0" w:rsidRPr="006E1581" w:rsidRDefault="00354297" w:rsidP="00354297">
      <w:pPr>
        <w:pStyle w:val="ListParagraph"/>
        <w:numPr>
          <w:ilvl w:val="0"/>
          <w:numId w:val="9"/>
        </w:numPr>
        <w:rPr>
          <w:rFonts w:cstheme="minorHAnsi"/>
        </w:rPr>
      </w:pPr>
      <w:r w:rsidRPr="006E1581">
        <w:rPr>
          <w:rFonts w:cstheme="minorHAnsi"/>
        </w:rPr>
        <w:t xml:space="preserve">Pipette 100ul buffer EB </w:t>
      </w:r>
      <w:r w:rsidR="00205901" w:rsidRPr="006E1581">
        <w:rPr>
          <w:rFonts w:cstheme="minorHAnsi"/>
        </w:rPr>
        <w:t>into the middle of each spin column. Note: buffer EB can be found in many other Qiagen kits</w:t>
      </w:r>
      <w:r w:rsidR="009828B2" w:rsidRPr="006E1581">
        <w:rPr>
          <w:rFonts w:cstheme="minorHAnsi"/>
        </w:rPr>
        <w:t xml:space="preserve">, for example, </w:t>
      </w:r>
      <w:r w:rsidR="00205901" w:rsidRPr="006E1581">
        <w:rPr>
          <w:rFonts w:cstheme="minorHAnsi"/>
        </w:rPr>
        <w:t xml:space="preserve">the </w:t>
      </w:r>
      <w:hyperlink r:id="rId17" w:history="1">
        <w:r w:rsidR="00205901" w:rsidRPr="006E1581">
          <w:rPr>
            <w:rStyle w:val="Hyperlink"/>
            <w:rFonts w:cstheme="minorHAnsi"/>
          </w:rPr>
          <w:t xml:space="preserve">PowerClean </w:t>
        </w:r>
        <w:r w:rsidR="000734A5" w:rsidRPr="006E1581">
          <w:rPr>
            <w:rStyle w:val="Hyperlink"/>
            <w:rFonts w:cstheme="minorHAnsi"/>
          </w:rPr>
          <w:t>C</w:t>
        </w:r>
        <w:r w:rsidR="00205901" w:rsidRPr="006E1581">
          <w:rPr>
            <w:rStyle w:val="Hyperlink"/>
            <w:rFonts w:cstheme="minorHAnsi"/>
          </w:rPr>
          <w:t xml:space="preserve">leanup </w:t>
        </w:r>
        <w:r w:rsidR="009828B2" w:rsidRPr="006E1581">
          <w:rPr>
            <w:rStyle w:val="Hyperlink"/>
            <w:rFonts w:cstheme="minorHAnsi"/>
          </w:rPr>
          <w:t>K</w:t>
        </w:r>
        <w:r w:rsidR="00205901" w:rsidRPr="006E1581">
          <w:rPr>
            <w:rStyle w:val="Hyperlink"/>
            <w:rFonts w:cstheme="minorHAnsi"/>
          </w:rPr>
          <w:t>it</w:t>
        </w:r>
      </w:hyperlink>
      <w:r w:rsidR="00205901" w:rsidRPr="006E1581">
        <w:rPr>
          <w:rFonts w:cstheme="minorHAnsi"/>
        </w:rPr>
        <w:t>.</w:t>
      </w:r>
      <w:r w:rsidR="00CF1E2F" w:rsidRPr="006E1581">
        <w:rPr>
          <w:rFonts w:cstheme="minorHAnsi"/>
        </w:rPr>
        <w:t xml:space="preserve"> It is 10 mM Tris-Cl (pH 8.5) and contain</w:t>
      </w:r>
      <w:r w:rsidR="0018705D" w:rsidRPr="006E1581">
        <w:rPr>
          <w:rFonts w:cstheme="minorHAnsi"/>
        </w:rPr>
        <w:t>s</w:t>
      </w:r>
      <w:r w:rsidR="00CF1E2F" w:rsidRPr="006E1581">
        <w:rPr>
          <w:rFonts w:cstheme="minorHAnsi"/>
        </w:rPr>
        <w:t xml:space="preserve"> no EDTA which is recommend</w:t>
      </w:r>
      <w:r w:rsidR="0018705D" w:rsidRPr="006E1581">
        <w:rPr>
          <w:rFonts w:cstheme="minorHAnsi"/>
        </w:rPr>
        <w:t>ed</w:t>
      </w:r>
      <w:r w:rsidR="00CF1E2F" w:rsidRPr="006E1581">
        <w:rPr>
          <w:rFonts w:cstheme="minorHAnsi"/>
        </w:rPr>
        <w:t xml:space="preserve"> </w:t>
      </w:r>
      <w:r w:rsidR="005E443C" w:rsidRPr="006E1581">
        <w:rPr>
          <w:rFonts w:cstheme="minorHAnsi"/>
        </w:rPr>
        <w:t>because EDTA may inhibit subsequent enzymatic reactions.</w:t>
      </w:r>
    </w:p>
    <w:p w14:paraId="1101064B" w14:textId="2B84A09C" w:rsidR="00F83577" w:rsidRPr="006E1581" w:rsidRDefault="00F83577" w:rsidP="00354297">
      <w:pPr>
        <w:pStyle w:val="ListParagraph"/>
        <w:numPr>
          <w:ilvl w:val="0"/>
          <w:numId w:val="9"/>
        </w:numPr>
        <w:rPr>
          <w:rFonts w:cstheme="minorHAnsi"/>
        </w:rPr>
      </w:pPr>
      <w:r w:rsidRPr="006E1581">
        <w:rPr>
          <w:rFonts w:cstheme="minorHAnsi"/>
        </w:rPr>
        <w:t xml:space="preserve">Incubate at room temperature for </w:t>
      </w:r>
      <w:r w:rsidR="00DC5B61" w:rsidRPr="006E1581">
        <w:rPr>
          <w:rFonts w:cstheme="minorHAnsi"/>
        </w:rPr>
        <w:t xml:space="preserve">up to </w:t>
      </w:r>
      <w:r w:rsidRPr="006E1581">
        <w:rPr>
          <w:rFonts w:cstheme="minorHAnsi"/>
        </w:rPr>
        <w:t>4 minutes.</w:t>
      </w:r>
    </w:p>
    <w:p w14:paraId="0D54541B" w14:textId="03BBBE2A" w:rsidR="00F83577" w:rsidRPr="006E1581" w:rsidRDefault="00F83577" w:rsidP="00354297">
      <w:pPr>
        <w:pStyle w:val="ListParagraph"/>
        <w:numPr>
          <w:ilvl w:val="0"/>
          <w:numId w:val="9"/>
        </w:numPr>
        <w:rPr>
          <w:rFonts w:cstheme="minorHAnsi"/>
        </w:rPr>
      </w:pPr>
      <w:r w:rsidRPr="006E1581">
        <w:rPr>
          <w:rFonts w:cstheme="minorHAnsi"/>
        </w:rPr>
        <w:t>Centrifuge at 8,000rpm for 1 minute.</w:t>
      </w:r>
    </w:p>
    <w:p w14:paraId="5B2881EA" w14:textId="77777777" w:rsidR="00023CC0" w:rsidRPr="006E1581" w:rsidRDefault="00023CC0" w:rsidP="00023CC0">
      <w:pPr>
        <w:rPr>
          <w:rFonts w:cstheme="minorHAnsi"/>
        </w:rPr>
      </w:pPr>
    </w:p>
    <w:p w14:paraId="546750BA" w14:textId="77777777" w:rsidR="00CF05D3" w:rsidRPr="006E1581" w:rsidRDefault="00CF05D3" w:rsidP="00CF05D3">
      <w:pPr>
        <w:rPr>
          <w:rFonts w:cstheme="minorHAnsi"/>
        </w:rPr>
      </w:pPr>
    </w:p>
    <w:p w14:paraId="11537882" w14:textId="0E3C26A2" w:rsidR="004B1A47" w:rsidRPr="006E1581" w:rsidRDefault="004B1A47" w:rsidP="004B1A47">
      <w:pPr>
        <w:rPr>
          <w:rFonts w:cstheme="minorHAnsi"/>
        </w:rPr>
      </w:pPr>
    </w:p>
    <w:p w14:paraId="34A2C448" w14:textId="77777777" w:rsidR="004B1A47" w:rsidRPr="006E1581" w:rsidRDefault="004B1A47" w:rsidP="004B1A47">
      <w:pPr>
        <w:rPr>
          <w:rFonts w:cstheme="minorHAnsi"/>
        </w:rPr>
      </w:pPr>
    </w:p>
    <w:p w14:paraId="6CA6FE5B" w14:textId="77777777" w:rsidR="00E14F2E" w:rsidRPr="006E1581" w:rsidRDefault="00E14F2E" w:rsidP="00E14F2E">
      <w:pPr>
        <w:rPr>
          <w:rFonts w:cstheme="minorHAnsi"/>
        </w:rPr>
      </w:pPr>
    </w:p>
    <w:p w14:paraId="3E67BA49" w14:textId="77777777" w:rsidR="00141F6C" w:rsidRPr="006E1581" w:rsidRDefault="00141F6C" w:rsidP="00141F6C">
      <w:pPr>
        <w:rPr>
          <w:rFonts w:cstheme="minorHAnsi"/>
        </w:rPr>
      </w:pPr>
    </w:p>
    <w:p w14:paraId="3B68A3BB" w14:textId="77777777" w:rsidR="00311F01" w:rsidRPr="006E1581" w:rsidRDefault="00311F01" w:rsidP="00311F01">
      <w:pPr>
        <w:rPr>
          <w:rFonts w:cstheme="minorHAnsi"/>
          <w:b/>
          <w:bCs/>
        </w:rPr>
      </w:pPr>
    </w:p>
    <w:p w14:paraId="5505B712" w14:textId="7ED073B0" w:rsidR="00902851" w:rsidRPr="006E1581" w:rsidRDefault="00902851" w:rsidP="00902851">
      <w:pPr>
        <w:rPr>
          <w:rFonts w:cstheme="minorHAnsi"/>
        </w:rPr>
      </w:pPr>
    </w:p>
    <w:p w14:paraId="1DF318AE" w14:textId="77777777" w:rsidR="00902851" w:rsidRPr="006E1581" w:rsidRDefault="00902851" w:rsidP="00902851">
      <w:pPr>
        <w:rPr>
          <w:rFonts w:cstheme="minorHAnsi"/>
        </w:rPr>
      </w:pPr>
    </w:p>
    <w:sectPr w:rsidR="00902851" w:rsidRPr="006E1581">
      <w:headerReference w:type="default" r:id="rId18"/>
      <w:foot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A806FCE" w14:textId="77777777" w:rsidR="00E47755" w:rsidRDefault="00E47755" w:rsidP="00E47755">
      <w:pPr>
        <w:spacing w:after="0" w:line="240" w:lineRule="auto"/>
      </w:pPr>
      <w:r>
        <w:separator/>
      </w:r>
    </w:p>
  </w:endnote>
  <w:endnote w:type="continuationSeparator" w:id="0">
    <w:p w14:paraId="76B70EC9" w14:textId="77777777" w:rsidR="00E47755" w:rsidRDefault="00E47755" w:rsidP="00E477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37608214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DF581B" w14:textId="478D49AA" w:rsidR="004539C0" w:rsidRDefault="004539C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C981BF6" w14:textId="77777777" w:rsidR="004539C0" w:rsidRDefault="004539C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A78BAF" w14:textId="77777777" w:rsidR="00E47755" w:rsidRDefault="00E47755" w:rsidP="00E47755">
      <w:pPr>
        <w:spacing w:after="0" w:line="240" w:lineRule="auto"/>
      </w:pPr>
      <w:r>
        <w:separator/>
      </w:r>
    </w:p>
  </w:footnote>
  <w:footnote w:type="continuationSeparator" w:id="0">
    <w:p w14:paraId="0154AD5A" w14:textId="77777777" w:rsidR="00E47755" w:rsidRDefault="00E47755" w:rsidP="00E477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0F808C" w14:textId="04F6E931" w:rsidR="00C6546C" w:rsidRDefault="001E3D6E">
    <w:pPr>
      <w:pStyle w:val="Header"/>
    </w:pPr>
    <w:r>
      <w:t xml:space="preserve">Jenkins </w:t>
    </w:r>
    <w:r w:rsidRPr="001E3D6E">
      <w:rPr>
        <w:i/>
        <w:iCs/>
      </w:rPr>
      <w:t>et al</w:t>
    </w:r>
    <w:r>
      <w:t>.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192AE9"/>
    <w:multiLevelType w:val="hybridMultilevel"/>
    <w:tmpl w:val="B9627D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2E458E3"/>
    <w:multiLevelType w:val="hybridMultilevel"/>
    <w:tmpl w:val="80C0C8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D6C444A"/>
    <w:multiLevelType w:val="hybridMultilevel"/>
    <w:tmpl w:val="0CE29D8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70B59F9"/>
    <w:multiLevelType w:val="hybridMultilevel"/>
    <w:tmpl w:val="D81424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F14218B"/>
    <w:multiLevelType w:val="hybridMultilevel"/>
    <w:tmpl w:val="FE06E0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0D44CD9"/>
    <w:multiLevelType w:val="hybridMultilevel"/>
    <w:tmpl w:val="60E6C8F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3E12BD2"/>
    <w:multiLevelType w:val="hybridMultilevel"/>
    <w:tmpl w:val="F5A8E98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5DC76CF9"/>
    <w:multiLevelType w:val="hybridMultilevel"/>
    <w:tmpl w:val="30849F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DA77B65"/>
    <w:multiLevelType w:val="hybridMultilevel"/>
    <w:tmpl w:val="B0E02B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6F7A7D9A"/>
    <w:multiLevelType w:val="hybridMultilevel"/>
    <w:tmpl w:val="72FA5AC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50691245">
    <w:abstractNumId w:val="1"/>
  </w:num>
  <w:num w:numId="2" w16cid:durableId="535584601">
    <w:abstractNumId w:val="5"/>
  </w:num>
  <w:num w:numId="3" w16cid:durableId="2075932312">
    <w:abstractNumId w:val="4"/>
  </w:num>
  <w:num w:numId="4" w16cid:durableId="572932503">
    <w:abstractNumId w:val="6"/>
  </w:num>
  <w:num w:numId="5" w16cid:durableId="809834024">
    <w:abstractNumId w:val="9"/>
  </w:num>
  <w:num w:numId="6" w16cid:durableId="1700473206">
    <w:abstractNumId w:val="2"/>
  </w:num>
  <w:num w:numId="7" w16cid:durableId="53361589">
    <w:abstractNumId w:val="8"/>
  </w:num>
  <w:num w:numId="8" w16cid:durableId="187959883">
    <w:abstractNumId w:val="3"/>
  </w:num>
  <w:num w:numId="9" w16cid:durableId="1651976991">
    <w:abstractNumId w:val="7"/>
  </w:num>
  <w:num w:numId="10" w16cid:durableId="3514994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8E2"/>
    <w:rsid w:val="00012296"/>
    <w:rsid w:val="00020A94"/>
    <w:rsid w:val="00023CC0"/>
    <w:rsid w:val="000652B5"/>
    <w:rsid w:val="000734A5"/>
    <w:rsid w:val="00102CAF"/>
    <w:rsid w:val="00141F6C"/>
    <w:rsid w:val="0015124D"/>
    <w:rsid w:val="0017128A"/>
    <w:rsid w:val="00183ED2"/>
    <w:rsid w:val="0018705D"/>
    <w:rsid w:val="001B653F"/>
    <w:rsid w:val="001C4574"/>
    <w:rsid w:val="001E3D6E"/>
    <w:rsid w:val="00205901"/>
    <w:rsid w:val="00230170"/>
    <w:rsid w:val="00272225"/>
    <w:rsid w:val="0027405B"/>
    <w:rsid w:val="00311F01"/>
    <w:rsid w:val="00320875"/>
    <w:rsid w:val="0034177A"/>
    <w:rsid w:val="00354297"/>
    <w:rsid w:val="003B3AF9"/>
    <w:rsid w:val="003B4191"/>
    <w:rsid w:val="004539C0"/>
    <w:rsid w:val="004604EE"/>
    <w:rsid w:val="004B1769"/>
    <w:rsid w:val="004B1A47"/>
    <w:rsid w:val="00520FD7"/>
    <w:rsid w:val="00521902"/>
    <w:rsid w:val="00572297"/>
    <w:rsid w:val="005B7C42"/>
    <w:rsid w:val="005D236E"/>
    <w:rsid w:val="005E443C"/>
    <w:rsid w:val="005F51F3"/>
    <w:rsid w:val="00633A8F"/>
    <w:rsid w:val="00643EB2"/>
    <w:rsid w:val="0065220E"/>
    <w:rsid w:val="00666E9E"/>
    <w:rsid w:val="00674BFE"/>
    <w:rsid w:val="00692AD6"/>
    <w:rsid w:val="006B185A"/>
    <w:rsid w:val="006C084C"/>
    <w:rsid w:val="006E1581"/>
    <w:rsid w:val="00703598"/>
    <w:rsid w:val="0072765B"/>
    <w:rsid w:val="007537C3"/>
    <w:rsid w:val="007F67F3"/>
    <w:rsid w:val="0085694E"/>
    <w:rsid w:val="008C53F2"/>
    <w:rsid w:val="008E03E0"/>
    <w:rsid w:val="00902851"/>
    <w:rsid w:val="0093558A"/>
    <w:rsid w:val="009405CF"/>
    <w:rsid w:val="00975BA8"/>
    <w:rsid w:val="009828B2"/>
    <w:rsid w:val="009D1BCE"/>
    <w:rsid w:val="009E2679"/>
    <w:rsid w:val="00A43608"/>
    <w:rsid w:val="00A758E2"/>
    <w:rsid w:val="00B14BBB"/>
    <w:rsid w:val="00B36D45"/>
    <w:rsid w:val="00B37D69"/>
    <w:rsid w:val="00B75EEE"/>
    <w:rsid w:val="00BA21C6"/>
    <w:rsid w:val="00BA71C3"/>
    <w:rsid w:val="00C6546C"/>
    <w:rsid w:val="00C83127"/>
    <w:rsid w:val="00C85361"/>
    <w:rsid w:val="00CA5BF8"/>
    <w:rsid w:val="00CD4C25"/>
    <w:rsid w:val="00CF0382"/>
    <w:rsid w:val="00CF05D3"/>
    <w:rsid w:val="00CF1E2F"/>
    <w:rsid w:val="00D04397"/>
    <w:rsid w:val="00D41115"/>
    <w:rsid w:val="00D60AB9"/>
    <w:rsid w:val="00D67439"/>
    <w:rsid w:val="00D95DD4"/>
    <w:rsid w:val="00DB43DA"/>
    <w:rsid w:val="00DC4D33"/>
    <w:rsid w:val="00DC5B61"/>
    <w:rsid w:val="00E10E30"/>
    <w:rsid w:val="00E14F2E"/>
    <w:rsid w:val="00E41594"/>
    <w:rsid w:val="00E47755"/>
    <w:rsid w:val="00E53F23"/>
    <w:rsid w:val="00E746A8"/>
    <w:rsid w:val="00E84617"/>
    <w:rsid w:val="00EE25F5"/>
    <w:rsid w:val="00EE7D71"/>
    <w:rsid w:val="00F17C37"/>
    <w:rsid w:val="00F21F14"/>
    <w:rsid w:val="00F251D4"/>
    <w:rsid w:val="00F472A6"/>
    <w:rsid w:val="00F771FE"/>
    <w:rsid w:val="00F83577"/>
    <w:rsid w:val="00FF46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84933"/>
  <w15:chartTrackingRefBased/>
  <w15:docId w15:val="{196C9FB0-D7AC-485B-BCED-DA8995643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765B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83127"/>
    <w:pPr>
      <w:keepNext/>
      <w:keepLines/>
      <w:spacing w:after="240"/>
      <w:outlineLvl w:val="0"/>
    </w:pPr>
    <w:rPr>
      <w:rFonts w:eastAsiaTheme="majorEastAsia" w:cstheme="majorBidi"/>
      <w:b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3127"/>
    <w:rPr>
      <w:rFonts w:eastAsiaTheme="majorEastAsia" w:cstheme="majorBidi"/>
      <w:b/>
      <w:sz w:val="24"/>
      <w:szCs w:val="32"/>
    </w:rPr>
  </w:style>
  <w:style w:type="paragraph" w:styleId="Header">
    <w:name w:val="header"/>
    <w:basedOn w:val="Normal"/>
    <w:link w:val="HeaderChar"/>
    <w:uiPriority w:val="99"/>
    <w:unhideWhenUsed/>
    <w:rsid w:val="00E47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7755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477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7755"/>
    <w:rPr>
      <w:sz w:val="24"/>
    </w:rPr>
  </w:style>
  <w:style w:type="paragraph" w:styleId="ListParagraph">
    <w:name w:val="List Paragraph"/>
    <w:basedOn w:val="Normal"/>
    <w:uiPriority w:val="34"/>
    <w:qFormat/>
    <w:rsid w:val="00CD4C2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D4C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D4C2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0359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eb.uk.com/products/neb-catalogue/protein-analysis,-exp-purification/proteinase-k,-molecular-biology-grade" TargetMode="External"/><Relationship Id="rId13" Type="http://schemas.openxmlformats.org/officeDocument/2006/relationships/image" Target="media/image4.jpeg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www.qiagen.com/us/products/discovery-and-translational-research/dna-rna-purification/dna-purification/genomic-dna/dneasy-blood-and-tissue-kit/" TargetMode="External"/><Relationship Id="rId12" Type="http://schemas.openxmlformats.org/officeDocument/2006/relationships/image" Target="media/image3.jpeg"/><Relationship Id="rId17" Type="http://schemas.openxmlformats.org/officeDocument/2006/relationships/hyperlink" Target="https://www.qiagen.com/us/products/discovery-translational-research/dna-rna-purification/dna-purification/dna-clean-up/dneasy-powerclean-pro-cleanup-kit/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jpeg"/><Relationship Id="rId5" Type="http://schemas.openxmlformats.org/officeDocument/2006/relationships/footnotes" Target="footnotes.xml"/><Relationship Id="rId15" Type="http://schemas.openxmlformats.org/officeDocument/2006/relationships/image" Target="cid:39119835507092927642254" TargetMode="External"/><Relationship Id="rId10" Type="http://schemas.openxmlformats.org/officeDocument/2006/relationships/image" Target="media/image1.jpeg"/><Relationship Id="rId19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qiagen.com/us/products/discovery-and-translational-research/lab-essentials/enzymes/rnase-a/" TargetMode="Externa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4</Pages>
  <Words>499</Words>
  <Characters>2817</Characters>
  <Application>Microsoft Office Word</Application>
  <DocSecurity>0</DocSecurity>
  <Lines>43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Jenkins, Tom</dc:creator>
  <cp:keywords/>
  <dc:description/>
  <cp:lastModifiedBy>Jenkins, Tom</cp:lastModifiedBy>
  <cp:revision>94</cp:revision>
  <dcterms:created xsi:type="dcterms:W3CDTF">2022-03-09T11:04:00Z</dcterms:created>
  <dcterms:modified xsi:type="dcterms:W3CDTF">2024-12-05T09:32:00Z</dcterms:modified>
</cp:coreProperties>
</file>