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3B11" w14:textId="65946A6A" w:rsidR="000769D0" w:rsidRDefault="000769D0" w:rsidP="000769D0">
      <w:pPr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OTNEJMQuadraat" w:hAnsi="Times New Roman" w:cs="Times New Roman"/>
          <w:b/>
          <w:bCs/>
          <w:color w:val="231F20"/>
          <w:kern w:val="0"/>
          <w:sz w:val="36"/>
          <w:szCs w:val="36"/>
          <w:lang w:bidi="ar"/>
        </w:rPr>
        <w:t xml:space="preserve">Supplementary </w:t>
      </w:r>
      <w:r w:rsidR="00D1762A">
        <w:rPr>
          <w:rFonts w:ascii="Times New Roman" w:eastAsia="OTNEJMQuadraat" w:hAnsi="Times New Roman" w:cs="Times New Roman"/>
          <w:b/>
          <w:bCs/>
          <w:color w:val="231F20"/>
          <w:kern w:val="0"/>
          <w:sz w:val="36"/>
          <w:szCs w:val="36"/>
          <w:lang w:bidi="ar"/>
        </w:rPr>
        <w:t>Material</w:t>
      </w:r>
    </w:p>
    <w:p w14:paraId="3024A2B8" w14:textId="6D5887D3" w:rsidR="000769D0" w:rsidRDefault="000769D0" w:rsidP="000769D0">
      <w:pPr>
        <w:widowControl/>
        <w:rPr>
          <w:rFonts w:ascii="Times New Roman" w:hAnsi="Times New Roman" w:cs="Times New Roman"/>
          <w:b/>
          <w:bCs/>
          <w:color w:val="231F20"/>
          <w:kern w:val="0"/>
          <w:sz w:val="36"/>
          <w:szCs w:val="36"/>
          <w:lang w:bidi="ar"/>
        </w:rPr>
      </w:pPr>
    </w:p>
    <w:p w14:paraId="5E0E3940" w14:textId="77777777" w:rsidR="007F16F6" w:rsidRDefault="000769D0" w:rsidP="005B182D">
      <w:pPr>
        <w:widowControl/>
        <w:spacing w:line="480" w:lineRule="auto"/>
        <w:rPr>
          <w:rFonts w:ascii="Times New Roman" w:eastAsia="OTNEJMQuadraat" w:hAnsi="Times New Roman" w:cs="Times New Roman"/>
          <w:color w:val="231F20"/>
          <w:kern w:val="0"/>
          <w:sz w:val="24"/>
          <w:lang w:bidi="ar"/>
        </w:rPr>
      </w:pPr>
      <w:r w:rsidRPr="00660CB5">
        <w:rPr>
          <w:rFonts w:ascii="Times New Roman" w:eastAsia="OTNEJMQuadraat" w:hAnsi="Times New Roman" w:cs="Times New Roman"/>
          <w:color w:val="231F20"/>
          <w:kern w:val="0"/>
          <w:sz w:val="24"/>
          <w:lang w:bidi="ar"/>
        </w:rPr>
        <w:t xml:space="preserve">This appendix has been provided by the authors to give readers additional information </w:t>
      </w:r>
    </w:p>
    <w:p w14:paraId="360139FA" w14:textId="4D81A097" w:rsidR="00683935" w:rsidRPr="00683935" w:rsidRDefault="00BC2BC7" w:rsidP="007F16F6">
      <w:pPr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  <w:bookmarkStart w:id="0" w:name="_Hlk149682272"/>
      <w:r>
        <w:rPr>
          <w:rFonts w:ascii="Times New Roman" w:eastAsia="仿宋" w:hAnsi="Times New Roman" w:cs="Times New Roman"/>
          <w:sz w:val="24"/>
          <w:szCs w:val="24"/>
        </w:rPr>
        <w:t>Table S1</w:t>
      </w:r>
      <w:r w:rsidR="00683935">
        <w:rPr>
          <w:rFonts w:ascii="Times New Roman" w:eastAsia="仿宋" w:hAnsi="Times New Roman" w:cs="Times New Roman"/>
          <w:sz w:val="24"/>
          <w:szCs w:val="24"/>
        </w:rPr>
        <w:t>:</w:t>
      </w:r>
      <w:r w:rsidR="00683935" w:rsidRPr="00683935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BC2BC7">
        <w:rPr>
          <w:rFonts w:ascii="Times New Roman" w:eastAsia="仿宋" w:hAnsi="Times New Roman" w:cs="Times New Roman"/>
          <w:sz w:val="24"/>
          <w:szCs w:val="24"/>
        </w:rPr>
        <w:t xml:space="preserve">Baseline characteristic of SBP </w:t>
      </w:r>
      <w:r>
        <w:rPr>
          <w:rFonts w:ascii="Times New Roman" w:eastAsia="仿宋" w:hAnsi="Times New Roman" w:cs="Times New Roman"/>
          <w:sz w:val="24"/>
          <w:szCs w:val="24"/>
        </w:rPr>
        <w:t xml:space="preserve">in young and old patients </w:t>
      </w:r>
    </w:p>
    <w:bookmarkEnd w:id="0"/>
    <w:p w14:paraId="34E738FA" w14:textId="77777777" w:rsidR="00BC2BC7" w:rsidRDefault="007F16F6" w:rsidP="00BC2B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kern w:val="0"/>
          <w:sz w:val="24"/>
          <w:lang w:bidi="ar"/>
        </w:rPr>
        <w:t xml:space="preserve">Table </w:t>
      </w:r>
      <w:r w:rsidR="00BC2BC7">
        <w:rPr>
          <w:rFonts w:ascii="Times New Roman" w:hAnsi="Times New Roman" w:cs="Times New Roman"/>
          <w:color w:val="231F20"/>
          <w:kern w:val="0"/>
          <w:sz w:val="24"/>
          <w:lang w:bidi="ar"/>
        </w:rPr>
        <w:t>S2</w:t>
      </w:r>
      <w:r>
        <w:rPr>
          <w:rFonts w:ascii="Times New Roman" w:hAnsi="Times New Roman" w:cs="Times New Roman"/>
          <w:color w:val="231F20"/>
          <w:kern w:val="0"/>
          <w:sz w:val="24"/>
          <w:lang w:bidi="ar"/>
        </w:rPr>
        <w:t>:</w:t>
      </w:r>
      <w:r w:rsidRPr="007F16F6">
        <w:rPr>
          <w:rFonts w:ascii="Times New Roman" w:hAnsi="Times New Roman" w:cs="Times New Roman"/>
          <w:sz w:val="24"/>
          <w:szCs w:val="24"/>
        </w:rPr>
        <w:t xml:space="preserve"> </w:t>
      </w:r>
      <w:r w:rsidRPr="006925E8">
        <w:rPr>
          <w:rFonts w:ascii="Times New Roman" w:hAnsi="Times New Roman" w:cs="Times New Roman"/>
          <w:sz w:val="24"/>
          <w:szCs w:val="24"/>
        </w:rPr>
        <w:t>The effect of SBP</w:t>
      </w:r>
      <w:r>
        <w:rPr>
          <w:rFonts w:ascii="Times New Roman" w:hAnsi="Times New Roman" w:cs="Times New Roman"/>
          <w:sz w:val="24"/>
          <w:szCs w:val="24"/>
        </w:rPr>
        <w:t xml:space="preserve"> groups</w:t>
      </w:r>
      <w:r w:rsidRPr="006925E8">
        <w:rPr>
          <w:rFonts w:ascii="Times New Roman" w:hAnsi="Times New Roman" w:cs="Times New Roman"/>
          <w:sz w:val="24"/>
          <w:szCs w:val="24"/>
        </w:rPr>
        <w:t xml:space="preserve"> in young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75598">
        <w:rPr>
          <w:rFonts w:ascii="Times New Roman" w:hAnsi="Times New Roman" w:cs="Times New Roman"/>
          <w:sz w:val="24"/>
          <w:szCs w:val="24"/>
        </w:rPr>
        <w:t>≤140 mmHg vs. &gt;140 mmHg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25E8">
        <w:rPr>
          <w:rFonts w:ascii="Times New Roman" w:hAnsi="Times New Roman" w:cs="Times New Roman"/>
          <w:sz w:val="24"/>
          <w:szCs w:val="24"/>
        </w:rPr>
        <w:t xml:space="preserve"> and old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75598">
        <w:rPr>
          <w:rFonts w:ascii="Times New Roman" w:hAnsi="Times New Roman" w:cs="Times New Roman"/>
          <w:sz w:val="24"/>
          <w:szCs w:val="24"/>
        </w:rPr>
        <w:t>≤120 mmHg vs. &gt;120 mmHg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925E8">
        <w:rPr>
          <w:rFonts w:ascii="Times New Roman" w:hAnsi="Times New Roman" w:cs="Times New Roman"/>
          <w:sz w:val="24"/>
          <w:szCs w:val="24"/>
        </w:rPr>
        <w:t>patients</w:t>
      </w:r>
    </w:p>
    <w:p w14:paraId="120B2C1C" w14:textId="644A4C88" w:rsidR="00A5756D" w:rsidRPr="00BC2BC7" w:rsidRDefault="000769D0" w:rsidP="00BC2B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756D">
        <w:rPr>
          <w:rFonts w:ascii="Times New Roman" w:hAnsi="Times New Roman" w:cs="Times New Roman"/>
          <w:sz w:val="24"/>
          <w:szCs w:val="24"/>
        </w:rPr>
        <w:t xml:space="preserve">Table </w:t>
      </w:r>
      <w:r w:rsidR="00BC2BC7">
        <w:rPr>
          <w:rFonts w:ascii="Times New Roman" w:hAnsi="Times New Roman" w:cs="Times New Roman"/>
          <w:sz w:val="24"/>
          <w:szCs w:val="24"/>
        </w:rPr>
        <w:t>S3</w:t>
      </w:r>
      <w:r w:rsidRPr="00A5756D">
        <w:rPr>
          <w:rFonts w:ascii="Times New Roman" w:hAnsi="Times New Roman" w:cs="Times New Roman"/>
          <w:sz w:val="24"/>
          <w:szCs w:val="24"/>
        </w:rPr>
        <w:t xml:space="preserve">. </w:t>
      </w:r>
      <w:r w:rsidR="00A5756D" w:rsidRPr="00503C8B">
        <w:rPr>
          <w:rFonts w:ascii="Times New Roman" w:hAnsi="Times New Roman" w:cs="Times New Roman"/>
          <w:sz w:val="24"/>
          <w:szCs w:val="24"/>
        </w:rPr>
        <w:t xml:space="preserve">The association of SBP groups with clinical outcomes stratified by age in patients with successful recanalization </w:t>
      </w:r>
    </w:p>
    <w:p w14:paraId="2ADB37A7" w14:textId="77777777" w:rsidR="008F5D00" w:rsidRDefault="00A5756D" w:rsidP="008F5D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3C8B">
        <w:rPr>
          <w:rFonts w:ascii="Times New Roman" w:hAnsi="Times New Roman" w:cs="Times New Roman"/>
          <w:sz w:val="24"/>
          <w:szCs w:val="24"/>
        </w:rPr>
        <w:t xml:space="preserve">Table </w:t>
      </w:r>
      <w:r w:rsidR="00BC2BC7">
        <w:rPr>
          <w:rFonts w:ascii="Times New Roman" w:hAnsi="Times New Roman" w:cs="Times New Roman"/>
          <w:sz w:val="24"/>
          <w:szCs w:val="24"/>
        </w:rPr>
        <w:t>S4</w:t>
      </w:r>
      <w:r w:rsidRPr="00503C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Associations between SBP groups and outcomes in young (</w:t>
      </w:r>
      <w:r w:rsidRPr="00875598">
        <w:rPr>
          <w:rFonts w:ascii="Times New Roman" w:hAnsi="Times New Roman" w:cs="Times New Roman"/>
          <w:sz w:val="24"/>
          <w:szCs w:val="24"/>
        </w:rPr>
        <w:t>≤140 mmHg vs. &gt;140 mmHg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25E8">
        <w:rPr>
          <w:rFonts w:ascii="Times New Roman" w:hAnsi="Times New Roman" w:cs="Times New Roman"/>
          <w:sz w:val="24"/>
          <w:szCs w:val="24"/>
        </w:rPr>
        <w:t xml:space="preserve"> and old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75598">
        <w:rPr>
          <w:rFonts w:ascii="Times New Roman" w:hAnsi="Times New Roman" w:cs="Times New Roman"/>
          <w:sz w:val="24"/>
          <w:szCs w:val="24"/>
        </w:rPr>
        <w:t>≤120 mmHg vs. &gt;120 mmHg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925E8">
        <w:rPr>
          <w:rFonts w:ascii="Times New Roman" w:hAnsi="Times New Roman" w:cs="Times New Roman"/>
          <w:sz w:val="24"/>
          <w:szCs w:val="24"/>
        </w:rPr>
        <w:t>patients</w:t>
      </w:r>
      <w:r>
        <w:rPr>
          <w:rFonts w:ascii="Times New Roman" w:hAnsi="Times New Roman" w:cs="Times New Roman"/>
          <w:sz w:val="24"/>
          <w:szCs w:val="24"/>
        </w:rPr>
        <w:t xml:space="preserve"> with successful recanalization </w:t>
      </w:r>
    </w:p>
    <w:p w14:paraId="19722EBA" w14:textId="77777777" w:rsidR="008F5D00" w:rsidRDefault="008F5D00" w:rsidP="008F5D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67F574" w14:textId="77777777" w:rsidR="008F5D00" w:rsidRDefault="008F5D00" w:rsidP="008F5D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C3EE21" w14:textId="77777777" w:rsidR="008F5D00" w:rsidRDefault="008F5D00" w:rsidP="008F5D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5DC2C4" w14:textId="77777777" w:rsidR="008F5D00" w:rsidRDefault="008F5D00" w:rsidP="008F5D00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8F5D00" w:rsidSect="008F5D0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162667" w14:textId="77777777" w:rsidR="008F5D00" w:rsidRDefault="008F5D00" w:rsidP="008F5D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able S1. Baseline characteristic of SBP stratified by age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1642"/>
        <w:gridCol w:w="1641"/>
        <w:gridCol w:w="1644"/>
        <w:gridCol w:w="796"/>
        <w:gridCol w:w="1641"/>
        <w:gridCol w:w="1641"/>
        <w:gridCol w:w="1644"/>
        <w:gridCol w:w="796"/>
      </w:tblGrid>
      <w:tr w:rsidR="008F5D00" w:rsidRPr="005A7531" w14:paraId="5E9C13F8" w14:textId="77777777" w:rsidTr="008328E8">
        <w:trPr>
          <w:trHeight w:val="454"/>
        </w:trPr>
        <w:tc>
          <w:tcPr>
            <w:tcW w:w="900" w:type="pct"/>
            <w:tcBorders>
              <w:top w:val="single" w:sz="4" w:space="0" w:color="auto"/>
              <w:bottom w:val="nil"/>
            </w:tcBorders>
          </w:tcPr>
          <w:p w14:paraId="1BCC3767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pct"/>
            <w:gridSpan w:val="3"/>
            <w:tcBorders>
              <w:top w:val="single" w:sz="4" w:space="0" w:color="auto"/>
              <w:bottom w:val="nil"/>
            </w:tcBorders>
          </w:tcPr>
          <w:p w14:paraId="0476392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Age 18-64 (n=267)</w:t>
            </w:r>
          </w:p>
        </w:tc>
        <w:tc>
          <w:tcPr>
            <w:tcW w:w="285" w:type="pct"/>
            <w:tcBorders>
              <w:top w:val="single" w:sz="4" w:space="0" w:color="auto"/>
              <w:bottom w:val="nil"/>
            </w:tcBorders>
          </w:tcPr>
          <w:p w14:paraId="467BFCC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65" w:type="pct"/>
            <w:gridSpan w:val="3"/>
            <w:tcBorders>
              <w:top w:val="single" w:sz="4" w:space="0" w:color="auto"/>
              <w:bottom w:val="nil"/>
            </w:tcBorders>
          </w:tcPr>
          <w:p w14:paraId="1D9DA6E1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Age ≥ 65 (n=395)</w:t>
            </w:r>
          </w:p>
        </w:tc>
        <w:tc>
          <w:tcPr>
            <w:tcW w:w="285" w:type="pct"/>
            <w:tcBorders>
              <w:top w:val="single" w:sz="4" w:space="0" w:color="auto"/>
              <w:bottom w:val="nil"/>
            </w:tcBorders>
          </w:tcPr>
          <w:p w14:paraId="4417C2E1" w14:textId="77777777" w:rsidR="008F5D00" w:rsidRPr="002A198A" w:rsidRDefault="008F5D00" w:rsidP="008328E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F5D00" w:rsidRPr="005A7531" w14:paraId="1E90F505" w14:textId="77777777" w:rsidTr="008328E8">
        <w:trPr>
          <w:trHeight w:val="454"/>
        </w:trPr>
        <w:tc>
          <w:tcPr>
            <w:tcW w:w="900" w:type="pct"/>
            <w:tcBorders>
              <w:top w:val="nil"/>
              <w:bottom w:val="single" w:sz="4" w:space="0" w:color="auto"/>
            </w:tcBorders>
          </w:tcPr>
          <w:p w14:paraId="24B6EFF4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bottom w:val="single" w:sz="4" w:space="0" w:color="auto"/>
            </w:tcBorders>
          </w:tcPr>
          <w:p w14:paraId="19203BD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≤120 mmHg</w:t>
            </w:r>
          </w:p>
          <w:p w14:paraId="04A42C34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(n=117)</w:t>
            </w:r>
          </w:p>
        </w:tc>
        <w:tc>
          <w:tcPr>
            <w:tcW w:w="588" w:type="pct"/>
            <w:tcBorders>
              <w:top w:val="nil"/>
              <w:bottom w:val="single" w:sz="4" w:space="0" w:color="auto"/>
            </w:tcBorders>
          </w:tcPr>
          <w:p w14:paraId="294087D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120-140 mmHg</w:t>
            </w:r>
          </w:p>
          <w:p w14:paraId="2BA8A28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(n=113)</w:t>
            </w:r>
          </w:p>
        </w:tc>
        <w:tc>
          <w:tcPr>
            <w:tcW w:w="588" w:type="pct"/>
            <w:tcBorders>
              <w:top w:val="nil"/>
              <w:bottom w:val="single" w:sz="4" w:space="0" w:color="auto"/>
            </w:tcBorders>
          </w:tcPr>
          <w:p w14:paraId="7F707AF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&gt;140 mmHg</w:t>
            </w:r>
          </w:p>
          <w:p w14:paraId="192B73F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(n=37)</w:t>
            </w:r>
          </w:p>
        </w:tc>
        <w:tc>
          <w:tcPr>
            <w:tcW w:w="285" w:type="pct"/>
            <w:tcBorders>
              <w:top w:val="nil"/>
              <w:bottom w:val="single" w:sz="4" w:space="0" w:color="auto"/>
            </w:tcBorders>
          </w:tcPr>
          <w:p w14:paraId="330B75D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588" w:type="pct"/>
            <w:tcBorders>
              <w:top w:val="nil"/>
              <w:bottom w:val="single" w:sz="4" w:space="0" w:color="auto"/>
            </w:tcBorders>
          </w:tcPr>
          <w:p w14:paraId="59B5513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≤120 mmHg</w:t>
            </w:r>
          </w:p>
          <w:p w14:paraId="1BF8773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(n=143)</w:t>
            </w:r>
          </w:p>
        </w:tc>
        <w:tc>
          <w:tcPr>
            <w:tcW w:w="588" w:type="pct"/>
            <w:tcBorders>
              <w:top w:val="nil"/>
              <w:bottom w:val="single" w:sz="4" w:space="0" w:color="auto"/>
            </w:tcBorders>
          </w:tcPr>
          <w:p w14:paraId="2602CF47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120-140 mmHg</w:t>
            </w:r>
          </w:p>
          <w:p w14:paraId="54D69D2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(n=187)</w:t>
            </w:r>
          </w:p>
        </w:tc>
        <w:tc>
          <w:tcPr>
            <w:tcW w:w="588" w:type="pct"/>
            <w:tcBorders>
              <w:top w:val="nil"/>
              <w:bottom w:val="single" w:sz="4" w:space="0" w:color="auto"/>
            </w:tcBorders>
          </w:tcPr>
          <w:p w14:paraId="4857AA2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&gt;140 mmHg</w:t>
            </w:r>
          </w:p>
          <w:p w14:paraId="66274A7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(n=65)</w:t>
            </w:r>
          </w:p>
        </w:tc>
        <w:tc>
          <w:tcPr>
            <w:tcW w:w="285" w:type="pct"/>
            <w:tcBorders>
              <w:top w:val="nil"/>
              <w:bottom w:val="single" w:sz="4" w:space="0" w:color="auto"/>
            </w:tcBorders>
          </w:tcPr>
          <w:p w14:paraId="0C61CA0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</w:t>
            </w: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8F5D00" w:rsidRPr="005A7531" w14:paraId="30D70F2F" w14:textId="77777777" w:rsidTr="008328E8">
        <w:trPr>
          <w:trHeight w:val="454"/>
        </w:trPr>
        <w:tc>
          <w:tcPr>
            <w:tcW w:w="900" w:type="pct"/>
            <w:tcBorders>
              <w:top w:val="single" w:sz="4" w:space="0" w:color="auto"/>
            </w:tcBorders>
          </w:tcPr>
          <w:p w14:paraId="3A147F4F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Patient’s characteristic</w:t>
            </w: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3F64BFE8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172308B1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361126DF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</w:tcPr>
          <w:p w14:paraId="4B0D182C" w14:textId="77777777" w:rsidR="008F5D00" w:rsidRPr="002A198A" w:rsidRDefault="008F5D00" w:rsidP="008328E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50651DAF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5230AA46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</w:tcPr>
          <w:p w14:paraId="30012841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</w:tcPr>
          <w:p w14:paraId="377223E0" w14:textId="77777777" w:rsidR="008F5D00" w:rsidRPr="002A198A" w:rsidRDefault="008F5D00" w:rsidP="008328E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F5D00" w:rsidRPr="005A7531" w14:paraId="5A5C8909" w14:textId="77777777" w:rsidTr="008328E8">
        <w:trPr>
          <w:trHeight w:val="454"/>
        </w:trPr>
        <w:tc>
          <w:tcPr>
            <w:tcW w:w="900" w:type="pct"/>
          </w:tcPr>
          <w:p w14:paraId="456E4A80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Male, n (%)</w:t>
            </w:r>
          </w:p>
        </w:tc>
        <w:tc>
          <w:tcPr>
            <w:tcW w:w="588" w:type="pct"/>
          </w:tcPr>
          <w:p w14:paraId="332CF4D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73(62.39)</w:t>
            </w:r>
          </w:p>
        </w:tc>
        <w:tc>
          <w:tcPr>
            <w:tcW w:w="588" w:type="pct"/>
          </w:tcPr>
          <w:p w14:paraId="5EB94B2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81(71.68)</w:t>
            </w:r>
          </w:p>
        </w:tc>
        <w:tc>
          <w:tcPr>
            <w:tcW w:w="588" w:type="pct"/>
          </w:tcPr>
          <w:p w14:paraId="0585AEE1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26(70.27)</w:t>
            </w:r>
          </w:p>
        </w:tc>
        <w:tc>
          <w:tcPr>
            <w:tcW w:w="285" w:type="pct"/>
          </w:tcPr>
          <w:p w14:paraId="7492A3A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588" w:type="pct"/>
          </w:tcPr>
          <w:p w14:paraId="389E6863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64(44.76)</w:t>
            </w:r>
          </w:p>
        </w:tc>
        <w:tc>
          <w:tcPr>
            <w:tcW w:w="588" w:type="pct"/>
          </w:tcPr>
          <w:p w14:paraId="30176287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91(48.66)</w:t>
            </w:r>
          </w:p>
        </w:tc>
        <w:tc>
          <w:tcPr>
            <w:tcW w:w="588" w:type="pct"/>
          </w:tcPr>
          <w:p w14:paraId="0C2B903D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38(58.46)</w:t>
            </w:r>
          </w:p>
        </w:tc>
        <w:tc>
          <w:tcPr>
            <w:tcW w:w="285" w:type="pct"/>
          </w:tcPr>
          <w:p w14:paraId="7E493AA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8F5D00" w:rsidRPr="005A7531" w14:paraId="40B0A57F" w14:textId="77777777" w:rsidTr="008328E8">
        <w:trPr>
          <w:trHeight w:val="454"/>
        </w:trPr>
        <w:tc>
          <w:tcPr>
            <w:tcW w:w="900" w:type="pct"/>
          </w:tcPr>
          <w:p w14:paraId="2B021316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Admission NIHSS, median [IQR]</w:t>
            </w:r>
          </w:p>
        </w:tc>
        <w:tc>
          <w:tcPr>
            <w:tcW w:w="588" w:type="pct"/>
          </w:tcPr>
          <w:p w14:paraId="09A2ED4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14(11-19)</w:t>
            </w:r>
          </w:p>
        </w:tc>
        <w:tc>
          <w:tcPr>
            <w:tcW w:w="588" w:type="pct"/>
          </w:tcPr>
          <w:p w14:paraId="4A75EF7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14(10-18)</w:t>
            </w:r>
          </w:p>
        </w:tc>
        <w:tc>
          <w:tcPr>
            <w:tcW w:w="588" w:type="pct"/>
          </w:tcPr>
          <w:p w14:paraId="2971BD2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13(8-18)</w:t>
            </w:r>
          </w:p>
        </w:tc>
        <w:tc>
          <w:tcPr>
            <w:tcW w:w="285" w:type="pct"/>
          </w:tcPr>
          <w:p w14:paraId="0B71FE6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588" w:type="pct"/>
          </w:tcPr>
          <w:p w14:paraId="2F394D3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16(13-20)</w:t>
            </w:r>
          </w:p>
        </w:tc>
        <w:tc>
          <w:tcPr>
            <w:tcW w:w="588" w:type="pct"/>
          </w:tcPr>
          <w:p w14:paraId="44553A9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17(13-20)</w:t>
            </w:r>
          </w:p>
        </w:tc>
        <w:tc>
          <w:tcPr>
            <w:tcW w:w="588" w:type="pct"/>
          </w:tcPr>
          <w:p w14:paraId="14B5580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16(11-20)</w:t>
            </w:r>
          </w:p>
        </w:tc>
        <w:tc>
          <w:tcPr>
            <w:tcW w:w="285" w:type="pct"/>
          </w:tcPr>
          <w:p w14:paraId="0BFE9541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</w:tr>
      <w:tr w:rsidR="008F5D00" w:rsidRPr="005A7531" w14:paraId="526AD804" w14:textId="77777777" w:rsidTr="008328E8">
        <w:trPr>
          <w:trHeight w:val="454"/>
        </w:trPr>
        <w:tc>
          <w:tcPr>
            <w:tcW w:w="900" w:type="pct"/>
          </w:tcPr>
          <w:p w14:paraId="53C9CC88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ASPECTS, median [IQR]</w:t>
            </w:r>
          </w:p>
        </w:tc>
        <w:tc>
          <w:tcPr>
            <w:tcW w:w="588" w:type="pct"/>
          </w:tcPr>
          <w:p w14:paraId="7FB85D9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7(6-9)</w:t>
            </w:r>
          </w:p>
        </w:tc>
        <w:tc>
          <w:tcPr>
            <w:tcW w:w="588" w:type="pct"/>
          </w:tcPr>
          <w:p w14:paraId="5EEC329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8(7-9)</w:t>
            </w:r>
          </w:p>
        </w:tc>
        <w:tc>
          <w:tcPr>
            <w:tcW w:w="588" w:type="pct"/>
          </w:tcPr>
          <w:p w14:paraId="265CB91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7(7-9)</w:t>
            </w:r>
          </w:p>
        </w:tc>
        <w:tc>
          <w:tcPr>
            <w:tcW w:w="285" w:type="pct"/>
          </w:tcPr>
          <w:p w14:paraId="4E36A8F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588" w:type="pct"/>
          </w:tcPr>
          <w:p w14:paraId="21FBCE64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8(7-9)</w:t>
            </w:r>
          </w:p>
        </w:tc>
        <w:tc>
          <w:tcPr>
            <w:tcW w:w="588" w:type="pct"/>
          </w:tcPr>
          <w:p w14:paraId="54298594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8(7-9)</w:t>
            </w:r>
          </w:p>
        </w:tc>
        <w:tc>
          <w:tcPr>
            <w:tcW w:w="588" w:type="pct"/>
          </w:tcPr>
          <w:p w14:paraId="57F661E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8(7-9)</w:t>
            </w:r>
          </w:p>
        </w:tc>
        <w:tc>
          <w:tcPr>
            <w:tcW w:w="285" w:type="pct"/>
          </w:tcPr>
          <w:p w14:paraId="221673F2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</w:tr>
      <w:tr w:rsidR="008F5D00" w:rsidRPr="005A7531" w14:paraId="3FAA09BC" w14:textId="77777777" w:rsidTr="008328E8">
        <w:trPr>
          <w:trHeight w:val="454"/>
        </w:trPr>
        <w:tc>
          <w:tcPr>
            <w:tcW w:w="900" w:type="pct"/>
          </w:tcPr>
          <w:p w14:paraId="67EDE7C5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IVT, n (%)</w:t>
            </w:r>
          </w:p>
        </w:tc>
        <w:tc>
          <w:tcPr>
            <w:tcW w:w="588" w:type="pct"/>
          </w:tcPr>
          <w:p w14:paraId="2CE153F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6(5.13)</w:t>
            </w:r>
          </w:p>
        </w:tc>
        <w:tc>
          <w:tcPr>
            <w:tcW w:w="588" w:type="pct"/>
          </w:tcPr>
          <w:p w14:paraId="5B6038E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12(10.62)</w:t>
            </w:r>
          </w:p>
        </w:tc>
        <w:tc>
          <w:tcPr>
            <w:tcW w:w="588" w:type="pct"/>
          </w:tcPr>
          <w:p w14:paraId="1573B28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5(13.51)</w:t>
            </w:r>
          </w:p>
        </w:tc>
        <w:tc>
          <w:tcPr>
            <w:tcW w:w="285" w:type="pct"/>
          </w:tcPr>
          <w:p w14:paraId="12950997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588" w:type="pct"/>
          </w:tcPr>
          <w:p w14:paraId="7A9D94D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15(10.49)</w:t>
            </w:r>
          </w:p>
        </w:tc>
        <w:tc>
          <w:tcPr>
            <w:tcW w:w="588" w:type="pct"/>
          </w:tcPr>
          <w:p w14:paraId="0A63AB5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16(8.56)</w:t>
            </w:r>
          </w:p>
        </w:tc>
        <w:tc>
          <w:tcPr>
            <w:tcW w:w="588" w:type="pct"/>
          </w:tcPr>
          <w:p w14:paraId="2CAFE053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5(7.69)</w:t>
            </w:r>
          </w:p>
        </w:tc>
        <w:tc>
          <w:tcPr>
            <w:tcW w:w="285" w:type="pct"/>
          </w:tcPr>
          <w:p w14:paraId="723D95D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</w:tr>
      <w:tr w:rsidR="008F5D00" w:rsidRPr="005A7531" w14:paraId="31087931" w14:textId="77777777" w:rsidTr="008328E8">
        <w:trPr>
          <w:trHeight w:val="454"/>
        </w:trPr>
        <w:tc>
          <w:tcPr>
            <w:tcW w:w="900" w:type="pct"/>
          </w:tcPr>
          <w:p w14:paraId="794446C9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Medical history, n (%)</w:t>
            </w:r>
          </w:p>
        </w:tc>
        <w:tc>
          <w:tcPr>
            <w:tcW w:w="588" w:type="pct"/>
          </w:tcPr>
          <w:p w14:paraId="4B5C96E3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3A1564B2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61C4DF8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58BFEFDE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56620FD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0B0645B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0AACF6BE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28827D2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D00" w:rsidRPr="005A7531" w14:paraId="748AE14F" w14:textId="77777777" w:rsidTr="008328E8">
        <w:trPr>
          <w:trHeight w:val="454"/>
        </w:trPr>
        <w:tc>
          <w:tcPr>
            <w:tcW w:w="900" w:type="pct"/>
          </w:tcPr>
          <w:p w14:paraId="2D1E2AD6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Pre-stroke</w:t>
            </w:r>
          </w:p>
        </w:tc>
        <w:tc>
          <w:tcPr>
            <w:tcW w:w="588" w:type="pct"/>
          </w:tcPr>
          <w:p w14:paraId="795E2C01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12(10.26)</w:t>
            </w:r>
          </w:p>
        </w:tc>
        <w:tc>
          <w:tcPr>
            <w:tcW w:w="588" w:type="pct"/>
          </w:tcPr>
          <w:p w14:paraId="2CCB218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11(9.73)</w:t>
            </w:r>
          </w:p>
        </w:tc>
        <w:tc>
          <w:tcPr>
            <w:tcW w:w="588" w:type="pct"/>
          </w:tcPr>
          <w:p w14:paraId="07D1A83D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6(16.22)</w:t>
            </w:r>
          </w:p>
        </w:tc>
        <w:tc>
          <w:tcPr>
            <w:tcW w:w="285" w:type="pct"/>
          </w:tcPr>
          <w:p w14:paraId="112FD32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588" w:type="pct"/>
          </w:tcPr>
          <w:p w14:paraId="72C3377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23(16.08)</w:t>
            </w:r>
          </w:p>
        </w:tc>
        <w:tc>
          <w:tcPr>
            <w:tcW w:w="588" w:type="pct"/>
          </w:tcPr>
          <w:p w14:paraId="4634671D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29(15.51)</w:t>
            </w:r>
          </w:p>
        </w:tc>
        <w:tc>
          <w:tcPr>
            <w:tcW w:w="588" w:type="pct"/>
          </w:tcPr>
          <w:p w14:paraId="6364A012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18(27.69)</w:t>
            </w:r>
          </w:p>
        </w:tc>
        <w:tc>
          <w:tcPr>
            <w:tcW w:w="285" w:type="pct"/>
          </w:tcPr>
          <w:p w14:paraId="265DB8E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</w:tr>
      <w:tr w:rsidR="008F5D00" w:rsidRPr="005A7531" w14:paraId="3A05AC5B" w14:textId="77777777" w:rsidTr="008328E8">
        <w:trPr>
          <w:trHeight w:val="454"/>
        </w:trPr>
        <w:tc>
          <w:tcPr>
            <w:tcW w:w="900" w:type="pct"/>
          </w:tcPr>
          <w:p w14:paraId="0EF295C7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Atrial fibrillation</w:t>
            </w:r>
          </w:p>
        </w:tc>
        <w:tc>
          <w:tcPr>
            <w:tcW w:w="588" w:type="pct"/>
          </w:tcPr>
          <w:p w14:paraId="0B68B35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28(23.93)</w:t>
            </w:r>
          </w:p>
        </w:tc>
        <w:tc>
          <w:tcPr>
            <w:tcW w:w="588" w:type="pct"/>
          </w:tcPr>
          <w:p w14:paraId="4AB58F83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24(21.24)</w:t>
            </w:r>
          </w:p>
        </w:tc>
        <w:tc>
          <w:tcPr>
            <w:tcW w:w="588" w:type="pct"/>
          </w:tcPr>
          <w:p w14:paraId="324F6C2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7(18.92)</w:t>
            </w:r>
          </w:p>
        </w:tc>
        <w:tc>
          <w:tcPr>
            <w:tcW w:w="285" w:type="pct"/>
          </w:tcPr>
          <w:p w14:paraId="2BF60784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588" w:type="pct"/>
          </w:tcPr>
          <w:p w14:paraId="188B0E8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62(43.36)</w:t>
            </w:r>
          </w:p>
        </w:tc>
        <w:tc>
          <w:tcPr>
            <w:tcW w:w="588" w:type="pct"/>
          </w:tcPr>
          <w:p w14:paraId="29B8EDA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81(43.32)</w:t>
            </w:r>
          </w:p>
        </w:tc>
        <w:tc>
          <w:tcPr>
            <w:tcW w:w="588" w:type="pct"/>
          </w:tcPr>
          <w:p w14:paraId="36827B6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24(36.92)</w:t>
            </w:r>
          </w:p>
        </w:tc>
        <w:tc>
          <w:tcPr>
            <w:tcW w:w="285" w:type="pct"/>
          </w:tcPr>
          <w:p w14:paraId="46C621A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</w:tr>
      <w:tr w:rsidR="008F5D00" w:rsidRPr="005A7531" w14:paraId="3671EE43" w14:textId="77777777" w:rsidTr="008328E8">
        <w:trPr>
          <w:trHeight w:val="454"/>
        </w:trPr>
        <w:tc>
          <w:tcPr>
            <w:tcW w:w="900" w:type="pct"/>
          </w:tcPr>
          <w:p w14:paraId="06B1EABD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 xml:space="preserve">Hypertension </w:t>
            </w:r>
          </w:p>
        </w:tc>
        <w:tc>
          <w:tcPr>
            <w:tcW w:w="588" w:type="pct"/>
          </w:tcPr>
          <w:p w14:paraId="728719A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31(26.50)</w:t>
            </w:r>
          </w:p>
        </w:tc>
        <w:tc>
          <w:tcPr>
            <w:tcW w:w="588" w:type="pct"/>
          </w:tcPr>
          <w:p w14:paraId="43F09A2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56(49.56)</w:t>
            </w:r>
          </w:p>
        </w:tc>
        <w:tc>
          <w:tcPr>
            <w:tcW w:w="588" w:type="pct"/>
          </w:tcPr>
          <w:p w14:paraId="005591C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23(62.16)</w:t>
            </w:r>
          </w:p>
        </w:tc>
        <w:tc>
          <w:tcPr>
            <w:tcW w:w="285" w:type="pct"/>
          </w:tcPr>
          <w:p w14:paraId="6DC60BB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588" w:type="pct"/>
          </w:tcPr>
          <w:p w14:paraId="61BCE49E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68(47.55)</w:t>
            </w:r>
          </w:p>
        </w:tc>
        <w:tc>
          <w:tcPr>
            <w:tcW w:w="588" w:type="pct"/>
          </w:tcPr>
          <w:p w14:paraId="269B67F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125(66.84)</w:t>
            </w:r>
          </w:p>
        </w:tc>
        <w:tc>
          <w:tcPr>
            <w:tcW w:w="588" w:type="pct"/>
          </w:tcPr>
          <w:p w14:paraId="32F0AED9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52(80.00)</w:t>
            </w:r>
          </w:p>
        </w:tc>
        <w:tc>
          <w:tcPr>
            <w:tcW w:w="285" w:type="pct"/>
          </w:tcPr>
          <w:p w14:paraId="56708A2E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F5D00" w:rsidRPr="005A7531" w14:paraId="6DF09B88" w14:textId="77777777" w:rsidTr="008328E8">
        <w:trPr>
          <w:trHeight w:val="454"/>
        </w:trPr>
        <w:tc>
          <w:tcPr>
            <w:tcW w:w="900" w:type="pct"/>
          </w:tcPr>
          <w:p w14:paraId="4BCE5B3A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 xml:space="preserve">Diabetes </w:t>
            </w:r>
          </w:p>
        </w:tc>
        <w:tc>
          <w:tcPr>
            <w:tcW w:w="588" w:type="pct"/>
          </w:tcPr>
          <w:p w14:paraId="468EA692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13(11.11)</w:t>
            </w:r>
          </w:p>
        </w:tc>
        <w:tc>
          <w:tcPr>
            <w:tcW w:w="588" w:type="pct"/>
          </w:tcPr>
          <w:p w14:paraId="69991B7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21(18.58)</w:t>
            </w:r>
          </w:p>
        </w:tc>
        <w:tc>
          <w:tcPr>
            <w:tcW w:w="588" w:type="pct"/>
          </w:tcPr>
          <w:p w14:paraId="31BF5157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10(27.03)</w:t>
            </w:r>
          </w:p>
        </w:tc>
        <w:tc>
          <w:tcPr>
            <w:tcW w:w="285" w:type="pct"/>
          </w:tcPr>
          <w:p w14:paraId="13A0376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588" w:type="pct"/>
          </w:tcPr>
          <w:p w14:paraId="047AE249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28(19.58)</w:t>
            </w:r>
          </w:p>
        </w:tc>
        <w:tc>
          <w:tcPr>
            <w:tcW w:w="588" w:type="pct"/>
          </w:tcPr>
          <w:p w14:paraId="7947B8E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35(18.72)</w:t>
            </w:r>
          </w:p>
        </w:tc>
        <w:tc>
          <w:tcPr>
            <w:tcW w:w="588" w:type="pct"/>
          </w:tcPr>
          <w:p w14:paraId="4F8D3A1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23(35.38)</w:t>
            </w:r>
          </w:p>
        </w:tc>
        <w:tc>
          <w:tcPr>
            <w:tcW w:w="285" w:type="pct"/>
          </w:tcPr>
          <w:p w14:paraId="77FADCA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8F5D00" w:rsidRPr="005A7531" w14:paraId="3835F127" w14:textId="77777777" w:rsidTr="008328E8">
        <w:trPr>
          <w:trHeight w:val="454"/>
        </w:trPr>
        <w:tc>
          <w:tcPr>
            <w:tcW w:w="900" w:type="pct"/>
          </w:tcPr>
          <w:p w14:paraId="428BA3B9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ASITN/SR, grade, n (%)</w:t>
            </w:r>
          </w:p>
        </w:tc>
        <w:tc>
          <w:tcPr>
            <w:tcW w:w="588" w:type="pct"/>
          </w:tcPr>
          <w:p w14:paraId="0214B8A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6FFD1E08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5C7615A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3929F5C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588" w:type="pct"/>
          </w:tcPr>
          <w:p w14:paraId="19C7613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10E82C42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35F68DD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4EAC0483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</w:tr>
      <w:tr w:rsidR="008F5D00" w:rsidRPr="005A7531" w14:paraId="6909A83F" w14:textId="77777777" w:rsidTr="008328E8">
        <w:trPr>
          <w:trHeight w:val="454"/>
        </w:trPr>
        <w:tc>
          <w:tcPr>
            <w:tcW w:w="900" w:type="pct"/>
          </w:tcPr>
          <w:p w14:paraId="08713DA9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588" w:type="pct"/>
          </w:tcPr>
          <w:p w14:paraId="7B5743B9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32(27.35)</w:t>
            </w:r>
          </w:p>
        </w:tc>
        <w:tc>
          <w:tcPr>
            <w:tcW w:w="588" w:type="pct"/>
          </w:tcPr>
          <w:p w14:paraId="5DCE0D69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24(21.24)</w:t>
            </w:r>
          </w:p>
        </w:tc>
        <w:tc>
          <w:tcPr>
            <w:tcW w:w="588" w:type="pct"/>
          </w:tcPr>
          <w:p w14:paraId="44E5631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13(35.14)</w:t>
            </w:r>
          </w:p>
        </w:tc>
        <w:tc>
          <w:tcPr>
            <w:tcW w:w="285" w:type="pct"/>
          </w:tcPr>
          <w:p w14:paraId="2F16489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04EA776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48(33.57)</w:t>
            </w:r>
          </w:p>
        </w:tc>
        <w:tc>
          <w:tcPr>
            <w:tcW w:w="588" w:type="pct"/>
          </w:tcPr>
          <w:p w14:paraId="31F49CDD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66(35.29)</w:t>
            </w:r>
          </w:p>
        </w:tc>
        <w:tc>
          <w:tcPr>
            <w:tcW w:w="588" w:type="pct"/>
          </w:tcPr>
          <w:p w14:paraId="1032A554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19(29.23)</w:t>
            </w:r>
          </w:p>
        </w:tc>
        <w:tc>
          <w:tcPr>
            <w:tcW w:w="285" w:type="pct"/>
          </w:tcPr>
          <w:p w14:paraId="01FD2F3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D00" w:rsidRPr="005A7531" w14:paraId="3CE6C942" w14:textId="77777777" w:rsidTr="008328E8">
        <w:trPr>
          <w:trHeight w:val="454"/>
        </w:trPr>
        <w:tc>
          <w:tcPr>
            <w:tcW w:w="900" w:type="pct"/>
          </w:tcPr>
          <w:p w14:paraId="32887379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588" w:type="pct"/>
          </w:tcPr>
          <w:p w14:paraId="37C2B9B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50(42.74)</w:t>
            </w:r>
          </w:p>
        </w:tc>
        <w:tc>
          <w:tcPr>
            <w:tcW w:w="588" w:type="pct"/>
          </w:tcPr>
          <w:p w14:paraId="445C0D6E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57(50.44)</w:t>
            </w:r>
          </w:p>
        </w:tc>
        <w:tc>
          <w:tcPr>
            <w:tcW w:w="588" w:type="pct"/>
          </w:tcPr>
          <w:p w14:paraId="1A7C0E47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10(27.03)</w:t>
            </w:r>
          </w:p>
        </w:tc>
        <w:tc>
          <w:tcPr>
            <w:tcW w:w="285" w:type="pct"/>
          </w:tcPr>
          <w:p w14:paraId="243C810D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402F9F99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56(39.16)</w:t>
            </w:r>
          </w:p>
        </w:tc>
        <w:tc>
          <w:tcPr>
            <w:tcW w:w="588" w:type="pct"/>
          </w:tcPr>
          <w:p w14:paraId="7E0A7C2E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87(46.52)</w:t>
            </w:r>
          </w:p>
        </w:tc>
        <w:tc>
          <w:tcPr>
            <w:tcW w:w="588" w:type="pct"/>
          </w:tcPr>
          <w:p w14:paraId="734AFB7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34(52.31)</w:t>
            </w:r>
          </w:p>
        </w:tc>
        <w:tc>
          <w:tcPr>
            <w:tcW w:w="285" w:type="pct"/>
          </w:tcPr>
          <w:p w14:paraId="1E9E6072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D00" w:rsidRPr="005A7531" w14:paraId="7D05EC48" w14:textId="77777777" w:rsidTr="008328E8">
        <w:trPr>
          <w:trHeight w:val="454"/>
        </w:trPr>
        <w:tc>
          <w:tcPr>
            <w:tcW w:w="900" w:type="pct"/>
          </w:tcPr>
          <w:p w14:paraId="7CC3CCA1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</w:p>
        </w:tc>
        <w:tc>
          <w:tcPr>
            <w:tcW w:w="588" w:type="pct"/>
          </w:tcPr>
          <w:p w14:paraId="7E8E2CA7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35(29.91)</w:t>
            </w:r>
          </w:p>
        </w:tc>
        <w:tc>
          <w:tcPr>
            <w:tcW w:w="588" w:type="pct"/>
          </w:tcPr>
          <w:p w14:paraId="2F53FFB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32(28.32)</w:t>
            </w:r>
          </w:p>
        </w:tc>
        <w:tc>
          <w:tcPr>
            <w:tcW w:w="588" w:type="pct"/>
          </w:tcPr>
          <w:p w14:paraId="44863C31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14(37.84)</w:t>
            </w:r>
          </w:p>
        </w:tc>
        <w:tc>
          <w:tcPr>
            <w:tcW w:w="285" w:type="pct"/>
          </w:tcPr>
          <w:p w14:paraId="6CBFF16D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1A9DC35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39(27.27)</w:t>
            </w:r>
          </w:p>
        </w:tc>
        <w:tc>
          <w:tcPr>
            <w:tcW w:w="588" w:type="pct"/>
          </w:tcPr>
          <w:p w14:paraId="315B5A8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34(18.18)</w:t>
            </w:r>
          </w:p>
        </w:tc>
        <w:tc>
          <w:tcPr>
            <w:tcW w:w="588" w:type="pct"/>
          </w:tcPr>
          <w:p w14:paraId="18AD1EA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12(18.46)</w:t>
            </w:r>
          </w:p>
        </w:tc>
        <w:tc>
          <w:tcPr>
            <w:tcW w:w="285" w:type="pct"/>
          </w:tcPr>
          <w:p w14:paraId="447CA65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D00" w:rsidRPr="005A7531" w14:paraId="2107C5BA" w14:textId="77777777" w:rsidTr="008328E8">
        <w:trPr>
          <w:trHeight w:val="454"/>
        </w:trPr>
        <w:tc>
          <w:tcPr>
            <w:tcW w:w="900" w:type="pct"/>
          </w:tcPr>
          <w:p w14:paraId="67468B74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Stroke etiology </w:t>
            </w:r>
          </w:p>
        </w:tc>
        <w:tc>
          <w:tcPr>
            <w:tcW w:w="588" w:type="pct"/>
          </w:tcPr>
          <w:p w14:paraId="1860C061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52C0F78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4FE57313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307C891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588" w:type="pct"/>
          </w:tcPr>
          <w:p w14:paraId="34A4852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269634A4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6B6E45E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007B9B77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2A19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8F5D00" w:rsidRPr="005A7531" w14:paraId="1F6D70C5" w14:textId="77777777" w:rsidTr="008328E8">
        <w:trPr>
          <w:trHeight w:val="454"/>
        </w:trPr>
        <w:tc>
          <w:tcPr>
            <w:tcW w:w="900" w:type="pct"/>
          </w:tcPr>
          <w:p w14:paraId="42392B77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Cardioembolism</w:t>
            </w:r>
            <w:proofErr w:type="spellEnd"/>
            <w:r w:rsidRPr="002A1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</w:tcPr>
          <w:p w14:paraId="264550B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47(40.17)</w:t>
            </w:r>
          </w:p>
        </w:tc>
        <w:tc>
          <w:tcPr>
            <w:tcW w:w="588" w:type="pct"/>
          </w:tcPr>
          <w:p w14:paraId="4C36E5A8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38(33.63)</w:t>
            </w:r>
          </w:p>
        </w:tc>
        <w:tc>
          <w:tcPr>
            <w:tcW w:w="588" w:type="pct"/>
          </w:tcPr>
          <w:p w14:paraId="7115420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8(21.62)</w:t>
            </w:r>
          </w:p>
        </w:tc>
        <w:tc>
          <w:tcPr>
            <w:tcW w:w="285" w:type="pct"/>
          </w:tcPr>
          <w:p w14:paraId="57942618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69864F3E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80(55.94)</w:t>
            </w:r>
          </w:p>
        </w:tc>
        <w:tc>
          <w:tcPr>
            <w:tcW w:w="588" w:type="pct"/>
          </w:tcPr>
          <w:p w14:paraId="609AE64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100(53.48)</w:t>
            </w:r>
          </w:p>
        </w:tc>
        <w:tc>
          <w:tcPr>
            <w:tcW w:w="588" w:type="pct"/>
          </w:tcPr>
          <w:p w14:paraId="3180E2B9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21(32.31)</w:t>
            </w:r>
          </w:p>
        </w:tc>
        <w:tc>
          <w:tcPr>
            <w:tcW w:w="285" w:type="pct"/>
          </w:tcPr>
          <w:p w14:paraId="38869E23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D00" w:rsidRPr="005A7531" w14:paraId="3656B2B0" w14:textId="77777777" w:rsidTr="008328E8">
        <w:trPr>
          <w:trHeight w:val="454"/>
        </w:trPr>
        <w:tc>
          <w:tcPr>
            <w:tcW w:w="900" w:type="pct"/>
          </w:tcPr>
          <w:p w14:paraId="448BF70E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 xml:space="preserve">Large artery atherosclerosis </w:t>
            </w:r>
          </w:p>
        </w:tc>
        <w:tc>
          <w:tcPr>
            <w:tcW w:w="588" w:type="pct"/>
          </w:tcPr>
          <w:p w14:paraId="4891A47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47(40.17)</w:t>
            </w:r>
          </w:p>
        </w:tc>
        <w:tc>
          <w:tcPr>
            <w:tcW w:w="588" w:type="pct"/>
          </w:tcPr>
          <w:p w14:paraId="165FFF11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67(59.29)</w:t>
            </w:r>
          </w:p>
        </w:tc>
        <w:tc>
          <w:tcPr>
            <w:tcW w:w="588" w:type="pct"/>
          </w:tcPr>
          <w:p w14:paraId="7BC8F6B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24(64.86)</w:t>
            </w:r>
          </w:p>
        </w:tc>
        <w:tc>
          <w:tcPr>
            <w:tcW w:w="285" w:type="pct"/>
          </w:tcPr>
          <w:p w14:paraId="67AE4FAE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2533A7D8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47(32.87)</w:t>
            </w:r>
          </w:p>
        </w:tc>
        <w:tc>
          <w:tcPr>
            <w:tcW w:w="588" w:type="pct"/>
          </w:tcPr>
          <w:p w14:paraId="49BAD6F2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68(36.36)</w:t>
            </w:r>
          </w:p>
        </w:tc>
        <w:tc>
          <w:tcPr>
            <w:tcW w:w="588" w:type="pct"/>
          </w:tcPr>
          <w:p w14:paraId="1FD4D4B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38(58.46)</w:t>
            </w:r>
          </w:p>
        </w:tc>
        <w:tc>
          <w:tcPr>
            <w:tcW w:w="285" w:type="pct"/>
          </w:tcPr>
          <w:p w14:paraId="42F118F1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D00" w:rsidRPr="005A7531" w14:paraId="19E78D67" w14:textId="77777777" w:rsidTr="008328E8">
        <w:trPr>
          <w:trHeight w:val="454"/>
        </w:trPr>
        <w:tc>
          <w:tcPr>
            <w:tcW w:w="900" w:type="pct"/>
          </w:tcPr>
          <w:p w14:paraId="3711DB4F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88" w:type="pct"/>
          </w:tcPr>
          <w:p w14:paraId="43174994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12(10.26)</w:t>
            </w:r>
          </w:p>
        </w:tc>
        <w:tc>
          <w:tcPr>
            <w:tcW w:w="588" w:type="pct"/>
          </w:tcPr>
          <w:p w14:paraId="6F6E9179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5(4.42)</w:t>
            </w:r>
          </w:p>
        </w:tc>
        <w:tc>
          <w:tcPr>
            <w:tcW w:w="588" w:type="pct"/>
          </w:tcPr>
          <w:p w14:paraId="7FCFBF92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3(8.11)</w:t>
            </w:r>
          </w:p>
        </w:tc>
        <w:tc>
          <w:tcPr>
            <w:tcW w:w="285" w:type="pct"/>
          </w:tcPr>
          <w:p w14:paraId="5FF5448A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5F534FC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14(9.79)</w:t>
            </w:r>
          </w:p>
        </w:tc>
        <w:tc>
          <w:tcPr>
            <w:tcW w:w="588" w:type="pct"/>
          </w:tcPr>
          <w:p w14:paraId="1A276EFD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17(9.09)</w:t>
            </w:r>
          </w:p>
        </w:tc>
        <w:tc>
          <w:tcPr>
            <w:tcW w:w="588" w:type="pct"/>
          </w:tcPr>
          <w:p w14:paraId="75D9AB83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6(9.23)</w:t>
            </w:r>
          </w:p>
        </w:tc>
        <w:tc>
          <w:tcPr>
            <w:tcW w:w="285" w:type="pct"/>
          </w:tcPr>
          <w:p w14:paraId="3A95A4F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D00" w:rsidRPr="005A7531" w14:paraId="127158DC" w14:textId="77777777" w:rsidTr="008328E8">
        <w:trPr>
          <w:trHeight w:val="454"/>
        </w:trPr>
        <w:tc>
          <w:tcPr>
            <w:tcW w:w="900" w:type="pct"/>
          </w:tcPr>
          <w:p w14:paraId="632855D3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</w:p>
        </w:tc>
        <w:tc>
          <w:tcPr>
            <w:tcW w:w="588" w:type="pct"/>
          </w:tcPr>
          <w:p w14:paraId="1D715C57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11(9.40)</w:t>
            </w:r>
          </w:p>
        </w:tc>
        <w:tc>
          <w:tcPr>
            <w:tcW w:w="588" w:type="pct"/>
          </w:tcPr>
          <w:p w14:paraId="20F04388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3(2.65)</w:t>
            </w:r>
          </w:p>
        </w:tc>
        <w:tc>
          <w:tcPr>
            <w:tcW w:w="588" w:type="pct"/>
          </w:tcPr>
          <w:p w14:paraId="3C5B8EA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2(5.41)</w:t>
            </w:r>
          </w:p>
        </w:tc>
        <w:tc>
          <w:tcPr>
            <w:tcW w:w="285" w:type="pct"/>
          </w:tcPr>
          <w:p w14:paraId="1F7C52C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7F80089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2(1.40)</w:t>
            </w:r>
          </w:p>
        </w:tc>
        <w:tc>
          <w:tcPr>
            <w:tcW w:w="588" w:type="pct"/>
          </w:tcPr>
          <w:p w14:paraId="6DD64518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1(1.07)</w:t>
            </w:r>
          </w:p>
        </w:tc>
        <w:tc>
          <w:tcPr>
            <w:tcW w:w="588" w:type="pct"/>
          </w:tcPr>
          <w:p w14:paraId="5025AB6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</w:tcPr>
          <w:p w14:paraId="502E11E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D00" w:rsidRPr="005A7531" w14:paraId="1DEB3B14" w14:textId="77777777" w:rsidTr="008328E8">
        <w:trPr>
          <w:trHeight w:val="454"/>
        </w:trPr>
        <w:tc>
          <w:tcPr>
            <w:tcW w:w="900" w:type="pct"/>
          </w:tcPr>
          <w:p w14:paraId="216A9B28" w14:textId="77777777" w:rsidR="008F5D00" w:rsidRPr="002A198A" w:rsidRDefault="008F5D00" w:rsidP="00832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 xml:space="preserve">Procedure </w:t>
            </w:r>
          </w:p>
        </w:tc>
        <w:tc>
          <w:tcPr>
            <w:tcW w:w="588" w:type="pct"/>
          </w:tcPr>
          <w:p w14:paraId="11CF1FF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5209A5F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5731A649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26C53462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767762B9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5D134C37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14:paraId="485FC14E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14:paraId="1C87B9A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D00" w:rsidRPr="005A7531" w14:paraId="71491966" w14:textId="77777777" w:rsidTr="008328E8">
        <w:trPr>
          <w:trHeight w:val="454"/>
        </w:trPr>
        <w:tc>
          <w:tcPr>
            <w:tcW w:w="900" w:type="pct"/>
          </w:tcPr>
          <w:p w14:paraId="64463333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Onset to recanalization time, min, median [IQR]</w:t>
            </w:r>
          </w:p>
        </w:tc>
        <w:tc>
          <w:tcPr>
            <w:tcW w:w="588" w:type="pct"/>
          </w:tcPr>
          <w:p w14:paraId="7427098F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497.00(329.50-728.00)</w:t>
            </w:r>
          </w:p>
        </w:tc>
        <w:tc>
          <w:tcPr>
            <w:tcW w:w="588" w:type="pct"/>
          </w:tcPr>
          <w:p w14:paraId="18A6B195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529.00(326.50-810.00)</w:t>
            </w:r>
          </w:p>
        </w:tc>
        <w:tc>
          <w:tcPr>
            <w:tcW w:w="588" w:type="pct"/>
          </w:tcPr>
          <w:p w14:paraId="4DF753B4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536.00(356.00-817.50)</w:t>
            </w:r>
          </w:p>
        </w:tc>
        <w:tc>
          <w:tcPr>
            <w:tcW w:w="285" w:type="pct"/>
          </w:tcPr>
          <w:p w14:paraId="24531189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588" w:type="pct"/>
          </w:tcPr>
          <w:p w14:paraId="21D472E3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465.00(303.00-660.00)</w:t>
            </w:r>
          </w:p>
        </w:tc>
        <w:tc>
          <w:tcPr>
            <w:tcW w:w="588" w:type="pct"/>
          </w:tcPr>
          <w:p w14:paraId="6E483831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431.00(297.00-659.00)</w:t>
            </w:r>
          </w:p>
        </w:tc>
        <w:tc>
          <w:tcPr>
            <w:tcW w:w="588" w:type="pct"/>
          </w:tcPr>
          <w:p w14:paraId="63A0A5D0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412.00(282.00-585.50)</w:t>
            </w:r>
          </w:p>
        </w:tc>
        <w:tc>
          <w:tcPr>
            <w:tcW w:w="285" w:type="pct"/>
          </w:tcPr>
          <w:p w14:paraId="2505F9B3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</w:tr>
      <w:tr w:rsidR="008F5D00" w:rsidRPr="005A7531" w14:paraId="574A84FE" w14:textId="77777777" w:rsidTr="008328E8">
        <w:trPr>
          <w:trHeight w:val="454"/>
        </w:trPr>
        <w:tc>
          <w:tcPr>
            <w:tcW w:w="900" w:type="pct"/>
          </w:tcPr>
          <w:p w14:paraId="1C6041F0" w14:textId="77777777" w:rsidR="008F5D00" w:rsidRPr="002A198A" w:rsidRDefault="008F5D00" w:rsidP="008328E8">
            <w:pPr>
              <w:ind w:leftChars="82"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Successful recanalization, n (%)</w:t>
            </w:r>
          </w:p>
        </w:tc>
        <w:tc>
          <w:tcPr>
            <w:tcW w:w="588" w:type="pct"/>
          </w:tcPr>
          <w:p w14:paraId="33CE4C9C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112(95.73)</w:t>
            </w:r>
          </w:p>
        </w:tc>
        <w:tc>
          <w:tcPr>
            <w:tcW w:w="588" w:type="pct"/>
          </w:tcPr>
          <w:p w14:paraId="0C5DCDE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103(91.96)</w:t>
            </w:r>
          </w:p>
        </w:tc>
        <w:tc>
          <w:tcPr>
            <w:tcW w:w="588" w:type="pct"/>
          </w:tcPr>
          <w:p w14:paraId="05B0A023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34(91.89)</w:t>
            </w:r>
          </w:p>
        </w:tc>
        <w:tc>
          <w:tcPr>
            <w:tcW w:w="285" w:type="pct"/>
          </w:tcPr>
          <w:p w14:paraId="63FC1F4D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588" w:type="pct"/>
          </w:tcPr>
          <w:p w14:paraId="5A49BCD7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133(93.66)</w:t>
            </w:r>
          </w:p>
        </w:tc>
        <w:tc>
          <w:tcPr>
            <w:tcW w:w="588" w:type="pct"/>
          </w:tcPr>
          <w:p w14:paraId="59DE6536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181(96.79)</w:t>
            </w:r>
          </w:p>
        </w:tc>
        <w:tc>
          <w:tcPr>
            <w:tcW w:w="588" w:type="pct"/>
          </w:tcPr>
          <w:p w14:paraId="43DDB20B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55(84.62)</w:t>
            </w:r>
          </w:p>
        </w:tc>
        <w:tc>
          <w:tcPr>
            <w:tcW w:w="285" w:type="pct"/>
          </w:tcPr>
          <w:p w14:paraId="2B041947" w14:textId="77777777" w:rsidR="008F5D00" w:rsidRPr="002A198A" w:rsidRDefault="008F5D00" w:rsidP="008328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198A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</w:tbl>
    <w:p w14:paraId="60DCFA0F" w14:textId="77777777" w:rsidR="008F5D00" w:rsidRPr="0005736D" w:rsidRDefault="008F5D00" w:rsidP="008F5D00">
      <w:pPr>
        <w:spacing w:line="276" w:lineRule="auto"/>
        <w:rPr>
          <w:rFonts w:ascii="Times New Roman" w:eastAsia="仿宋" w:hAnsi="Times New Roman" w:cs="Times New Roman"/>
          <w:sz w:val="18"/>
          <w:szCs w:val="18"/>
        </w:rPr>
      </w:pPr>
      <w:r w:rsidRPr="0005736D">
        <w:rPr>
          <w:rFonts w:ascii="Times New Roman" w:eastAsia="仿宋" w:hAnsi="Times New Roman" w:cs="Times New Roman"/>
          <w:sz w:val="18"/>
          <w:szCs w:val="18"/>
        </w:rPr>
        <w:t xml:space="preserve">NIHSS indicates National Institutes of Health Stroke Scale; ASPECTS, Alberta Stroke Program Early CT Score; </w:t>
      </w:r>
      <w:bookmarkStart w:id="1" w:name="_Hlk120221505"/>
      <w:r w:rsidRPr="0005736D">
        <w:rPr>
          <w:rFonts w:ascii="Times New Roman" w:eastAsia="仿宋" w:hAnsi="Times New Roman" w:cs="Times New Roman"/>
          <w:sz w:val="18"/>
          <w:szCs w:val="18"/>
        </w:rPr>
        <w:t>IVT,</w:t>
      </w:r>
      <w:r w:rsidRPr="0005736D">
        <w:rPr>
          <w:rFonts w:ascii="Times New Roman" w:hAnsi="Times New Roman" w:cs="Times New Roman"/>
          <w:sz w:val="18"/>
          <w:szCs w:val="18"/>
        </w:rPr>
        <w:t xml:space="preserve"> </w:t>
      </w:r>
      <w:r w:rsidRPr="0005736D">
        <w:rPr>
          <w:rFonts w:ascii="Times New Roman" w:eastAsia="仿宋" w:hAnsi="Times New Roman" w:cs="Times New Roman"/>
          <w:sz w:val="18"/>
          <w:szCs w:val="18"/>
        </w:rPr>
        <w:t>Intravenous thrombolysis; ASITN/SR grade,</w:t>
      </w:r>
      <w:r w:rsidRPr="0005736D">
        <w:rPr>
          <w:rFonts w:ascii="Times New Roman" w:hAnsi="Times New Roman" w:cs="Times New Roman"/>
          <w:sz w:val="18"/>
          <w:szCs w:val="18"/>
        </w:rPr>
        <w:t xml:space="preserve"> </w:t>
      </w:r>
      <w:r w:rsidRPr="0005736D">
        <w:rPr>
          <w:rFonts w:ascii="Times New Roman" w:eastAsia="仿宋" w:hAnsi="Times New Roman" w:cs="Times New Roman"/>
          <w:sz w:val="18"/>
          <w:szCs w:val="18"/>
        </w:rPr>
        <w:t>American Society of Interventional and Therapeutic Neuroradiology/Society of Interventional Radiology collateral score; IQR, interquartile range.</w:t>
      </w:r>
    </w:p>
    <w:bookmarkEnd w:id="1"/>
    <w:p w14:paraId="6875A3DC" w14:textId="793179C4" w:rsidR="008F5D00" w:rsidRDefault="008F5D00" w:rsidP="008F5D00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05736D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05736D">
        <w:rPr>
          <w:rFonts w:ascii="Times New Roman" w:hAnsi="Times New Roman" w:cs="Times New Roman"/>
          <w:sz w:val="18"/>
          <w:szCs w:val="18"/>
        </w:rPr>
        <w:t>Indicates</w:t>
      </w:r>
      <w:proofErr w:type="spellEnd"/>
      <w:r w:rsidRPr="0005736D">
        <w:rPr>
          <w:rFonts w:ascii="Times New Roman" w:hAnsi="Times New Roman" w:cs="Times New Roman"/>
          <w:sz w:val="18"/>
          <w:szCs w:val="18"/>
        </w:rPr>
        <w:t xml:space="preserve"> using Fisher’s exact </w:t>
      </w:r>
    </w:p>
    <w:p w14:paraId="366C46B0" w14:textId="77777777" w:rsidR="008F5D00" w:rsidRDefault="008F5D00" w:rsidP="008F5D00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664C5029" w14:textId="77777777" w:rsidR="008F5D00" w:rsidRPr="003E5387" w:rsidRDefault="008F5D00" w:rsidP="008F5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5387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3E5387">
        <w:rPr>
          <w:rFonts w:ascii="Times New Roman" w:hAnsi="Times New Roman" w:cs="Times New Roman"/>
          <w:b/>
          <w:bCs/>
          <w:sz w:val="24"/>
          <w:szCs w:val="24"/>
        </w:rPr>
        <w:t>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S2</w:t>
      </w:r>
      <w:r w:rsidRPr="003E538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387">
        <w:rPr>
          <w:rFonts w:ascii="Times New Roman" w:hAnsi="Times New Roman" w:cs="Times New Roman"/>
          <w:b/>
          <w:bCs/>
          <w:sz w:val="24"/>
          <w:szCs w:val="24"/>
        </w:rPr>
        <w:t xml:space="preserve">The effect of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B6133">
        <w:rPr>
          <w:rFonts w:ascii="Times New Roman" w:hAnsi="Times New Roman" w:cs="Times New Roman"/>
          <w:b/>
          <w:bCs/>
          <w:sz w:val="24"/>
          <w:szCs w:val="24"/>
        </w:rPr>
        <w:t>ystolic blood pressure</w:t>
      </w:r>
      <w:r w:rsidRPr="003E5387">
        <w:rPr>
          <w:rFonts w:ascii="Times New Roman" w:hAnsi="Times New Roman" w:cs="Times New Roman"/>
          <w:b/>
          <w:bCs/>
          <w:sz w:val="24"/>
          <w:szCs w:val="24"/>
        </w:rPr>
        <w:t xml:space="preserve"> in young and old patients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122"/>
        <w:gridCol w:w="2359"/>
        <w:gridCol w:w="1982"/>
        <w:gridCol w:w="2122"/>
        <w:gridCol w:w="1884"/>
        <w:gridCol w:w="1929"/>
      </w:tblGrid>
      <w:tr w:rsidR="008F5D00" w:rsidRPr="003E5387" w14:paraId="6B522888" w14:textId="77777777" w:rsidTr="008328E8">
        <w:tc>
          <w:tcPr>
            <w:tcW w:w="559" w:type="pct"/>
            <w:tcBorders>
              <w:top w:val="single" w:sz="4" w:space="0" w:color="auto"/>
              <w:bottom w:val="nil"/>
            </w:tcBorders>
          </w:tcPr>
          <w:p w14:paraId="18AC15DB" w14:textId="77777777" w:rsidR="008F5D00" w:rsidRPr="003E5387" w:rsidRDefault="008F5D00" w:rsidP="008328E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pct"/>
            <w:gridSpan w:val="3"/>
            <w:tcBorders>
              <w:top w:val="single" w:sz="4" w:space="0" w:color="auto"/>
              <w:bottom w:val="nil"/>
            </w:tcBorders>
          </w:tcPr>
          <w:p w14:paraId="1CCF27AF" w14:textId="77777777" w:rsidR="008F5D00" w:rsidRPr="003E5387" w:rsidRDefault="008F5D00" w:rsidP="008328E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18-64 years (SBP≤140 mmHg vs. &gt;140 mmHg)</w:t>
            </w:r>
          </w:p>
        </w:tc>
        <w:tc>
          <w:tcPr>
            <w:tcW w:w="2126" w:type="pct"/>
            <w:gridSpan w:val="3"/>
            <w:tcBorders>
              <w:top w:val="single" w:sz="4" w:space="0" w:color="auto"/>
              <w:bottom w:val="nil"/>
            </w:tcBorders>
          </w:tcPr>
          <w:p w14:paraId="52323618" w14:textId="77777777" w:rsidR="008F5D00" w:rsidRPr="003E5387" w:rsidRDefault="008F5D00" w:rsidP="008328E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≥ 65 years (SBP</w:t>
            </w:r>
            <w:bookmarkStart w:id="2" w:name="_Hlk115205905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≤120 mmHg vs. &gt;120 mmHg</w:t>
            </w:r>
            <w:bookmarkEnd w:id="2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5D00" w:rsidRPr="003E5387" w14:paraId="29F7664E" w14:textId="77777777" w:rsidTr="008328E8">
        <w:tc>
          <w:tcPr>
            <w:tcW w:w="559" w:type="pct"/>
            <w:tcBorders>
              <w:top w:val="nil"/>
              <w:bottom w:val="single" w:sz="4" w:space="0" w:color="auto"/>
            </w:tcBorders>
          </w:tcPr>
          <w:p w14:paraId="49E9E63D" w14:textId="77777777" w:rsidR="008F5D00" w:rsidRPr="003E5387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pct"/>
            <w:gridSpan w:val="3"/>
            <w:tcBorders>
              <w:top w:val="nil"/>
              <w:bottom w:val="single" w:sz="4" w:space="0" w:color="auto"/>
            </w:tcBorders>
          </w:tcPr>
          <w:p w14:paraId="2D327D51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Odds ratio (95% confidence interval)</w:t>
            </w:r>
          </w:p>
        </w:tc>
        <w:tc>
          <w:tcPr>
            <w:tcW w:w="2126" w:type="pct"/>
            <w:gridSpan w:val="3"/>
            <w:tcBorders>
              <w:top w:val="nil"/>
              <w:bottom w:val="single" w:sz="4" w:space="0" w:color="auto"/>
            </w:tcBorders>
          </w:tcPr>
          <w:p w14:paraId="04FE4706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Odds ratio (95% confidence interval)</w:t>
            </w:r>
          </w:p>
        </w:tc>
      </w:tr>
      <w:tr w:rsidR="008F5D00" w:rsidRPr="003E5387" w14:paraId="7DF291A1" w14:textId="77777777" w:rsidTr="008328E8">
        <w:tc>
          <w:tcPr>
            <w:tcW w:w="559" w:type="pct"/>
            <w:tcBorders>
              <w:top w:val="single" w:sz="4" w:space="0" w:color="auto"/>
            </w:tcBorders>
          </w:tcPr>
          <w:p w14:paraId="131C8FDC" w14:textId="77777777" w:rsidR="008F5D00" w:rsidRPr="003E5387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 xml:space="preserve">Outcomes </w:t>
            </w:r>
          </w:p>
        </w:tc>
        <w:tc>
          <w:tcPr>
            <w:tcW w:w="760" w:type="pct"/>
            <w:tcBorders>
              <w:top w:val="single" w:sz="4" w:space="0" w:color="auto"/>
            </w:tcBorders>
          </w:tcPr>
          <w:p w14:paraId="49C7B660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Simple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 xml:space="preserve"> model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14:paraId="0DAC5758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Adjusted model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279F95F9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Weighted model</w:t>
            </w:r>
          </w:p>
        </w:tc>
        <w:tc>
          <w:tcPr>
            <w:tcW w:w="760" w:type="pct"/>
            <w:tcBorders>
              <w:top w:val="single" w:sz="4" w:space="0" w:color="auto"/>
            </w:tcBorders>
          </w:tcPr>
          <w:p w14:paraId="3049447B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Simple 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675" w:type="pct"/>
            <w:tcBorders>
              <w:top w:val="single" w:sz="4" w:space="0" w:color="auto"/>
            </w:tcBorders>
          </w:tcPr>
          <w:p w14:paraId="05D4E00E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Adjusted model</w:t>
            </w:r>
          </w:p>
        </w:tc>
        <w:tc>
          <w:tcPr>
            <w:tcW w:w="691" w:type="pct"/>
            <w:tcBorders>
              <w:top w:val="single" w:sz="4" w:space="0" w:color="auto"/>
            </w:tcBorders>
          </w:tcPr>
          <w:p w14:paraId="52A4237F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Weighted model</w:t>
            </w:r>
          </w:p>
        </w:tc>
      </w:tr>
      <w:tr w:rsidR="008F5D00" w:rsidRPr="003E5387" w14:paraId="7609F176" w14:textId="77777777" w:rsidTr="008328E8">
        <w:tc>
          <w:tcPr>
            <w:tcW w:w="559" w:type="pct"/>
          </w:tcPr>
          <w:p w14:paraId="5DC9CD2A" w14:textId="77777777" w:rsidR="008F5D00" w:rsidRPr="003E5387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mRS</w:t>
            </w:r>
            <w:proofErr w:type="spellEnd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 xml:space="preserve"> ordinal</w:t>
            </w:r>
          </w:p>
        </w:tc>
        <w:tc>
          <w:tcPr>
            <w:tcW w:w="760" w:type="pct"/>
          </w:tcPr>
          <w:p w14:paraId="21D0B1E1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0.34(0.18-0.64)</w:t>
            </w:r>
          </w:p>
        </w:tc>
        <w:tc>
          <w:tcPr>
            <w:tcW w:w="845" w:type="pct"/>
          </w:tcPr>
          <w:p w14:paraId="5E44D49C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0.30(0.16-0.58)</w:t>
            </w:r>
          </w:p>
        </w:tc>
        <w:tc>
          <w:tcPr>
            <w:tcW w:w="710" w:type="pct"/>
          </w:tcPr>
          <w:p w14:paraId="119D56A4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13906576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0.32(0.17-0.60)</w:t>
            </w:r>
            <w:bookmarkEnd w:id="3"/>
          </w:p>
        </w:tc>
        <w:tc>
          <w:tcPr>
            <w:tcW w:w="760" w:type="pct"/>
          </w:tcPr>
          <w:p w14:paraId="5C118F9E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0.64(0.44-0.93)</w:t>
            </w:r>
          </w:p>
        </w:tc>
        <w:tc>
          <w:tcPr>
            <w:tcW w:w="675" w:type="pct"/>
          </w:tcPr>
          <w:p w14:paraId="28BF8986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0.66(0.45-0.96)</w:t>
            </w:r>
          </w:p>
        </w:tc>
        <w:tc>
          <w:tcPr>
            <w:tcW w:w="691" w:type="pct"/>
          </w:tcPr>
          <w:p w14:paraId="570BAD73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13907589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0.65(0.45-0.94)</w:t>
            </w:r>
            <w:bookmarkEnd w:id="4"/>
          </w:p>
        </w:tc>
      </w:tr>
      <w:tr w:rsidR="008F5D00" w:rsidRPr="003E5387" w14:paraId="7D9C8F75" w14:textId="77777777" w:rsidTr="008328E8">
        <w:tc>
          <w:tcPr>
            <w:tcW w:w="559" w:type="pct"/>
          </w:tcPr>
          <w:p w14:paraId="76813027" w14:textId="77777777" w:rsidR="008F5D00" w:rsidRPr="003E5387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mRS</w:t>
            </w:r>
            <w:proofErr w:type="spellEnd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 xml:space="preserve"> 0-2</w:t>
            </w:r>
          </w:p>
        </w:tc>
        <w:tc>
          <w:tcPr>
            <w:tcW w:w="760" w:type="pct"/>
          </w:tcPr>
          <w:p w14:paraId="552144C6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0.46(0.23-0.92)</w:t>
            </w:r>
          </w:p>
        </w:tc>
        <w:tc>
          <w:tcPr>
            <w:tcW w:w="845" w:type="pct"/>
          </w:tcPr>
          <w:p w14:paraId="78583C77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0.42(0.20-0.89)</w:t>
            </w:r>
          </w:p>
        </w:tc>
        <w:tc>
          <w:tcPr>
            <w:tcW w:w="710" w:type="pct"/>
          </w:tcPr>
          <w:p w14:paraId="6C148795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13907027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0.40(0.20-0.79)</w:t>
            </w:r>
            <w:bookmarkEnd w:id="5"/>
          </w:p>
        </w:tc>
        <w:tc>
          <w:tcPr>
            <w:tcW w:w="760" w:type="pct"/>
          </w:tcPr>
          <w:p w14:paraId="6AA23DC3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0.63(0.42-0.96)</w:t>
            </w:r>
          </w:p>
        </w:tc>
        <w:tc>
          <w:tcPr>
            <w:tcW w:w="675" w:type="pct"/>
          </w:tcPr>
          <w:p w14:paraId="6D284B90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0.60(0.38-0.96)</w:t>
            </w:r>
          </w:p>
        </w:tc>
        <w:tc>
          <w:tcPr>
            <w:tcW w:w="691" w:type="pct"/>
          </w:tcPr>
          <w:p w14:paraId="3DE7B877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0.66(0.43-1.00)</w:t>
            </w:r>
          </w:p>
        </w:tc>
      </w:tr>
      <w:tr w:rsidR="008F5D00" w:rsidRPr="003E5387" w14:paraId="09E93352" w14:textId="77777777" w:rsidTr="008328E8">
        <w:tc>
          <w:tcPr>
            <w:tcW w:w="559" w:type="pct"/>
          </w:tcPr>
          <w:p w14:paraId="7A3880B9" w14:textId="77777777" w:rsidR="008F5D00" w:rsidRPr="003E5387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mRS</w:t>
            </w:r>
            <w:proofErr w:type="spellEnd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 xml:space="preserve"> 0-1</w:t>
            </w:r>
          </w:p>
        </w:tc>
        <w:tc>
          <w:tcPr>
            <w:tcW w:w="760" w:type="pct"/>
          </w:tcPr>
          <w:p w14:paraId="64AF37E9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0.51(0.25-1.04)</w:t>
            </w:r>
          </w:p>
        </w:tc>
        <w:tc>
          <w:tcPr>
            <w:tcW w:w="845" w:type="pct"/>
          </w:tcPr>
          <w:p w14:paraId="3100C57B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0.48(0.22-1.03)</w:t>
            </w:r>
          </w:p>
        </w:tc>
        <w:tc>
          <w:tcPr>
            <w:tcW w:w="710" w:type="pct"/>
          </w:tcPr>
          <w:p w14:paraId="05A4BF60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0.49(0.23-0.99)</w:t>
            </w:r>
          </w:p>
        </w:tc>
        <w:tc>
          <w:tcPr>
            <w:tcW w:w="760" w:type="pct"/>
          </w:tcPr>
          <w:p w14:paraId="1C4E887D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0.59(0.38-0.93)</w:t>
            </w:r>
          </w:p>
        </w:tc>
        <w:tc>
          <w:tcPr>
            <w:tcW w:w="675" w:type="pct"/>
          </w:tcPr>
          <w:p w14:paraId="0BD6E93F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0.55(0.33-0.90)</w:t>
            </w:r>
          </w:p>
        </w:tc>
        <w:tc>
          <w:tcPr>
            <w:tcW w:w="691" w:type="pct"/>
          </w:tcPr>
          <w:p w14:paraId="4EBED474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13907634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0.62(0.39-0.98)</w:t>
            </w:r>
            <w:bookmarkEnd w:id="6"/>
          </w:p>
        </w:tc>
      </w:tr>
      <w:tr w:rsidR="008F5D00" w:rsidRPr="003E5387" w14:paraId="05A71573" w14:textId="77777777" w:rsidTr="008328E8">
        <w:tc>
          <w:tcPr>
            <w:tcW w:w="559" w:type="pct"/>
          </w:tcPr>
          <w:p w14:paraId="526287B6" w14:textId="77777777" w:rsidR="008F5D00" w:rsidRPr="003E5387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 xml:space="preserve">Mortality </w:t>
            </w:r>
          </w:p>
        </w:tc>
        <w:tc>
          <w:tcPr>
            <w:tcW w:w="760" w:type="pct"/>
          </w:tcPr>
          <w:p w14:paraId="28FD306D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5.89(2.52-13.76)</w:t>
            </w:r>
          </w:p>
        </w:tc>
        <w:tc>
          <w:tcPr>
            <w:tcW w:w="845" w:type="pct"/>
          </w:tcPr>
          <w:p w14:paraId="1437A13D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7.11(2.78-18.20)</w:t>
            </w:r>
          </w:p>
        </w:tc>
        <w:tc>
          <w:tcPr>
            <w:tcW w:w="710" w:type="pct"/>
          </w:tcPr>
          <w:p w14:paraId="35315A42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13907147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4.19(1.71-9.91)</w:t>
            </w:r>
            <w:bookmarkEnd w:id="7"/>
          </w:p>
        </w:tc>
        <w:tc>
          <w:tcPr>
            <w:tcW w:w="760" w:type="pct"/>
          </w:tcPr>
          <w:p w14:paraId="41605930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1.27(0.75-2.15)</w:t>
            </w:r>
          </w:p>
        </w:tc>
        <w:tc>
          <w:tcPr>
            <w:tcW w:w="675" w:type="pct"/>
          </w:tcPr>
          <w:p w14:paraId="284A5DA8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1.38(0.79-2.40)</w:t>
            </w:r>
          </w:p>
        </w:tc>
        <w:tc>
          <w:tcPr>
            <w:tcW w:w="691" w:type="pct"/>
          </w:tcPr>
          <w:p w14:paraId="47F7B9FE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1.29(0.77-2.21)</w:t>
            </w:r>
          </w:p>
        </w:tc>
      </w:tr>
      <w:tr w:rsidR="008F5D00" w:rsidRPr="003E5387" w14:paraId="0BAB01BF" w14:textId="77777777" w:rsidTr="008328E8">
        <w:tc>
          <w:tcPr>
            <w:tcW w:w="559" w:type="pct"/>
          </w:tcPr>
          <w:p w14:paraId="75EE9DE3" w14:textId="77777777" w:rsidR="008F5D00" w:rsidRPr="003E5387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12664785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sICH</w:t>
            </w:r>
            <w:proofErr w:type="spellEnd"/>
            <w:r w:rsidRPr="003E5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8"/>
          </w:p>
        </w:tc>
        <w:tc>
          <w:tcPr>
            <w:tcW w:w="760" w:type="pct"/>
          </w:tcPr>
          <w:p w14:paraId="5E2C07BF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11.32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5" w:type="pct"/>
          </w:tcPr>
          <w:p w14:paraId="5A321502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pct"/>
          </w:tcPr>
          <w:p w14:paraId="4E5CD9C6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2.43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(0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.67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8.89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0" w:type="pct"/>
          </w:tcPr>
          <w:p w14:paraId="5B1B57EC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5" w:type="pct"/>
          </w:tcPr>
          <w:p w14:paraId="4308CE27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(0.6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1" w:type="pct"/>
          </w:tcPr>
          <w:p w14:paraId="43D98AB4" w14:textId="77777777" w:rsidR="008F5D00" w:rsidRPr="003E5387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  <w:r w:rsidRPr="003E53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A6EB482" w14:textId="77777777" w:rsidR="008F5D00" w:rsidRPr="00180B3A" w:rsidRDefault="008F5D00" w:rsidP="008F5D00">
      <w:pPr>
        <w:spacing w:line="276" w:lineRule="auto"/>
        <w:rPr>
          <w:rFonts w:ascii="Times New Roman" w:eastAsia="仿宋" w:hAnsi="Times New Roman" w:cs="Times New Roman"/>
          <w:sz w:val="20"/>
          <w:szCs w:val="20"/>
        </w:rPr>
      </w:pPr>
      <w:proofErr w:type="spellStart"/>
      <w:r w:rsidRPr="00215735">
        <w:rPr>
          <w:rFonts w:ascii="Times New Roman" w:hAnsi="Times New Roman" w:cs="Times New Roman"/>
          <w:sz w:val="20"/>
          <w:szCs w:val="20"/>
        </w:rPr>
        <w:t>mRS</w:t>
      </w:r>
      <w:proofErr w:type="spellEnd"/>
      <w:r w:rsidRPr="00215735">
        <w:rPr>
          <w:rFonts w:ascii="Times New Roman" w:hAnsi="Times New Roman" w:cs="Times New Roman"/>
          <w:sz w:val="20"/>
          <w:szCs w:val="20"/>
        </w:rPr>
        <w:t xml:space="preserve">= </w:t>
      </w:r>
      <w:r w:rsidRPr="00215735">
        <w:rPr>
          <w:rFonts w:ascii="Times New Roman" w:eastAsia="仿宋" w:hAnsi="Times New Roman" w:cs="Times New Roman"/>
          <w:sz w:val="20"/>
          <w:szCs w:val="20"/>
        </w:rPr>
        <w:t xml:space="preserve">modified Rankin score; </w:t>
      </w:r>
      <w:proofErr w:type="spellStart"/>
      <w:r w:rsidRPr="00215735">
        <w:rPr>
          <w:rFonts w:ascii="Times New Roman" w:eastAsia="仿宋" w:hAnsi="Times New Roman" w:cs="Times New Roman"/>
          <w:sz w:val="20"/>
          <w:szCs w:val="20"/>
        </w:rPr>
        <w:t>sICH</w:t>
      </w:r>
      <w:proofErr w:type="spellEnd"/>
      <w:r w:rsidRPr="00215735">
        <w:rPr>
          <w:rFonts w:ascii="Times New Roman" w:eastAsia="仿宋" w:hAnsi="Times New Roman" w:cs="Times New Roman"/>
          <w:sz w:val="20"/>
          <w:szCs w:val="20"/>
        </w:rPr>
        <w:t>= symptomatic intracranial hemorrhage; NIHSS= National Institutes of Health Stroke Scale</w:t>
      </w:r>
      <w:r w:rsidRPr="00215735">
        <w:rPr>
          <w:rFonts w:ascii="Times New Roman" w:hAnsi="Times New Roman" w:cs="Times New Roman"/>
          <w:sz w:val="20"/>
          <w:szCs w:val="20"/>
        </w:rPr>
        <w:t>; ASPECTS=</w:t>
      </w:r>
      <w:r w:rsidRPr="00215735">
        <w:rPr>
          <w:rFonts w:ascii="Times New Roman" w:eastAsia="仿宋" w:hAnsi="Times New Roman" w:cs="Times New Roman"/>
          <w:sz w:val="20"/>
          <w:szCs w:val="20"/>
        </w:rPr>
        <w:t>Alberta Stroke Program Early CT Score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180B3A">
        <w:rPr>
          <w:rFonts w:ascii="Times New Roman" w:eastAsia="仿宋" w:hAnsi="Times New Roman" w:cs="Times New Roman"/>
          <w:sz w:val="20"/>
          <w:szCs w:val="20"/>
        </w:rPr>
        <w:t xml:space="preserve"> </w:t>
      </w:r>
      <w:r w:rsidRPr="00064DEE">
        <w:rPr>
          <w:rFonts w:ascii="Times New Roman" w:eastAsia="仿宋" w:hAnsi="Times New Roman" w:cs="Times New Roman"/>
          <w:sz w:val="20"/>
          <w:szCs w:val="20"/>
        </w:rPr>
        <w:t>ASITN/SR</w:t>
      </w:r>
      <w:r>
        <w:rPr>
          <w:rFonts w:ascii="Times New Roman" w:eastAsia="仿宋" w:hAnsi="Times New Roman" w:cs="Times New Roman"/>
          <w:sz w:val="20"/>
          <w:szCs w:val="20"/>
        </w:rPr>
        <w:t xml:space="preserve">= </w:t>
      </w:r>
      <w:r w:rsidRPr="00215735">
        <w:rPr>
          <w:rFonts w:ascii="Times New Roman" w:eastAsia="仿宋" w:hAnsi="Times New Roman" w:cs="Times New Roman"/>
          <w:sz w:val="20"/>
          <w:szCs w:val="20"/>
        </w:rPr>
        <w:t>American Society of Interventional and Therapeutic Neuroradiology/Society of Interventional Radiology collateral score</w:t>
      </w:r>
      <w:r>
        <w:rPr>
          <w:rFonts w:ascii="Times New Roman" w:eastAsia="仿宋" w:hAnsi="Times New Roman" w:cs="Times New Roman"/>
          <w:sz w:val="20"/>
          <w:szCs w:val="20"/>
        </w:rPr>
        <w:t>.</w:t>
      </w:r>
    </w:p>
    <w:p w14:paraId="440FBAF0" w14:textId="77777777" w:rsidR="008F5D00" w:rsidRPr="00215735" w:rsidRDefault="008F5D00" w:rsidP="008F5D00">
      <w:pPr>
        <w:tabs>
          <w:tab w:val="left" w:pos="144"/>
        </w:tabs>
        <w:spacing w:line="276" w:lineRule="auto"/>
        <w:rPr>
          <w:rFonts w:ascii="Times New Roman" w:eastAsia="仿宋" w:hAnsi="Times New Roman" w:cs="Times New Roman"/>
          <w:sz w:val="20"/>
          <w:szCs w:val="20"/>
        </w:rPr>
      </w:pPr>
      <w:r w:rsidRPr="00215735">
        <w:rPr>
          <w:rFonts w:ascii="Times New Roman" w:eastAsia="仿宋" w:hAnsi="Times New Roman" w:cs="Times New Roman"/>
          <w:sz w:val="20"/>
          <w:szCs w:val="20"/>
        </w:rPr>
        <w:t>Adjusted for admission NIHSS, ASPECTS, and etiology of stroke; and weighted for sex, hypertension, diabetes, pre-stroke, admission NIHSS, ASPECTS, ASITN/SR grade, stroke etiology, onset to recanalization time in young patients.</w:t>
      </w:r>
    </w:p>
    <w:p w14:paraId="2A836F9E" w14:textId="77777777" w:rsidR="008F5D00" w:rsidRDefault="008F5D00" w:rsidP="008F5D00">
      <w:pPr>
        <w:tabs>
          <w:tab w:val="left" w:pos="144"/>
        </w:tabs>
        <w:spacing w:line="276" w:lineRule="auto"/>
        <w:rPr>
          <w:rFonts w:ascii="Times New Roman" w:eastAsia="仿宋" w:hAnsi="Times New Roman" w:cs="Times New Roman"/>
          <w:sz w:val="20"/>
          <w:szCs w:val="20"/>
        </w:rPr>
      </w:pPr>
      <w:r w:rsidRPr="00215735">
        <w:rPr>
          <w:rFonts w:ascii="Times New Roman" w:eastAsia="仿宋" w:hAnsi="Times New Roman" w:cs="Times New Roman"/>
          <w:sz w:val="20"/>
          <w:szCs w:val="20"/>
        </w:rPr>
        <w:t>Adjusted for admission NIHSS, ASPECTS, etiology of stroke, and successful recanalization; and weighted for sex, hypertension, diabetes, pre-stroke, admission NIHSS, ASPECTS, ASITN/SR grade, stroke etiology, onset to recanalization time in old patients.</w:t>
      </w:r>
    </w:p>
    <w:p w14:paraId="34EDCDA2" w14:textId="77777777" w:rsidR="008F5D00" w:rsidRDefault="008F5D00" w:rsidP="008F5D00">
      <w:pPr>
        <w:tabs>
          <w:tab w:val="left" w:pos="144"/>
        </w:tabs>
        <w:spacing w:line="276" w:lineRule="auto"/>
        <w:rPr>
          <w:rFonts w:ascii="Times New Roman" w:eastAsia="仿宋" w:hAnsi="Times New Roman" w:cs="Times New Roman" w:hint="eastAsia"/>
          <w:sz w:val="20"/>
          <w:szCs w:val="20"/>
        </w:rPr>
      </w:pPr>
    </w:p>
    <w:p w14:paraId="5F615DBF" w14:textId="3D0590E0" w:rsidR="008F5D00" w:rsidRPr="008F5D00" w:rsidRDefault="008F5D00" w:rsidP="008F5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935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S3</w:t>
      </w:r>
      <w:r w:rsidRPr="00683935">
        <w:rPr>
          <w:rFonts w:ascii="Times New Roman" w:hAnsi="Times New Roman" w:cs="Times New Roman"/>
          <w:b/>
          <w:bCs/>
          <w:sz w:val="24"/>
          <w:szCs w:val="24"/>
        </w:rPr>
        <w:t xml:space="preserve">. The association of SBP groups with clinical outcomes stratified by age in patients with successful recanalization 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1625"/>
        <w:gridCol w:w="1795"/>
        <w:gridCol w:w="1775"/>
        <w:gridCol w:w="1775"/>
        <w:gridCol w:w="1775"/>
        <w:gridCol w:w="1778"/>
        <w:gridCol w:w="1795"/>
      </w:tblGrid>
      <w:tr w:rsidR="008F5D00" w:rsidRPr="00875598" w14:paraId="3FFB55D1" w14:textId="77777777" w:rsidTr="008328E8">
        <w:tc>
          <w:tcPr>
            <w:tcW w:w="587" w:type="pct"/>
            <w:tcBorders>
              <w:top w:val="single" w:sz="4" w:space="0" w:color="auto"/>
              <w:bottom w:val="nil"/>
            </w:tcBorders>
          </w:tcPr>
          <w:p w14:paraId="35565AF4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</w:tcPr>
          <w:p w14:paraId="4CEC1210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7DDE56" w14:textId="77777777" w:rsidR="008F5D00" w:rsidRPr="00875598" w:rsidRDefault="008F5D00" w:rsidP="00832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8-64 years (n=249)</w:t>
            </w:r>
          </w:p>
        </w:tc>
        <w:tc>
          <w:tcPr>
            <w:tcW w:w="19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739A5" w14:textId="77777777" w:rsidR="008F5D00" w:rsidRPr="00875598" w:rsidRDefault="008F5D00" w:rsidP="00832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≥ 65 years (n=369)</w:t>
            </w:r>
          </w:p>
        </w:tc>
      </w:tr>
      <w:tr w:rsidR="008F5D00" w:rsidRPr="00875598" w14:paraId="17E2AFE3" w14:textId="77777777" w:rsidTr="008328E8">
        <w:tc>
          <w:tcPr>
            <w:tcW w:w="587" w:type="pct"/>
            <w:vMerge w:val="restart"/>
            <w:tcBorders>
              <w:top w:val="nil"/>
              <w:bottom w:val="single" w:sz="4" w:space="0" w:color="auto"/>
            </w:tcBorders>
          </w:tcPr>
          <w:p w14:paraId="28181BD4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Outcomes </w:t>
            </w:r>
          </w:p>
        </w:tc>
        <w:tc>
          <w:tcPr>
            <w:tcW w:w="582" w:type="pct"/>
            <w:vMerge w:val="restart"/>
            <w:tcBorders>
              <w:top w:val="nil"/>
              <w:bottom w:val="single" w:sz="4" w:space="0" w:color="auto"/>
            </w:tcBorders>
          </w:tcPr>
          <w:p w14:paraId="3FF052E1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SBP groups  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bottom w:val="nil"/>
            </w:tcBorders>
          </w:tcPr>
          <w:p w14:paraId="01A86ACB" w14:textId="77777777" w:rsidR="008F5D00" w:rsidRPr="00875598" w:rsidRDefault="008F5D00" w:rsidP="00832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Odds ratio (95% confidence interval)</w:t>
            </w:r>
          </w:p>
        </w:tc>
        <w:tc>
          <w:tcPr>
            <w:tcW w:w="1916" w:type="pct"/>
            <w:gridSpan w:val="3"/>
            <w:tcBorders>
              <w:top w:val="single" w:sz="4" w:space="0" w:color="auto"/>
              <w:bottom w:val="nil"/>
            </w:tcBorders>
          </w:tcPr>
          <w:p w14:paraId="3515942F" w14:textId="77777777" w:rsidR="008F5D00" w:rsidRPr="00875598" w:rsidRDefault="008F5D00" w:rsidP="008328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Odds ratio (95% confidence interval)</w:t>
            </w:r>
          </w:p>
        </w:tc>
      </w:tr>
      <w:tr w:rsidR="008F5D00" w:rsidRPr="00875598" w14:paraId="5B078164" w14:textId="77777777" w:rsidTr="008328E8">
        <w:tc>
          <w:tcPr>
            <w:tcW w:w="58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824A2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63A295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</w:tcPr>
          <w:p w14:paraId="6460F948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unadjusted model </w:t>
            </w:r>
          </w:p>
        </w:tc>
        <w:tc>
          <w:tcPr>
            <w:tcW w:w="636" w:type="pct"/>
            <w:tcBorders>
              <w:top w:val="nil"/>
              <w:bottom w:val="single" w:sz="4" w:space="0" w:color="auto"/>
            </w:tcBorders>
          </w:tcPr>
          <w:p w14:paraId="7748201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Adjusted model</w:t>
            </w:r>
          </w:p>
        </w:tc>
        <w:tc>
          <w:tcPr>
            <w:tcW w:w="636" w:type="pct"/>
            <w:tcBorders>
              <w:top w:val="nil"/>
              <w:bottom w:val="single" w:sz="4" w:space="0" w:color="auto"/>
            </w:tcBorders>
          </w:tcPr>
          <w:p w14:paraId="2504D406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Weighted model </w:t>
            </w:r>
          </w:p>
        </w:tc>
        <w:tc>
          <w:tcPr>
            <w:tcW w:w="636" w:type="pct"/>
            <w:tcBorders>
              <w:top w:val="nil"/>
              <w:bottom w:val="single" w:sz="4" w:space="0" w:color="auto"/>
            </w:tcBorders>
          </w:tcPr>
          <w:p w14:paraId="4546BBC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Unadjusted model</w:t>
            </w: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</w:tcPr>
          <w:p w14:paraId="459E93B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Adjusted model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</w:tcPr>
          <w:p w14:paraId="6F95A5D3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Weighted model</w:t>
            </w:r>
          </w:p>
        </w:tc>
      </w:tr>
      <w:tr w:rsidR="008F5D00" w:rsidRPr="00875598" w14:paraId="1F338EA8" w14:textId="77777777" w:rsidTr="008328E8">
        <w:tc>
          <w:tcPr>
            <w:tcW w:w="587" w:type="pct"/>
            <w:tcBorders>
              <w:top w:val="single" w:sz="4" w:space="0" w:color="auto"/>
            </w:tcBorders>
          </w:tcPr>
          <w:p w14:paraId="49FBCF5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mRS</w:t>
            </w:r>
            <w:proofErr w:type="spellEnd"/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 order </w:t>
            </w:r>
          </w:p>
        </w:tc>
        <w:tc>
          <w:tcPr>
            <w:tcW w:w="582" w:type="pct"/>
            <w:tcBorders>
              <w:top w:val="single" w:sz="4" w:space="0" w:color="auto"/>
            </w:tcBorders>
          </w:tcPr>
          <w:p w14:paraId="5C4E19AA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E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120 mmHg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3B3B7F8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2.88(1.42-5.84) 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74981FAD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3.40(1.66-6.98) 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0B04348D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5.78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3B60ACB6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1.85(1.05-3.24) </w:t>
            </w:r>
          </w:p>
        </w:tc>
        <w:tc>
          <w:tcPr>
            <w:tcW w:w="637" w:type="pct"/>
            <w:tcBorders>
              <w:top w:val="single" w:sz="4" w:space="0" w:color="auto"/>
            </w:tcBorders>
          </w:tcPr>
          <w:p w14:paraId="06CE9165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1.99(1.12-3.54) 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3DAC89E9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8F5D00" w:rsidRPr="00875598" w14:paraId="4F7C3E87" w14:textId="77777777" w:rsidTr="008328E8">
        <w:tc>
          <w:tcPr>
            <w:tcW w:w="587" w:type="pct"/>
          </w:tcPr>
          <w:p w14:paraId="17F482C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1A4A95B1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120-140 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</w:p>
        </w:tc>
        <w:tc>
          <w:tcPr>
            <w:tcW w:w="643" w:type="pct"/>
          </w:tcPr>
          <w:p w14:paraId="3A5D6903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3.23(1.57-6.64) </w:t>
            </w:r>
          </w:p>
        </w:tc>
        <w:tc>
          <w:tcPr>
            <w:tcW w:w="636" w:type="pct"/>
          </w:tcPr>
          <w:p w14:paraId="2C927D65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3.18(1.54-6.57)</w:t>
            </w:r>
          </w:p>
        </w:tc>
        <w:tc>
          <w:tcPr>
            <w:tcW w:w="636" w:type="pct"/>
          </w:tcPr>
          <w:p w14:paraId="0AE15559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6" w:type="pct"/>
          </w:tcPr>
          <w:p w14:paraId="01940004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1.07(0.63-1.82) </w:t>
            </w:r>
          </w:p>
        </w:tc>
        <w:tc>
          <w:tcPr>
            <w:tcW w:w="637" w:type="pct"/>
          </w:tcPr>
          <w:p w14:paraId="25D15446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1.20(0.70-2.07) </w:t>
            </w:r>
          </w:p>
        </w:tc>
        <w:tc>
          <w:tcPr>
            <w:tcW w:w="643" w:type="pct"/>
          </w:tcPr>
          <w:p w14:paraId="6A9ACB75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8F5D00" w:rsidRPr="00875598" w14:paraId="107DAAE0" w14:textId="77777777" w:rsidTr="008328E8">
        <w:tc>
          <w:tcPr>
            <w:tcW w:w="587" w:type="pct"/>
          </w:tcPr>
          <w:p w14:paraId="6C779C4E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43B43F51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&gt;140 mmHg</w:t>
            </w:r>
          </w:p>
        </w:tc>
        <w:tc>
          <w:tcPr>
            <w:tcW w:w="643" w:type="pct"/>
          </w:tcPr>
          <w:p w14:paraId="74EDDE50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6" w:type="pct"/>
          </w:tcPr>
          <w:p w14:paraId="6476A5B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6" w:type="pct"/>
          </w:tcPr>
          <w:p w14:paraId="36C1151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636" w:type="pct"/>
          </w:tcPr>
          <w:p w14:paraId="285397A8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7" w:type="pct"/>
          </w:tcPr>
          <w:p w14:paraId="29EDE29F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43" w:type="pct"/>
          </w:tcPr>
          <w:p w14:paraId="261BB864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8F5D00" w:rsidRPr="00875598" w14:paraId="6037C2C1" w14:textId="77777777" w:rsidTr="008328E8">
        <w:tc>
          <w:tcPr>
            <w:tcW w:w="587" w:type="pct"/>
          </w:tcPr>
          <w:p w14:paraId="4010FEF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mRS</w:t>
            </w:r>
            <w:proofErr w:type="spellEnd"/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 0-2</w:t>
            </w:r>
          </w:p>
        </w:tc>
        <w:tc>
          <w:tcPr>
            <w:tcW w:w="582" w:type="pct"/>
          </w:tcPr>
          <w:p w14:paraId="6712D872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E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120 mmHg</w:t>
            </w:r>
          </w:p>
        </w:tc>
        <w:tc>
          <w:tcPr>
            <w:tcW w:w="643" w:type="pct"/>
          </w:tcPr>
          <w:p w14:paraId="59067184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2.11(0.97-4.58) </w:t>
            </w:r>
          </w:p>
        </w:tc>
        <w:tc>
          <w:tcPr>
            <w:tcW w:w="636" w:type="pct"/>
          </w:tcPr>
          <w:p w14:paraId="673DC891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2.35(1.02-5.46) </w:t>
            </w:r>
          </w:p>
        </w:tc>
        <w:tc>
          <w:tcPr>
            <w:tcW w:w="636" w:type="pct"/>
          </w:tcPr>
          <w:p w14:paraId="484446EE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42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6" w:type="pct"/>
          </w:tcPr>
          <w:p w14:paraId="7E61F3A5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1.78(0.93-3.39) </w:t>
            </w:r>
          </w:p>
        </w:tc>
        <w:tc>
          <w:tcPr>
            <w:tcW w:w="637" w:type="pct"/>
          </w:tcPr>
          <w:p w14:paraId="0ECD0352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1.95(0.97-3.90) </w:t>
            </w:r>
          </w:p>
        </w:tc>
        <w:tc>
          <w:tcPr>
            <w:tcW w:w="643" w:type="pct"/>
          </w:tcPr>
          <w:p w14:paraId="6A05165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8F5D00" w:rsidRPr="00875598" w14:paraId="263491A4" w14:textId="77777777" w:rsidTr="008328E8">
        <w:tc>
          <w:tcPr>
            <w:tcW w:w="587" w:type="pct"/>
          </w:tcPr>
          <w:p w14:paraId="56373F34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2080869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120-140 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</w:p>
        </w:tc>
        <w:tc>
          <w:tcPr>
            <w:tcW w:w="643" w:type="pct"/>
          </w:tcPr>
          <w:p w14:paraId="7DB8C48B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2.42(1.10-5.33) </w:t>
            </w:r>
          </w:p>
        </w:tc>
        <w:tc>
          <w:tcPr>
            <w:tcW w:w="636" w:type="pct"/>
          </w:tcPr>
          <w:p w14:paraId="3458F95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2.56(1.09-6.01) </w:t>
            </w:r>
          </w:p>
        </w:tc>
        <w:tc>
          <w:tcPr>
            <w:tcW w:w="636" w:type="pct"/>
          </w:tcPr>
          <w:p w14:paraId="5462475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6" w:type="pct"/>
          </w:tcPr>
          <w:p w14:paraId="59587C92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1.03(0.55-1.93) </w:t>
            </w:r>
          </w:p>
        </w:tc>
        <w:tc>
          <w:tcPr>
            <w:tcW w:w="637" w:type="pct"/>
          </w:tcPr>
          <w:p w14:paraId="32AFD950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1.12(0.57-2.18) </w:t>
            </w:r>
          </w:p>
        </w:tc>
        <w:tc>
          <w:tcPr>
            <w:tcW w:w="643" w:type="pct"/>
          </w:tcPr>
          <w:p w14:paraId="1F309799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76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8F5D00" w:rsidRPr="00875598" w14:paraId="0D92D8EC" w14:textId="77777777" w:rsidTr="008328E8">
        <w:tc>
          <w:tcPr>
            <w:tcW w:w="587" w:type="pct"/>
          </w:tcPr>
          <w:p w14:paraId="49C3F7E0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7E092829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&gt;140 mmHg</w:t>
            </w:r>
          </w:p>
        </w:tc>
        <w:tc>
          <w:tcPr>
            <w:tcW w:w="643" w:type="pct"/>
          </w:tcPr>
          <w:p w14:paraId="40569A4A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6" w:type="pct"/>
          </w:tcPr>
          <w:p w14:paraId="5569EA3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6" w:type="pct"/>
          </w:tcPr>
          <w:p w14:paraId="5B4B17F2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636" w:type="pct"/>
          </w:tcPr>
          <w:p w14:paraId="6AE28231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7" w:type="pct"/>
          </w:tcPr>
          <w:p w14:paraId="0EA9857E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43" w:type="pct"/>
          </w:tcPr>
          <w:p w14:paraId="1872F7A3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8F5D00" w:rsidRPr="00875598" w14:paraId="70DB2482" w14:textId="77777777" w:rsidTr="008328E8">
        <w:tc>
          <w:tcPr>
            <w:tcW w:w="587" w:type="pct"/>
          </w:tcPr>
          <w:p w14:paraId="55988BC2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mRS</w:t>
            </w:r>
            <w:proofErr w:type="spellEnd"/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 0-1</w:t>
            </w:r>
          </w:p>
        </w:tc>
        <w:tc>
          <w:tcPr>
            <w:tcW w:w="582" w:type="pct"/>
          </w:tcPr>
          <w:p w14:paraId="583669E4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E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120 mmHg</w:t>
            </w:r>
          </w:p>
        </w:tc>
        <w:tc>
          <w:tcPr>
            <w:tcW w:w="643" w:type="pct"/>
          </w:tcPr>
          <w:p w14:paraId="3A89368E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2.17(0.97-4.86) </w:t>
            </w:r>
          </w:p>
        </w:tc>
        <w:tc>
          <w:tcPr>
            <w:tcW w:w="636" w:type="pct"/>
          </w:tcPr>
          <w:p w14:paraId="3CFEC08D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2.43(1.02-5.79)</w:t>
            </w:r>
          </w:p>
        </w:tc>
        <w:tc>
          <w:tcPr>
            <w:tcW w:w="636" w:type="pct"/>
          </w:tcPr>
          <w:p w14:paraId="142DA855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-4.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6" w:type="pct"/>
          </w:tcPr>
          <w:p w14:paraId="369F86D1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1.95(0.95-3.98) </w:t>
            </w:r>
          </w:p>
        </w:tc>
        <w:tc>
          <w:tcPr>
            <w:tcW w:w="637" w:type="pct"/>
          </w:tcPr>
          <w:p w14:paraId="2103D3C6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2.12(0.97-4.60) </w:t>
            </w:r>
          </w:p>
        </w:tc>
        <w:tc>
          <w:tcPr>
            <w:tcW w:w="643" w:type="pct"/>
          </w:tcPr>
          <w:p w14:paraId="2AE01039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42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5D00" w:rsidRPr="00875598" w14:paraId="4DA12F4C" w14:textId="77777777" w:rsidTr="008328E8">
        <w:tc>
          <w:tcPr>
            <w:tcW w:w="587" w:type="pct"/>
          </w:tcPr>
          <w:p w14:paraId="22148C36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0953A633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120-140 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</w:p>
        </w:tc>
        <w:tc>
          <w:tcPr>
            <w:tcW w:w="643" w:type="pct"/>
          </w:tcPr>
          <w:p w14:paraId="691B96F1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2.26(1.00-5.10) </w:t>
            </w:r>
          </w:p>
        </w:tc>
        <w:tc>
          <w:tcPr>
            <w:tcW w:w="636" w:type="pct"/>
          </w:tcPr>
          <w:p w14:paraId="627A800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2.29(0.96-5.47) </w:t>
            </w:r>
          </w:p>
        </w:tc>
        <w:tc>
          <w:tcPr>
            <w:tcW w:w="636" w:type="pct"/>
          </w:tcPr>
          <w:p w14:paraId="108E7CA4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6" w:type="pct"/>
          </w:tcPr>
          <w:p w14:paraId="455048DD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1.04(0.51-2.11) </w:t>
            </w:r>
          </w:p>
        </w:tc>
        <w:tc>
          <w:tcPr>
            <w:tcW w:w="637" w:type="pct"/>
          </w:tcPr>
          <w:p w14:paraId="34082359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1.11(0.52-2.37) </w:t>
            </w:r>
          </w:p>
        </w:tc>
        <w:tc>
          <w:tcPr>
            <w:tcW w:w="643" w:type="pct"/>
          </w:tcPr>
          <w:p w14:paraId="3740D7BD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59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8F5D00" w:rsidRPr="00875598" w14:paraId="290C1467" w14:textId="77777777" w:rsidTr="008328E8">
        <w:tc>
          <w:tcPr>
            <w:tcW w:w="587" w:type="pct"/>
          </w:tcPr>
          <w:p w14:paraId="3BA054F2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10E795B1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&gt;140 mmHg</w:t>
            </w:r>
          </w:p>
        </w:tc>
        <w:tc>
          <w:tcPr>
            <w:tcW w:w="643" w:type="pct"/>
          </w:tcPr>
          <w:p w14:paraId="1F666F9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6" w:type="pct"/>
          </w:tcPr>
          <w:p w14:paraId="37D47203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6" w:type="pct"/>
          </w:tcPr>
          <w:p w14:paraId="6C26BBB9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636" w:type="pct"/>
          </w:tcPr>
          <w:p w14:paraId="24FC91D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7" w:type="pct"/>
          </w:tcPr>
          <w:p w14:paraId="08745CE6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43" w:type="pct"/>
          </w:tcPr>
          <w:p w14:paraId="731C8AF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8F5D00" w:rsidRPr="00875598" w14:paraId="0C8EA0CD" w14:textId="77777777" w:rsidTr="008328E8">
        <w:tc>
          <w:tcPr>
            <w:tcW w:w="587" w:type="pct"/>
          </w:tcPr>
          <w:p w14:paraId="4F7771D5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Mortality </w:t>
            </w:r>
          </w:p>
        </w:tc>
        <w:tc>
          <w:tcPr>
            <w:tcW w:w="582" w:type="pct"/>
          </w:tcPr>
          <w:p w14:paraId="3456DDF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E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120 mmHg</w:t>
            </w:r>
          </w:p>
        </w:tc>
        <w:tc>
          <w:tcPr>
            <w:tcW w:w="643" w:type="pct"/>
          </w:tcPr>
          <w:p w14:paraId="038ECBB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0.19(0.07-0.52) </w:t>
            </w:r>
          </w:p>
        </w:tc>
        <w:tc>
          <w:tcPr>
            <w:tcW w:w="636" w:type="pct"/>
          </w:tcPr>
          <w:p w14:paraId="1829E3AE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0.14(0.04-0.44) </w:t>
            </w:r>
          </w:p>
        </w:tc>
        <w:tc>
          <w:tcPr>
            <w:tcW w:w="636" w:type="pct"/>
          </w:tcPr>
          <w:p w14:paraId="1A104688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6" w:type="pct"/>
          </w:tcPr>
          <w:p w14:paraId="7D6E8B58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0.57(0.26-1.25) </w:t>
            </w:r>
          </w:p>
        </w:tc>
        <w:tc>
          <w:tcPr>
            <w:tcW w:w="637" w:type="pct"/>
          </w:tcPr>
          <w:p w14:paraId="14E4BB2A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0.48(0.21-1.10) </w:t>
            </w:r>
          </w:p>
        </w:tc>
        <w:tc>
          <w:tcPr>
            <w:tcW w:w="643" w:type="pct"/>
          </w:tcPr>
          <w:p w14:paraId="25ECE80A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5D00" w:rsidRPr="00875598" w14:paraId="01421764" w14:textId="77777777" w:rsidTr="008328E8">
        <w:tc>
          <w:tcPr>
            <w:tcW w:w="587" w:type="pct"/>
          </w:tcPr>
          <w:p w14:paraId="56BB91CB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74D4F0D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120-140 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</w:p>
        </w:tc>
        <w:tc>
          <w:tcPr>
            <w:tcW w:w="643" w:type="pct"/>
          </w:tcPr>
          <w:p w14:paraId="28291924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0.17(0.06-0.50)</w:t>
            </w:r>
          </w:p>
        </w:tc>
        <w:tc>
          <w:tcPr>
            <w:tcW w:w="636" w:type="pct"/>
          </w:tcPr>
          <w:p w14:paraId="4BB63F3D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0.15(0.05-0.48)</w:t>
            </w:r>
          </w:p>
        </w:tc>
        <w:tc>
          <w:tcPr>
            <w:tcW w:w="636" w:type="pct"/>
          </w:tcPr>
          <w:p w14:paraId="29A4D3BD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09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6" w:type="pct"/>
          </w:tcPr>
          <w:p w14:paraId="335BC590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0.83(0.40-1.70) </w:t>
            </w:r>
          </w:p>
        </w:tc>
        <w:tc>
          <w:tcPr>
            <w:tcW w:w="637" w:type="pct"/>
          </w:tcPr>
          <w:p w14:paraId="62B6FF3A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0.69(0.32-1.49) </w:t>
            </w:r>
          </w:p>
        </w:tc>
        <w:tc>
          <w:tcPr>
            <w:tcW w:w="643" w:type="pct"/>
          </w:tcPr>
          <w:p w14:paraId="216A2CB6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8F5D00" w:rsidRPr="00875598" w14:paraId="3693FBD4" w14:textId="77777777" w:rsidTr="008328E8">
        <w:tc>
          <w:tcPr>
            <w:tcW w:w="587" w:type="pct"/>
          </w:tcPr>
          <w:p w14:paraId="5F87FF90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7F6425E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&gt;140 mmHg</w:t>
            </w:r>
          </w:p>
        </w:tc>
        <w:tc>
          <w:tcPr>
            <w:tcW w:w="643" w:type="pct"/>
          </w:tcPr>
          <w:p w14:paraId="400F1E7B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6" w:type="pct"/>
          </w:tcPr>
          <w:p w14:paraId="1F112F6D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6" w:type="pct"/>
          </w:tcPr>
          <w:p w14:paraId="71551AC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636" w:type="pct"/>
          </w:tcPr>
          <w:p w14:paraId="68F1F8C5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7" w:type="pct"/>
          </w:tcPr>
          <w:p w14:paraId="25E196BA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43" w:type="pct"/>
          </w:tcPr>
          <w:p w14:paraId="5A602C65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8F5D00" w:rsidRPr="00875598" w14:paraId="2A6D9E73" w14:textId="77777777" w:rsidTr="008328E8">
        <w:tc>
          <w:tcPr>
            <w:tcW w:w="587" w:type="pct"/>
          </w:tcPr>
          <w:p w14:paraId="6630C563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sICH</w:t>
            </w:r>
            <w:proofErr w:type="spellEnd"/>
          </w:p>
        </w:tc>
        <w:tc>
          <w:tcPr>
            <w:tcW w:w="582" w:type="pct"/>
          </w:tcPr>
          <w:p w14:paraId="78114AD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E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120 mmHg</w:t>
            </w:r>
          </w:p>
        </w:tc>
        <w:tc>
          <w:tcPr>
            <w:tcW w:w="643" w:type="pct"/>
          </w:tcPr>
          <w:p w14:paraId="4A711F2E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6" w:type="pct"/>
          </w:tcPr>
          <w:p w14:paraId="70C5F1F6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6" w:type="pct"/>
          </w:tcPr>
          <w:p w14:paraId="74E06ACB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6" w:type="pct"/>
          </w:tcPr>
          <w:p w14:paraId="606DD479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7" w:type="pct"/>
          </w:tcPr>
          <w:p w14:paraId="707D00FE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43" w:type="pct"/>
          </w:tcPr>
          <w:p w14:paraId="069C04B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2.54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8F5D00" w:rsidRPr="00875598" w14:paraId="580AC634" w14:textId="77777777" w:rsidTr="008328E8">
        <w:tc>
          <w:tcPr>
            <w:tcW w:w="587" w:type="pct"/>
          </w:tcPr>
          <w:p w14:paraId="4A645D92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076681EF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120-140 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</w:p>
        </w:tc>
        <w:tc>
          <w:tcPr>
            <w:tcW w:w="643" w:type="pct"/>
          </w:tcPr>
          <w:p w14:paraId="029363C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6" w:type="pct"/>
          </w:tcPr>
          <w:p w14:paraId="6B677460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636" w:type="pct"/>
          </w:tcPr>
          <w:p w14:paraId="7AE871B9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1.48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6" w:type="pct"/>
          </w:tcPr>
          <w:p w14:paraId="425FB7E0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7" w:type="pct"/>
          </w:tcPr>
          <w:p w14:paraId="6D1DD4FA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43" w:type="pct"/>
          </w:tcPr>
          <w:p w14:paraId="2C807B66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8F5D00" w:rsidRPr="00875598" w14:paraId="35B84808" w14:textId="77777777" w:rsidTr="008328E8">
        <w:tc>
          <w:tcPr>
            <w:tcW w:w="587" w:type="pct"/>
          </w:tcPr>
          <w:p w14:paraId="3062A40A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533BE3BB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&gt;140 mmHg</w:t>
            </w:r>
          </w:p>
        </w:tc>
        <w:tc>
          <w:tcPr>
            <w:tcW w:w="643" w:type="pct"/>
          </w:tcPr>
          <w:p w14:paraId="3B9C5D71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6" w:type="pct"/>
          </w:tcPr>
          <w:p w14:paraId="78B99017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6" w:type="pct"/>
          </w:tcPr>
          <w:p w14:paraId="01D9AC9C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636" w:type="pct"/>
          </w:tcPr>
          <w:p w14:paraId="16BF7FAB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37" w:type="pct"/>
          </w:tcPr>
          <w:p w14:paraId="4B916FEE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643" w:type="pct"/>
          </w:tcPr>
          <w:p w14:paraId="257FDFC5" w14:textId="77777777" w:rsidR="008F5D00" w:rsidRPr="00875598" w:rsidRDefault="008F5D00" w:rsidP="008328E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</w:tbl>
    <w:p w14:paraId="79B02EF9" w14:textId="77777777" w:rsidR="008F5D00" w:rsidRPr="003E4F88" w:rsidRDefault="008F5D00" w:rsidP="008F5D00">
      <w:pPr>
        <w:rPr>
          <w:rFonts w:ascii="Times New Roman" w:eastAsia="仿宋" w:hAnsi="Times New Roman" w:cs="Times New Roman"/>
          <w:sz w:val="20"/>
          <w:szCs w:val="20"/>
        </w:rPr>
      </w:pPr>
      <w:r w:rsidRPr="003E4F88">
        <w:rPr>
          <w:rFonts w:ascii="Times New Roman" w:eastAsia="仿宋" w:hAnsi="Times New Roman" w:cs="Times New Roman" w:hint="eastAsia"/>
          <w:sz w:val="20"/>
          <w:szCs w:val="20"/>
        </w:rPr>
        <w:t>S</w:t>
      </w:r>
      <w:r w:rsidRPr="003E4F88">
        <w:rPr>
          <w:rFonts w:ascii="Times New Roman" w:eastAsia="仿宋" w:hAnsi="Times New Roman" w:cs="Times New Roman"/>
          <w:sz w:val="20"/>
          <w:szCs w:val="20"/>
        </w:rPr>
        <w:t xml:space="preserve">BP= systolic blood pressure; </w:t>
      </w:r>
      <w:proofErr w:type="spellStart"/>
      <w:r w:rsidRPr="003E4F88">
        <w:rPr>
          <w:rFonts w:ascii="Times New Roman" w:hAnsi="Times New Roman" w:cs="Times New Roman"/>
          <w:sz w:val="20"/>
          <w:szCs w:val="20"/>
        </w:rPr>
        <w:t>mRS</w:t>
      </w:r>
      <w:proofErr w:type="spellEnd"/>
      <w:r w:rsidRPr="003E4F88">
        <w:rPr>
          <w:rFonts w:ascii="Times New Roman" w:hAnsi="Times New Roman" w:cs="Times New Roman"/>
          <w:sz w:val="20"/>
          <w:szCs w:val="20"/>
        </w:rPr>
        <w:t xml:space="preserve">= </w:t>
      </w:r>
      <w:r w:rsidRPr="003E4F88">
        <w:rPr>
          <w:rFonts w:ascii="Times New Roman" w:eastAsia="仿宋" w:hAnsi="Times New Roman" w:cs="Times New Roman"/>
          <w:sz w:val="20"/>
          <w:szCs w:val="20"/>
        </w:rPr>
        <w:t xml:space="preserve">modified Rankin score; </w:t>
      </w:r>
      <w:proofErr w:type="spellStart"/>
      <w:r w:rsidRPr="003E4F88">
        <w:rPr>
          <w:rFonts w:ascii="Times New Roman" w:eastAsia="仿宋" w:hAnsi="Times New Roman" w:cs="Times New Roman"/>
          <w:sz w:val="20"/>
          <w:szCs w:val="20"/>
        </w:rPr>
        <w:t>sICH</w:t>
      </w:r>
      <w:proofErr w:type="spellEnd"/>
      <w:r w:rsidRPr="003E4F88">
        <w:rPr>
          <w:rFonts w:ascii="Times New Roman" w:eastAsia="仿宋" w:hAnsi="Times New Roman" w:cs="Times New Roman"/>
          <w:sz w:val="20"/>
          <w:szCs w:val="20"/>
        </w:rPr>
        <w:t>= symptomatic intracranial hemorrhage; NIHSS= National Institutes of Health Stroke Scale</w:t>
      </w:r>
      <w:r w:rsidRPr="003E4F88">
        <w:rPr>
          <w:rFonts w:ascii="Times New Roman" w:hAnsi="Times New Roman" w:cs="Times New Roman"/>
          <w:sz w:val="20"/>
          <w:szCs w:val="20"/>
        </w:rPr>
        <w:t>; ASPECTS=</w:t>
      </w:r>
      <w:r w:rsidRPr="003E4F88">
        <w:rPr>
          <w:rFonts w:ascii="Times New Roman" w:eastAsia="仿宋" w:hAnsi="Times New Roman" w:cs="Times New Roman"/>
          <w:sz w:val="20"/>
          <w:szCs w:val="20"/>
        </w:rPr>
        <w:t>Alberta Stroke Program Early CT Score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180B3A">
        <w:rPr>
          <w:rFonts w:ascii="Times New Roman" w:eastAsia="仿宋" w:hAnsi="Times New Roman" w:cs="Times New Roman"/>
          <w:sz w:val="20"/>
          <w:szCs w:val="20"/>
        </w:rPr>
        <w:t xml:space="preserve"> </w:t>
      </w:r>
      <w:r w:rsidRPr="00064DEE">
        <w:rPr>
          <w:rFonts w:ascii="Times New Roman" w:eastAsia="仿宋" w:hAnsi="Times New Roman" w:cs="Times New Roman"/>
          <w:sz w:val="20"/>
          <w:szCs w:val="20"/>
        </w:rPr>
        <w:t>ASITN/SR</w:t>
      </w:r>
      <w:r>
        <w:rPr>
          <w:rFonts w:ascii="Times New Roman" w:eastAsia="仿宋" w:hAnsi="Times New Roman" w:cs="Times New Roman"/>
          <w:sz w:val="20"/>
          <w:szCs w:val="20"/>
        </w:rPr>
        <w:t xml:space="preserve">= </w:t>
      </w:r>
      <w:r w:rsidRPr="00215735">
        <w:rPr>
          <w:rFonts w:ascii="Times New Roman" w:eastAsia="仿宋" w:hAnsi="Times New Roman" w:cs="Times New Roman"/>
          <w:sz w:val="20"/>
          <w:szCs w:val="20"/>
        </w:rPr>
        <w:t>American Society of Interventional and Therapeutic Neuroradiology/Society of Interventional Radiology collateral score</w:t>
      </w:r>
      <w:r>
        <w:rPr>
          <w:rFonts w:ascii="Times New Roman" w:eastAsia="仿宋" w:hAnsi="Times New Roman" w:cs="Times New Roman"/>
          <w:sz w:val="20"/>
          <w:szCs w:val="20"/>
        </w:rPr>
        <w:t>.</w:t>
      </w:r>
    </w:p>
    <w:p w14:paraId="7706FF03" w14:textId="77777777" w:rsidR="008F5D00" w:rsidRPr="003E4F88" w:rsidRDefault="008F5D00" w:rsidP="008F5D00">
      <w:pPr>
        <w:tabs>
          <w:tab w:val="left" w:pos="144"/>
        </w:tabs>
        <w:rPr>
          <w:rFonts w:ascii="Times New Roman" w:eastAsia="仿宋" w:hAnsi="Times New Roman" w:cs="Times New Roman"/>
          <w:sz w:val="20"/>
          <w:szCs w:val="20"/>
        </w:rPr>
      </w:pPr>
      <w:r w:rsidRPr="003E4F88">
        <w:rPr>
          <w:rFonts w:ascii="Times New Roman" w:eastAsia="仿宋" w:hAnsi="Times New Roman" w:cs="Times New Roman"/>
          <w:sz w:val="20"/>
          <w:szCs w:val="20"/>
        </w:rPr>
        <w:t>Adjusted for admission NIHSS, ASPECTS, and etiology of stroke; and weighted for</w:t>
      </w:r>
      <w:r>
        <w:rPr>
          <w:rFonts w:ascii="Times New Roman" w:eastAsia="仿宋" w:hAnsi="Times New Roman" w:cs="Times New Roman"/>
          <w:sz w:val="20"/>
          <w:szCs w:val="20"/>
        </w:rPr>
        <w:t xml:space="preserve"> </w:t>
      </w:r>
      <w:r w:rsidRPr="00064DEE">
        <w:rPr>
          <w:rFonts w:ascii="Times New Roman" w:eastAsia="仿宋" w:hAnsi="Times New Roman" w:cs="Times New Roman"/>
          <w:sz w:val="20"/>
          <w:szCs w:val="20"/>
        </w:rPr>
        <w:t>sex, hypertension, diabetes, pre-stroke, admission NIHSS, ASPECTS, ASITN/SR grade, stroke etiology, onset to recanalization time</w:t>
      </w:r>
      <w:r>
        <w:rPr>
          <w:rFonts w:ascii="Times New Roman" w:eastAsia="仿宋" w:hAnsi="Times New Roman" w:cs="Times New Roman"/>
          <w:sz w:val="20"/>
          <w:szCs w:val="20"/>
        </w:rPr>
        <w:t xml:space="preserve"> </w:t>
      </w:r>
      <w:r w:rsidRPr="003E4F88">
        <w:rPr>
          <w:rFonts w:ascii="Times New Roman" w:eastAsia="仿宋" w:hAnsi="Times New Roman" w:cs="Times New Roman"/>
          <w:sz w:val="20"/>
          <w:szCs w:val="20"/>
        </w:rPr>
        <w:t>in young patients.</w:t>
      </w:r>
    </w:p>
    <w:p w14:paraId="62722055" w14:textId="77777777" w:rsidR="008F5D00" w:rsidRDefault="008F5D00" w:rsidP="008F5D00">
      <w:pPr>
        <w:tabs>
          <w:tab w:val="left" w:pos="144"/>
        </w:tabs>
        <w:rPr>
          <w:rFonts w:ascii="Times New Roman" w:eastAsia="仿宋" w:hAnsi="Times New Roman" w:cs="Times New Roman"/>
          <w:sz w:val="20"/>
          <w:szCs w:val="20"/>
        </w:rPr>
      </w:pPr>
      <w:r w:rsidRPr="003E4F88">
        <w:rPr>
          <w:rFonts w:ascii="Times New Roman" w:eastAsia="仿宋" w:hAnsi="Times New Roman" w:cs="Times New Roman"/>
          <w:sz w:val="20"/>
          <w:szCs w:val="20"/>
        </w:rPr>
        <w:t xml:space="preserve">Adjusted for admission NIHSS, ASPECTS, </w:t>
      </w:r>
      <w:r>
        <w:rPr>
          <w:rFonts w:ascii="Times New Roman" w:eastAsia="仿宋" w:hAnsi="Times New Roman" w:cs="Times New Roman"/>
          <w:sz w:val="20"/>
          <w:szCs w:val="20"/>
        </w:rPr>
        <w:t xml:space="preserve">and </w:t>
      </w:r>
      <w:r w:rsidRPr="003E4F88">
        <w:rPr>
          <w:rFonts w:ascii="Times New Roman" w:eastAsia="仿宋" w:hAnsi="Times New Roman" w:cs="Times New Roman"/>
          <w:sz w:val="20"/>
          <w:szCs w:val="20"/>
        </w:rPr>
        <w:t>etiology of stroke; and weighted for</w:t>
      </w:r>
      <w:r w:rsidRPr="00064DEE">
        <w:rPr>
          <w:rFonts w:ascii="Times New Roman" w:eastAsia="仿宋" w:hAnsi="Times New Roman" w:cs="Times New Roman"/>
          <w:sz w:val="20"/>
          <w:szCs w:val="20"/>
        </w:rPr>
        <w:t xml:space="preserve"> sex, hypertension, diabetes, pre-stroke, admission NIHSS, ASPECTS, ASITN/SR grade, stroke etiology, onset to recanalization time</w:t>
      </w:r>
      <w:r>
        <w:rPr>
          <w:rFonts w:ascii="Times New Roman" w:eastAsia="仿宋" w:hAnsi="Times New Roman" w:cs="Times New Roman"/>
          <w:sz w:val="20"/>
          <w:szCs w:val="20"/>
        </w:rPr>
        <w:t xml:space="preserve"> </w:t>
      </w:r>
      <w:r w:rsidRPr="003E4F88">
        <w:rPr>
          <w:rFonts w:ascii="Times New Roman" w:eastAsia="仿宋" w:hAnsi="Times New Roman" w:cs="Times New Roman"/>
          <w:sz w:val="20"/>
          <w:szCs w:val="20"/>
        </w:rPr>
        <w:t>in old</w:t>
      </w:r>
      <w:r>
        <w:rPr>
          <w:rFonts w:ascii="Times New Roman" w:eastAsia="仿宋" w:hAnsi="Times New Roman" w:cs="Times New Roman"/>
          <w:sz w:val="20"/>
          <w:szCs w:val="20"/>
        </w:rPr>
        <w:t xml:space="preserve"> </w:t>
      </w:r>
      <w:r w:rsidRPr="003E4F88">
        <w:rPr>
          <w:rFonts w:ascii="Times New Roman" w:eastAsia="仿宋" w:hAnsi="Times New Roman" w:cs="Times New Roman"/>
          <w:sz w:val="20"/>
          <w:szCs w:val="20"/>
        </w:rPr>
        <w:t>patient</w:t>
      </w:r>
      <w:r>
        <w:rPr>
          <w:rFonts w:ascii="Times New Roman" w:eastAsia="仿宋" w:hAnsi="Times New Roman" w:cs="Times New Roman"/>
          <w:sz w:val="20"/>
          <w:szCs w:val="20"/>
        </w:rPr>
        <w:t>s.</w:t>
      </w:r>
    </w:p>
    <w:p w14:paraId="4F4F3BAA" w14:textId="77777777" w:rsidR="008F5D00" w:rsidRDefault="008F5D00" w:rsidP="008F5D00">
      <w:pPr>
        <w:tabs>
          <w:tab w:val="left" w:pos="144"/>
        </w:tabs>
        <w:rPr>
          <w:rFonts w:ascii="Times New Roman" w:eastAsia="仿宋" w:hAnsi="Times New Roman" w:cs="Times New Roman"/>
          <w:sz w:val="20"/>
          <w:szCs w:val="20"/>
        </w:rPr>
      </w:pPr>
    </w:p>
    <w:p w14:paraId="60619F44" w14:textId="77777777" w:rsidR="008F5D00" w:rsidRDefault="008F5D00" w:rsidP="008F5D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B0B9FB" w14:textId="65A0AEDF" w:rsidR="008F5D00" w:rsidRPr="00EF3B67" w:rsidRDefault="008F5D00" w:rsidP="008F5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935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S4</w:t>
      </w:r>
      <w:r w:rsidRPr="00683935">
        <w:rPr>
          <w:rFonts w:ascii="Times New Roman" w:hAnsi="Times New Roman" w:cs="Times New Roman"/>
          <w:b/>
          <w:bCs/>
          <w:sz w:val="24"/>
          <w:szCs w:val="24"/>
        </w:rPr>
        <w:t xml:space="preserve">.  Associations between SBP groups and outcomes in young (≤140 mmHg vs. &gt;140 mmHg) and old (≤120 mmHg vs. &gt;120 mmHg) patients with successful recanalization 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222"/>
        <w:gridCol w:w="2331"/>
        <w:gridCol w:w="2102"/>
        <w:gridCol w:w="1996"/>
        <w:gridCol w:w="1996"/>
        <w:gridCol w:w="1993"/>
      </w:tblGrid>
      <w:tr w:rsidR="008F5D00" w:rsidRPr="00A8538E" w14:paraId="0953BCEB" w14:textId="77777777" w:rsidTr="008328E8">
        <w:tc>
          <w:tcPr>
            <w:tcW w:w="472" w:type="pct"/>
            <w:tcBorders>
              <w:top w:val="single" w:sz="4" w:space="0" w:color="auto"/>
              <w:bottom w:val="nil"/>
            </w:tcBorders>
          </w:tcPr>
          <w:p w14:paraId="6FDBA820" w14:textId="77777777" w:rsidR="008F5D00" w:rsidRPr="00A8538E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pct"/>
            <w:gridSpan w:val="3"/>
            <w:tcBorders>
              <w:top w:val="single" w:sz="4" w:space="0" w:color="auto"/>
              <w:bottom w:val="nil"/>
            </w:tcBorders>
          </w:tcPr>
          <w:p w14:paraId="58CDBA93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E">
              <w:rPr>
                <w:rFonts w:ascii="Times New Roman" w:hAnsi="Times New Roman" w:cs="Times New Roman"/>
                <w:sz w:val="20"/>
                <w:szCs w:val="20"/>
              </w:rPr>
              <w:t xml:space="preserve">18-64 years (SBP≤140 </w:t>
            </w:r>
            <w:r w:rsidRPr="00CD52FE">
              <w:rPr>
                <w:rFonts w:ascii="Times New Roman" w:hAnsi="Times New Roman" w:cs="Times New Roman" w:hint="eastAsia"/>
                <w:sz w:val="20"/>
                <w:szCs w:val="20"/>
              </w:rPr>
              <w:t>mmHg</w:t>
            </w:r>
            <w:r w:rsidRPr="00CD52FE">
              <w:rPr>
                <w:rFonts w:ascii="Times New Roman" w:hAnsi="Times New Roman" w:cs="Times New Roman"/>
                <w:sz w:val="20"/>
                <w:szCs w:val="20"/>
              </w:rPr>
              <w:t xml:space="preserve"> vs. &gt;140 mmHg)</w:t>
            </w:r>
          </w:p>
        </w:tc>
        <w:tc>
          <w:tcPr>
            <w:tcW w:w="2144" w:type="pct"/>
            <w:gridSpan w:val="3"/>
            <w:tcBorders>
              <w:top w:val="single" w:sz="4" w:space="0" w:color="auto"/>
              <w:bottom w:val="nil"/>
            </w:tcBorders>
          </w:tcPr>
          <w:p w14:paraId="677B896B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FE">
              <w:rPr>
                <w:rFonts w:ascii="Times New Roman" w:hAnsi="Times New Roman" w:cs="Times New Roman"/>
                <w:sz w:val="20"/>
                <w:szCs w:val="20"/>
              </w:rPr>
              <w:t xml:space="preserve">≥ 65 years (SBP≤120 </w:t>
            </w:r>
            <w:r w:rsidRPr="00CD52FE">
              <w:rPr>
                <w:rFonts w:ascii="Times New Roman" w:hAnsi="Times New Roman" w:cs="Times New Roman" w:hint="eastAsia"/>
                <w:sz w:val="20"/>
                <w:szCs w:val="20"/>
              </w:rPr>
              <w:t>mmHg</w:t>
            </w:r>
            <w:r w:rsidRPr="00CD52FE">
              <w:rPr>
                <w:rFonts w:ascii="Times New Roman" w:hAnsi="Times New Roman" w:cs="Times New Roman"/>
                <w:sz w:val="20"/>
                <w:szCs w:val="20"/>
              </w:rPr>
              <w:t xml:space="preserve"> vs. &gt;120 mmHg)</w:t>
            </w:r>
          </w:p>
        </w:tc>
      </w:tr>
      <w:tr w:rsidR="008F5D00" w:rsidRPr="00A8538E" w14:paraId="1BA889B7" w14:textId="77777777" w:rsidTr="008328E8">
        <w:tc>
          <w:tcPr>
            <w:tcW w:w="472" w:type="pct"/>
            <w:tcBorders>
              <w:top w:val="nil"/>
              <w:bottom w:val="single" w:sz="4" w:space="0" w:color="auto"/>
            </w:tcBorders>
          </w:tcPr>
          <w:p w14:paraId="6C833E30" w14:textId="77777777" w:rsidR="008F5D00" w:rsidRPr="00A8538E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pct"/>
            <w:gridSpan w:val="3"/>
            <w:tcBorders>
              <w:top w:val="nil"/>
              <w:bottom w:val="single" w:sz="4" w:space="0" w:color="auto"/>
            </w:tcBorders>
          </w:tcPr>
          <w:p w14:paraId="01F5A7D6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Odds ratio (95% confidence interval)</w:t>
            </w:r>
          </w:p>
        </w:tc>
        <w:tc>
          <w:tcPr>
            <w:tcW w:w="2144" w:type="pct"/>
            <w:gridSpan w:val="3"/>
            <w:tcBorders>
              <w:top w:val="nil"/>
              <w:bottom w:val="single" w:sz="4" w:space="0" w:color="auto"/>
            </w:tcBorders>
          </w:tcPr>
          <w:p w14:paraId="48345B8A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598">
              <w:rPr>
                <w:rFonts w:ascii="Times New Roman" w:hAnsi="Times New Roman" w:cs="Times New Roman"/>
                <w:sz w:val="20"/>
                <w:szCs w:val="20"/>
              </w:rPr>
              <w:t>Odds ratio (95% confidence interval)</w:t>
            </w:r>
          </w:p>
        </w:tc>
      </w:tr>
      <w:tr w:rsidR="008F5D00" w:rsidRPr="00A8538E" w14:paraId="61966346" w14:textId="77777777" w:rsidTr="008328E8">
        <w:tc>
          <w:tcPr>
            <w:tcW w:w="472" w:type="pct"/>
            <w:tcBorders>
              <w:top w:val="single" w:sz="4" w:space="0" w:color="auto"/>
            </w:tcBorders>
          </w:tcPr>
          <w:p w14:paraId="2BB7EE06" w14:textId="77777777" w:rsidR="008F5D00" w:rsidRPr="00A8538E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Outcomes</w:t>
            </w:r>
          </w:p>
        </w:tc>
        <w:tc>
          <w:tcPr>
            <w:tcW w:w="796" w:type="pct"/>
            <w:tcBorders>
              <w:top w:val="single" w:sz="4" w:space="0" w:color="auto"/>
            </w:tcBorders>
          </w:tcPr>
          <w:p w14:paraId="4A332D07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Unadjusted model</w:t>
            </w:r>
          </w:p>
        </w:tc>
        <w:tc>
          <w:tcPr>
            <w:tcW w:w="835" w:type="pct"/>
            <w:tcBorders>
              <w:top w:val="single" w:sz="4" w:space="0" w:color="auto"/>
            </w:tcBorders>
          </w:tcPr>
          <w:p w14:paraId="28533F02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Adjusted model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1CA504EC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Weighted model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01BA995F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Unadjusted model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6E9A777F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Adjusted model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36E746DD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Weighted model</w:t>
            </w:r>
          </w:p>
        </w:tc>
      </w:tr>
      <w:tr w:rsidR="008F5D00" w:rsidRPr="00A8538E" w14:paraId="07B5A0EB" w14:textId="77777777" w:rsidTr="008328E8">
        <w:tc>
          <w:tcPr>
            <w:tcW w:w="472" w:type="pct"/>
          </w:tcPr>
          <w:p w14:paraId="616B7036" w14:textId="77777777" w:rsidR="008F5D00" w:rsidRPr="00A8538E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mRS</w:t>
            </w:r>
            <w:proofErr w:type="spellEnd"/>
            <w:r w:rsidRPr="00A8538E">
              <w:rPr>
                <w:rFonts w:ascii="Times New Roman" w:hAnsi="Times New Roman" w:cs="Times New Roman"/>
                <w:sz w:val="20"/>
                <w:szCs w:val="20"/>
              </w:rPr>
              <w:t xml:space="preserve"> ordinal </w:t>
            </w:r>
          </w:p>
        </w:tc>
        <w:tc>
          <w:tcPr>
            <w:tcW w:w="796" w:type="pct"/>
          </w:tcPr>
          <w:p w14:paraId="71BCA427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0.31(0.16-0.61)</w:t>
            </w:r>
          </w:p>
        </w:tc>
        <w:tc>
          <w:tcPr>
            <w:tcW w:w="835" w:type="pct"/>
          </w:tcPr>
          <w:p w14:paraId="6CF25285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(0.15-0.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3" w:type="pct"/>
          </w:tcPr>
          <w:p w14:paraId="275496F4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</w:tcPr>
          <w:p w14:paraId="732FD200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0.62(0.42-0.91)</w:t>
            </w:r>
          </w:p>
        </w:tc>
        <w:tc>
          <w:tcPr>
            <w:tcW w:w="715" w:type="pct"/>
          </w:tcPr>
          <w:p w14:paraId="0C982F28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pct"/>
          </w:tcPr>
          <w:p w14:paraId="4555CD66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5D00" w:rsidRPr="00A8538E" w14:paraId="57568C0B" w14:textId="77777777" w:rsidTr="008328E8">
        <w:tc>
          <w:tcPr>
            <w:tcW w:w="472" w:type="pct"/>
          </w:tcPr>
          <w:p w14:paraId="5DEB0932" w14:textId="77777777" w:rsidR="008F5D00" w:rsidRPr="00A8538E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mRS</w:t>
            </w:r>
            <w:proofErr w:type="spellEnd"/>
            <w:r w:rsidRPr="00A8538E">
              <w:rPr>
                <w:rFonts w:ascii="Times New Roman" w:hAnsi="Times New Roman" w:cs="Times New Roman"/>
                <w:sz w:val="20"/>
                <w:szCs w:val="20"/>
              </w:rPr>
              <w:t xml:space="preserve"> 0-2</w:t>
            </w:r>
          </w:p>
        </w:tc>
        <w:tc>
          <w:tcPr>
            <w:tcW w:w="796" w:type="pct"/>
          </w:tcPr>
          <w:p w14:paraId="1CCCBB5A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0.42(0.20-0.86)</w:t>
            </w:r>
          </w:p>
        </w:tc>
        <w:tc>
          <w:tcPr>
            <w:tcW w:w="835" w:type="pct"/>
          </w:tcPr>
          <w:p w14:paraId="753C2CA8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-0.84)</w:t>
            </w:r>
          </w:p>
        </w:tc>
        <w:tc>
          <w:tcPr>
            <w:tcW w:w="753" w:type="pct"/>
          </w:tcPr>
          <w:p w14:paraId="208A1561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</w:tcPr>
          <w:p w14:paraId="6C62F6E3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0.64(0.42-0.99)</w:t>
            </w:r>
          </w:p>
        </w:tc>
        <w:tc>
          <w:tcPr>
            <w:tcW w:w="715" w:type="pct"/>
          </w:tcPr>
          <w:p w14:paraId="2BA65BB3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39-0.99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pct"/>
          </w:tcPr>
          <w:p w14:paraId="2818B7F9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66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02</w:t>
            </w:r>
          </w:p>
        </w:tc>
      </w:tr>
      <w:tr w:rsidR="008F5D00" w:rsidRPr="00A8538E" w14:paraId="124A3E87" w14:textId="77777777" w:rsidTr="008328E8">
        <w:tc>
          <w:tcPr>
            <w:tcW w:w="472" w:type="pct"/>
          </w:tcPr>
          <w:p w14:paraId="2E4771DE" w14:textId="77777777" w:rsidR="008F5D00" w:rsidRPr="00A8538E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mRS</w:t>
            </w:r>
            <w:proofErr w:type="spellEnd"/>
            <w:r w:rsidRPr="00A8538E">
              <w:rPr>
                <w:rFonts w:ascii="Times New Roman" w:hAnsi="Times New Roman" w:cs="Times New Roman"/>
                <w:sz w:val="20"/>
                <w:szCs w:val="20"/>
              </w:rPr>
              <w:t xml:space="preserve"> 0-1</w:t>
            </w:r>
          </w:p>
        </w:tc>
        <w:tc>
          <w:tcPr>
            <w:tcW w:w="796" w:type="pct"/>
          </w:tcPr>
          <w:p w14:paraId="05E80C65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0.43(0.20-0.92)</w:t>
            </w:r>
          </w:p>
        </w:tc>
        <w:tc>
          <w:tcPr>
            <w:tcW w:w="835" w:type="pct"/>
          </w:tcPr>
          <w:p w14:paraId="323041C1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-0.91)</w:t>
            </w:r>
          </w:p>
        </w:tc>
        <w:tc>
          <w:tcPr>
            <w:tcW w:w="753" w:type="pct"/>
          </w:tcPr>
          <w:p w14:paraId="00575266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</w:tcPr>
          <w:p w14:paraId="3100B8E5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0.59(0.37-0.94)</w:t>
            </w:r>
          </w:p>
        </w:tc>
        <w:tc>
          <w:tcPr>
            <w:tcW w:w="715" w:type="pct"/>
          </w:tcPr>
          <w:p w14:paraId="03C1F89F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pct"/>
          </w:tcPr>
          <w:p w14:paraId="436B9BF1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39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5D00" w:rsidRPr="00A8538E" w14:paraId="30CF288B" w14:textId="77777777" w:rsidTr="008328E8">
        <w:tc>
          <w:tcPr>
            <w:tcW w:w="472" w:type="pct"/>
          </w:tcPr>
          <w:p w14:paraId="454D6994" w14:textId="77777777" w:rsidR="008F5D00" w:rsidRPr="00A8538E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 xml:space="preserve">Mortality </w:t>
            </w:r>
          </w:p>
        </w:tc>
        <w:tc>
          <w:tcPr>
            <w:tcW w:w="796" w:type="pct"/>
          </w:tcPr>
          <w:p w14:paraId="45D836DF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(2.17-13.14)</w:t>
            </w:r>
          </w:p>
        </w:tc>
        <w:tc>
          <w:tcPr>
            <w:tcW w:w="835" w:type="pct"/>
          </w:tcPr>
          <w:p w14:paraId="12BDD644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6.38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3" w:type="pct"/>
          </w:tcPr>
          <w:p w14:paraId="17D1AC99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27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</w:tcPr>
          <w:p w14:paraId="61D71E68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1.52(0.85-2.70)</w:t>
            </w:r>
          </w:p>
        </w:tc>
        <w:tc>
          <w:tcPr>
            <w:tcW w:w="715" w:type="pct"/>
          </w:tcPr>
          <w:p w14:paraId="14B657CC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pct"/>
          </w:tcPr>
          <w:p w14:paraId="3252E2AF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66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94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06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F5D00" w:rsidRPr="00A8538E" w14:paraId="4D31D51F" w14:textId="77777777" w:rsidTr="008328E8">
        <w:tc>
          <w:tcPr>
            <w:tcW w:w="472" w:type="pct"/>
          </w:tcPr>
          <w:p w14:paraId="16533597" w14:textId="77777777" w:rsidR="008F5D00" w:rsidRPr="00A8538E" w:rsidRDefault="008F5D00" w:rsidP="008328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sICH</w:t>
            </w:r>
            <w:proofErr w:type="spellEnd"/>
          </w:p>
        </w:tc>
        <w:tc>
          <w:tcPr>
            <w:tcW w:w="796" w:type="pct"/>
          </w:tcPr>
          <w:p w14:paraId="113B9436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13.86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5" w:type="pct"/>
          </w:tcPr>
          <w:p w14:paraId="35B1917E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12.83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3" w:type="pct"/>
          </w:tcPr>
          <w:p w14:paraId="78275940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8.98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</w:tcPr>
          <w:p w14:paraId="1897DB39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3.90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</w:tcPr>
          <w:p w14:paraId="14C1CDA3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pct"/>
          </w:tcPr>
          <w:p w14:paraId="69FA94F8" w14:textId="77777777" w:rsidR="008F5D00" w:rsidRPr="00A8538E" w:rsidRDefault="008F5D00" w:rsidP="008328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BC9D6BD" w14:textId="77777777" w:rsidR="008F5D00" w:rsidRPr="003E4F88" w:rsidRDefault="008F5D00" w:rsidP="008F5D00">
      <w:pPr>
        <w:rPr>
          <w:rFonts w:ascii="Times New Roman" w:eastAsia="仿宋" w:hAnsi="Times New Roman" w:cs="Times New Roman"/>
          <w:sz w:val="20"/>
          <w:szCs w:val="20"/>
        </w:rPr>
      </w:pPr>
      <w:r w:rsidRPr="003E4F88">
        <w:rPr>
          <w:rFonts w:ascii="Times New Roman" w:eastAsia="仿宋" w:hAnsi="Times New Roman" w:cs="Times New Roman" w:hint="eastAsia"/>
          <w:sz w:val="20"/>
          <w:szCs w:val="20"/>
        </w:rPr>
        <w:t>S</w:t>
      </w:r>
      <w:r w:rsidRPr="003E4F88">
        <w:rPr>
          <w:rFonts w:ascii="Times New Roman" w:eastAsia="仿宋" w:hAnsi="Times New Roman" w:cs="Times New Roman"/>
          <w:sz w:val="20"/>
          <w:szCs w:val="20"/>
        </w:rPr>
        <w:t xml:space="preserve">BP= systolic blood pressure; </w:t>
      </w:r>
      <w:proofErr w:type="spellStart"/>
      <w:r w:rsidRPr="003E4F88">
        <w:rPr>
          <w:rFonts w:ascii="Times New Roman" w:hAnsi="Times New Roman" w:cs="Times New Roman"/>
          <w:sz w:val="20"/>
          <w:szCs w:val="20"/>
        </w:rPr>
        <w:t>mRS</w:t>
      </w:r>
      <w:proofErr w:type="spellEnd"/>
      <w:r w:rsidRPr="003E4F88">
        <w:rPr>
          <w:rFonts w:ascii="Times New Roman" w:hAnsi="Times New Roman" w:cs="Times New Roman"/>
          <w:sz w:val="20"/>
          <w:szCs w:val="20"/>
        </w:rPr>
        <w:t xml:space="preserve">= </w:t>
      </w:r>
      <w:r w:rsidRPr="003E4F88">
        <w:rPr>
          <w:rFonts w:ascii="Times New Roman" w:eastAsia="仿宋" w:hAnsi="Times New Roman" w:cs="Times New Roman"/>
          <w:sz w:val="20"/>
          <w:szCs w:val="20"/>
        </w:rPr>
        <w:t xml:space="preserve">modified Rankin score; </w:t>
      </w:r>
      <w:proofErr w:type="spellStart"/>
      <w:r w:rsidRPr="003E4F88">
        <w:rPr>
          <w:rFonts w:ascii="Times New Roman" w:eastAsia="仿宋" w:hAnsi="Times New Roman" w:cs="Times New Roman"/>
          <w:sz w:val="20"/>
          <w:szCs w:val="20"/>
        </w:rPr>
        <w:t>sICH</w:t>
      </w:r>
      <w:proofErr w:type="spellEnd"/>
      <w:r w:rsidRPr="003E4F88">
        <w:rPr>
          <w:rFonts w:ascii="Times New Roman" w:eastAsia="仿宋" w:hAnsi="Times New Roman" w:cs="Times New Roman"/>
          <w:sz w:val="20"/>
          <w:szCs w:val="20"/>
        </w:rPr>
        <w:t>= symptomatic intracranial hemorrhage; NIHSS= National Institutes of Health Stroke Scale</w:t>
      </w:r>
      <w:r w:rsidRPr="003E4F88">
        <w:rPr>
          <w:rFonts w:ascii="Times New Roman" w:hAnsi="Times New Roman" w:cs="Times New Roman"/>
          <w:sz w:val="20"/>
          <w:szCs w:val="20"/>
        </w:rPr>
        <w:t>; ASPECTS=</w:t>
      </w:r>
      <w:r w:rsidRPr="003E4F88">
        <w:rPr>
          <w:rFonts w:ascii="Times New Roman" w:eastAsia="仿宋" w:hAnsi="Times New Roman" w:cs="Times New Roman"/>
          <w:sz w:val="20"/>
          <w:szCs w:val="20"/>
        </w:rPr>
        <w:t>Alberta Stroke Program Early CT Score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180B3A">
        <w:rPr>
          <w:rFonts w:ascii="Times New Roman" w:eastAsia="仿宋" w:hAnsi="Times New Roman" w:cs="Times New Roman"/>
          <w:sz w:val="20"/>
          <w:szCs w:val="20"/>
        </w:rPr>
        <w:t xml:space="preserve"> </w:t>
      </w:r>
      <w:r w:rsidRPr="00064DEE">
        <w:rPr>
          <w:rFonts w:ascii="Times New Roman" w:eastAsia="仿宋" w:hAnsi="Times New Roman" w:cs="Times New Roman"/>
          <w:sz w:val="20"/>
          <w:szCs w:val="20"/>
        </w:rPr>
        <w:t>ASITN/SR</w:t>
      </w:r>
      <w:r>
        <w:rPr>
          <w:rFonts w:ascii="Times New Roman" w:eastAsia="仿宋" w:hAnsi="Times New Roman" w:cs="Times New Roman"/>
          <w:sz w:val="20"/>
          <w:szCs w:val="20"/>
        </w:rPr>
        <w:t xml:space="preserve">= </w:t>
      </w:r>
      <w:r w:rsidRPr="00215735">
        <w:rPr>
          <w:rFonts w:ascii="Times New Roman" w:eastAsia="仿宋" w:hAnsi="Times New Roman" w:cs="Times New Roman"/>
          <w:sz w:val="20"/>
          <w:szCs w:val="20"/>
        </w:rPr>
        <w:t>American Society of Interventional and Therapeutic Neuroradiology/Society of Interventional Radiology collateral score</w:t>
      </w:r>
      <w:r>
        <w:rPr>
          <w:rFonts w:ascii="Times New Roman" w:eastAsia="仿宋" w:hAnsi="Times New Roman" w:cs="Times New Roman"/>
          <w:sz w:val="20"/>
          <w:szCs w:val="20"/>
        </w:rPr>
        <w:t>.</w:t>
      </w:r>
    </w:p>
    <w:p w14:paraId="593FC748" w14:textId="77777777" w:rsidR="008F5D00" w:rsidRPr="003E4F88" w:rsidRDefault="008F5D00" w:rsidP="008F5D00">
      <w:pPr>
        <w:rPr>
          <w:rFonts w:ascii="Times New Roman" w:eastAsia="仿宋" w:hAnsi="Times New Roman" w:cs="Times New Roman"/>
          <w:sz w:val="20"/>
          <w:szCs w:val="20"/>
        </w:rPr>
      </w:pPr>
      <w:r w:rsidRPr="003E4F88">
        <w:rPr>
          <w:rFonts w:ascii="Times New Roman" w:eastAsia="仿宋" w:hAnsi="Times New Roman" w:cs="Times New Roman"/>
          <w:sz w:val="20"/>
          <w:szCs w:val="20"/>
        </w:rPr>
        <w:t>Adjusted for admission NIHSS, ASPECTS, and etiology of stroke; and weighted for</w:t>
      </w:r>
      <w:r>
        <w:rPr>
          <w:rFonts w:ascii="Times New Roman" w:eastAsia="仿宋" w:hAnsi="Times New Roman" w:cs="Times New Roman"/>
          <w:sz w:val="20"/>
          <w:szCs w:val="20"/>
        </w:rPr>
        <w:t xml:space="preserve"> </w:t>
      </w:r>
      <w:r w:rsidRPr="00064DEE">
        <w:rPr>
          <w:rFonts w:ascii="Times New Roman" w:eastAsia="仿宋" w:hAnsi="Times New Roman" w:cs="Times New Roman"/>
          <w:sz w:val="20"/>
          <w:szCs w:val="20"/>
        </w:rPr>
        <w:t>sex, hypertension, diabetes, pre-stroke, admission NIHSS, ASPECTS, ASITN/SR grade, stroke etiology, onset to recanalization time</w:t>
      </w:r>
      <w:r>
        <w:rPr>
          <w:rFonts w:ascii="Times New Roman" w:eastAsia="仿宋" w:hAnsi="Times New Roman" w:cs="Times New Roman"/>
          <w:sz w:val="20"/>
          <w:szCs w:val="20"/>
        </w:rPr>
        <w:t xml:space="preserve"> </w:t>
      </w:r>
      <w:r w:rsidRPr="003E4F88">
        <w:rPr>
          <w:rFonts w:ascii="Times New Roman" w:eastAsia="仿宋" w:hAnsi="Times New Roman" w:cs="Times New Roman"/>
          <w:sz w:val="20"/>
          <w:szCs w:val="20"/>
        </w:rPr>
        <w:t>in young patients.</w:t>
      </w:r>
    </w:p>
    <w:p w14:paraId="6BFAF756" w14:textId="4E9B2DE3" w:rsidR="00683935" w:rsidRPr="008F5D00" w:rsidRDefault="008F5D00" w:rsidP="008F5D00">
      <w:pPr>
        <w:tabs>
          <w:tab w:val="left" w:pos="144"/>
        </w:tabs>
        <w:rPr>
          <w:rFonts w:ascii="Times New Roman" w:hAnsi="Times New Roman" w:cs="Times New Roman"/>
          <w:sz w:val="24"/>
          <w:szCs w:val="24"/>
        </w:rPr>
        <w:sectPr w:rsidR="00683935" w:rsidRPr="008F5D00" w:rsidSect="008F5D0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3E4F88">
        <w:rPr>
          <w:rFonts w:ascii="Times New Roman" w:eastAsia="仿宋" w:hAnsi="Times New Roman" w:cs="Times New Roman"/>
          <w:sz w:val="20"/>
          <w:szCs w:val="20"/>
        </w:rPr>
        <w:t xml:space="preserve">Adjusted for admission NIHSS, ASPECTS, </w:t>
      </w:r>
      <w:r>
        <w:rPr>
          <w:rFonts w:ascii="Times New Roman" w:eastAsia="仿宋" w:hAnsi="Times New Roman" w:cs="Times New Roman" w:hint="eastAsia"/>
          <w:sz w:val="20"/>
          <w:szCs w:val="20"/>
        </w:rPr>
        <w:t>a</w:t>
      </w:r>
      <w:r>
        <w:rPr>
          <w:rFonts w:ascii="Times New Roman" w:eastAsia="仿宋" w:hAnsi="Times New Roman" w:cs="Times New Roman"/>
          <w:sz w:val="20"/>
          <w:szCs w:val="20"/>
        </w:rPr>
        <w:t xml:space="preserve">nd </w:t>
      </w:r>
      <w:r w:rsidRPr="003E4F88">
        <w:rPr>
          <w:rFonts w:ascii="Times New Roman" w:eastAsia="仿宋" w:hAnsi="Times New Roman" w:cs="Times New Roman"/>
          <w:sz w:val="20"/>
          <w:szCs w:val="20"/>
        </w:rPr>
        <w:t>etiology of stroke; and weighted for</w:t>
      </w:r>
      <w:r w:rsidRPr="00064DEE">
        <w:rPr>
          <w:rFonts w:ascii="Times New Roman" w:eastAsia="仿宋" w:hAnsi="Times New Roman" w:cs="Times New Roman"/>
          <w:sz w:val="20"/>
          <w:szCs w:val="20"/>
        </w:rPr>
        <w:t xml:space="preserve"> sex, hypertension, diabetes, pre-stroke, admission NIHSS, ASPECTS, ASITN/SR grade, stroke etiology, onset to recanalization time</w:t>
      </w:r>
      <w:r>
        <w:rPr>
          <w:rFonts w:ascii="Times New Roman" w:eastAsia="仿宋" w:hAnsi="Times New Roman" w:cs="Times New Roman"/>
          <w:sz w:val="20"/>
          <w:szCs w:val="20"/>
        </w:rPr>
        <w:t xml:space="preserve"> in old patients.</w:t>
      </w:r>
    </w:p>
    <w:p w14:paraId="5DC915E4" w14:textId="27225A31" w:rsidR="008F5D00" w:rsidRDefault="008F5D00" w:rsidP="008F5D00">
      <w:pPr>
        <w:tabs>
          <w:tab w:val="left" w:pos="14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F5D00" w:rsidSect="003E4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1AA9" w14:textId="77777777" w:rsidR="000A760E" w:rsidRDefault="000A760E" w:rsidP="00FB0135">
      <w:r>
        <w:separator/>
      </w:r>
    </w:p>
  </w:endnote>
  <w:endnote w:type="continuationSeparator" w:id="0">
    <w:p w14:paraId="52A2968D" w14:textId="77777777" w:rsidR="000A760E" w:rsidRDefault="000A760E" w:rsidP="00FB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NEJMQuadraat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234B" w14:textId="77777777" w:rsidR="000A760E" w:rsidRDefault="000A760E" w:rsidP="00FB0135">
      <w:r>
        <w:separator/>
      </w:r>
    </w:p>
  </w:footnote>
  <w:footnote w:type="continuationSeparator" w:id="0">
    <w:p w14:paraId="766ED9CC" w14:textId="77777777" w:rsidR="000A760E" w:rsidRDefault="000A760E" w:rsidP="00FB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D0"/>
    <w:rsid w:val="00031746"/>
    <w:rsid w:val="0003288B"/>
    <w:rsid w:val="00042566"/>
    <w:rsid w:val="00064DEE"/>
    <w:rsid w:val="00073311"/>
    <w:rsid w:val="000769D0"/>
    <w:rsid w:val="000A760E"/>
    <w:rsid w:val="000D587F"/>
    <w:rsid w:val="000F592E"/>
    <w:rsid w:val="00131159"/>
    <w:rsid w:val="001446E8"/>
    <w:rsid w:val="0016412A"/>
    <w:rsid w:val="00170FB6"/>
    <w:rsid w:val="00180B3A"/>
    <w:rsid w:val="001B7B24"/>
    <w:rsid w:val="0021531A"/>
    <w:rsid w:val="00247A95"/>
    <w:rsid w:val="00297939"/>
    <w:rsid w:val="002A04DD"/>
    <w:rsid w:val="002A198A"/>
    <w:rsid w:val="002D57CF"/>
    <w:rsid w:val="00305E4F"/>
    <w:rsid w:val="00340CC0"/>
    <w:rsid w:val="003710F2"/>
    <w:rsid w:val="003E4F88"/>
    <w:rsid w:val="004124AF"/>
    <w:rsid w:val="00425D68"/>
    <w:rsid w:val="00431ADE"/>
    <w:rsid w:val="00452498"/>
    <w:rsid w:val="004B1057"/>
    <w:rsid w:val="004B42EC"/>
    <w:rsid w:val="004C4249"/>
    <w:rsid w:val="00503C8B"/>
    <w:rsid w:val="005B182D"/>
    <w:rsid w:val="00674F4D"/>
    <w:rsid w:val="006831CC"/>
    <w:rsid w:val="00683935"/>
    <w:rsid w:val="006925E8"/>
    <w:rsid w:val="006F0D7A"/>
    <w:rsid w:val="007025A4"/>
    <w:rsid w:val="00703A39"/>
    <w:rsid w:val="00720563"/>
    <w:rsid w:val="007364FF"/>
    <w:rsid w:val="00792E1E"/>
    <w:rsid w:val="007973A2"/>
    <w:rsid w:val="007B0715"/>
    <w:rsid w:val="007D656D"/>
    <w:rsid w:val="007F16F6"/>
    <w:rsid w:val="008146BA"/>
    <w:rsid w:val="00862821"/>
    <w:rsid w:val="00875598"/>
    <w:rsid w:val="008F2C59"/>
    <w:rsid w:val="008F5D00"/>
    <w:rsid w:val="0092407F"/>
    <w:rsid w:val="00955A17"/>
    <w:rsid w:val="0097128D"/>
    <w:rsid w:val="009E7666"/>
    <w:rsid w:val="00A14C2B"/>
    <w:rsid w:val="00A502B7"/>
    <w:rsid w:val="00A5756D"/>
    <w:rsid w:val="00A8538E"/>
    <w:rsid w:val="00A91371"/>
    <w:rsid w:val="00A91CDC"/>
    <w:rsid w:val="00AD42EF"/>
    <w:rsid w:val="00B56338"/>
    <w:rsid w:val="00B673B1"/>
    <w:rsid w:val="00BC2BC7"/>
    <w:rsid w:val="00BF1E03"/>
    <w:rsid w:val="00C00D75"/>
    <w:rsid w:val="00C212B3"/>
    <w:rsid w:val="00C82D64"/>
    <w:rsid w:val="00CB07B7"/>
    <w:rsid w:val="00CD52FE"/>
    <w:rsid w:val="00CF4FD4"/>
    <w:rsid w:val="00D1762A"/>
    <w:rsid w:val="00D45C22"/>
    <w:rsid w:val="00D90C25"/>
    <w:rsid w:val="00E414EB"/>
    <w:rsid w:val="00E5470E"/>
    <w:rsid w:val="00EA5A7A"/>
    <w:rsid w:val="00EA7EC9"/>
    <w:rsid w:val="00EF3B67"/>
    <w:rsid w:val="00F96895"/>
    <w:rsid w:val="00FA7E90"/>
    <w:rsid w:val="00FB0135"/>
    <w:rsid w:val="00F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5DC48"/>
  <w15:chartTrackingRefBased/>
  <w15:docId w15:val="{2DB7D755-D2F2-443A-B8CA-0DE313DC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01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0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01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8699E-7482-4CFA-95EF-0268B700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1005</Words>
  <Characters>7632</Characters>
  <Application>Microsoft Office Word</Application>
  <DocSecurity>0</DocSecurity>
  <Lines>510</Lines>
  <Paragraphs>399</Paragraphs>
  <ScaleCrop>false</ScaleCrop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hujinjinrong@outlook.com</dc:creator>
  <cp:keywords/>
  <dc:description/>
  <cp:lastModifiedBy>Jinrong Hu</cp:lastModifiedBy>
  <cp:revision>8</cp:revision>
  <dcterms:created xsi:type="dcterms:W3CDTF">2023-10-31T04:19:00Z</dcterms:created>
  <dcterms:modified xsi:type="dcterms:W3CDTF">2023-11-01T03:53:00Z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bd1025eb62beb825a1a43f9bb69b74d9ceec94c84e302a10175ad0afd7739358</vt:lpwstr>
  </property>
</Properties>
</file>