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A437" w14:textId="77777777" w:rsidR="001874CA" w:rsidRDefault="001874CA" w:rsidP="001874CA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XSpec="center" w:tblpY="2011"/>
        <w:tblW w:w="3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877"/>
      </w:tblGrid>
      <w:tr w:rsidR="00D12406" w:rsidRPr="002F2A49" w14:paraId="77DA7269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</w:tcPr>
          <w:p w14:paraId="31776E19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2A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  <w:t>Group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74D8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Mean ± SD</w:t>
            </w:r>
            <w:r w:rsidRPr="00AD5163">
              <w:t xml:space="preserve"> </w:t>
            </w:r>
          </w:p>
        </w:tc>
      </w:tr>
      <w:tr w:rsidR="00D12406" w:rsidRPr="002F2A49" w14:paraId="5B9F0CD4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</w:tcPr>
          <w:p w14:paraId="12640E39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Demineralized Control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5FB9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95.28 ± 8.61</w:t>
            </w:r>
          </w:p>
        </w:tc>
      </w:tr>
      <w:tr w:rsidR="00D12406" w:rsidRPr="002F2A49" w14:paraId="0FBB810C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  <w:hideMark/>
          </w:tcPr>
          <w:p w14:paraId="7FBC0BEF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CPP-ACPF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D7BE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70.10 ± 5.96 </w:t>
            </w: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D12406" w:rsidRPr="002F2A49" w14:paraId="3668A6B7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</w:tcPr>
          <w:p w14:paraId="275267ED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GCE </w:t>
            </w:r>
            <w:proofErr w:type="spellStart"/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nHAp</w:t>
            </w:r>
            <w:proofErr w:type="spellEnd"/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BC47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32.34 ± 4.79</w:t>
            </w:r>
          </w:p>
        </w:tc>
      </w:tr>
      <w:tr w:rsidR="00D12406" w:rsidRPr="002F2A49" w14:paraId="0B5BBD47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  <w:hideMark/>
          </w:tcPr>
          <w:p w14:paraId="67D099CA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CES </w:t>
            </w:r>
            <w:proofErr w:type="spellStart"/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nHAp</w:t>
            </w:r>
            <w:proofErr w:type="spellEnd"/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B605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52.10 ± 7.39</w:t>
            </w:r>
          </w:p>
        </w:tc>
      </w:tr>
      <w:tr w:rsidR="00D12406" w:rsidRPr="002F2A49" w14:paraId="6D469116" w14:textId="77777777" w:rsidTr="00D12406">
        <w:trPr>
          <w:trHeight w:val="288"/>
        </w:trPr>
        <w:tc>
          <w:tcPr>
            <w:tcW w:w="2459" w:type="pct"/>
            <w:shd w:val="clear" w:color="auto" w:fill="auto"/>
            <w:noWrap/>
            <w:vAlign w:val="center"/>
          </w:tcPr>
          <w:p w14:paraId="59791001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FS </w:t>
            </w:r>
            <w:proofErr w:type="spellStart"/>
            <w:r w:rsidRPr="002F2A4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nHAp</w:t>
            </w:r>
            <w:proofErr w:type="spellEnd"/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CD95" w14:textId="77777777" w:rsidR="00D12406" w:rsidRPr="002F2A49" w:rsidRDefault="00D12406" w:rsidP="00D1240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IN"/>
              </w:rPr>
            </w:pP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62.54 ± 9.06</w:t>
            </w:r>
            <w:r w:rsidRPr="002F2A4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</w:tr>
    </w:tbl>
    <w:p w14:paraId="2783817B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3A5EEA1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6850289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A481933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6BD6626B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52C18BAE" w14:textId="77777777" w:rsidR="00D12406" w:rsidRDefault="00D12406" w:rsidP="001874CA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9038516" w14:textId="1A8A9D4E" w:rsidR="001874CA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sz w:val="20"/>
          <w:szCs w:val="20"/>
        </w:rPr>
        <w:t>One-way ANOVA; Post hoc Tukey test</w:t>
      </w:r>
      <w:r w:rsidRPr="006E4D8D">
        <w:rPr>
          <w:rFonts w:ascii="Times New Roman" w:hAnsi="Times New Roman"/>
          <w:sz w:val="24"/>
          <w:szCs w:val="24"/>
        </w:rPr>
        <w:t>;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</w:p>
    <w:p w14:paraId="37154BD3" w14:textId="77777777" w:rsidR="001874CA" w:rsidRPr="00AD5163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Same superscript in lowercase indicates non-significant difference</w:t>
      </w:r>
    </w:p>
    <w:p w14:paraId="470AA549" w14:textId="77777777" w:rsidR="001874CA" w:rsidRPr="002F2A49" w:rsidRDefault="001874CA" w:rsidP="001874CA">
      <w:pPr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among the groups with p</w:t>
      </w:r>
      <w:r w:rsidRPr="00AD5163">
        <w:rPr>
          <w:rFonts w:ascii="Arial" w:hAnsi="Arial" w:cs="Arial"/>
          <w:i/>
          <w:iCs/>
          <w:color w:val="001D35"/>
          <w:sz w:val="20"/>
          <w:szCs w:val="20"/>
          <w:shd w:val="clear" w:color="auto" w:fill="FFFFFF"/>
        </w:rPr>
        <w:t xml:space="preserve"> </w:t>
      </w:r>
      <w:r w:rsidRPr="00AD5163">
        <w:rPr>
          <w:rFonts w:ascii="Arial" w:hAnsi="Arial" w:cs="Arial"/>
          <w:i/>
          <w:iCs/>
          <w:color w:val="000000" w:themeColor="text1"/>
          <w:sz w:val="20"/>
          <w:szCs w:val="20"/>
        </w:rPr>
        <w:t>≤ 0.05 considered as statistically significant</w:t>
      </w:r>
      <w:r w:rsidRPr="002F2A49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14:paraId="33F124B1" w14:textId="77777777" w:rsidR="00FD7C7B" w:rsidRDefault="00FD7C7B"/>
    <w:sectPr w:rsidR="00FD7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CA"/>
    <w:rsid w:val="0001278E"/>
    <w:rsid w:val="000E6C46"/>
    <w:rsid w:val="001874CA"/>
    <w:rsid w:val="003E693B"/>
    <w:rsid w:val="00D12406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3EBA"/>
  <w15:chartTrackingRefBased/>
  <w15:docId w15:val="{7DC9B3C2-1D85-4717-BF53-001AE0D7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4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C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4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4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4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4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4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4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4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4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4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2025-07-02T15:29:00Z</dcterms:created>
  <dcterms:modified xsi:type="dcterms:W3CDTF">2025-07-02T15:29:00Z</dcterms:modified>
</cp:coreProperties>
</file>