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9F33D" w14:textId="77777777" w:rsidR="00757301" w:rsidRDefault="00757301" w:rsidP="00D9140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54684A7D" w14:textId="4F2D3FEB" w:rsidR="007C700D" w:rsidRDefault="007C700D" w:rsidP="00D9140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SUPPORTING INFORMATION</w:t>
      </w:r>
    </w:p>
    <w:p w14:paraId="362A3FA2" w14:textId="77777777" w:rsidR="00757301" w:rsidRDefault="00757301" w:rsidP="00D9140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32AAF3A1" w14:textId="77777777" w:rsidR="00757301" w:rsidRDefault="00757301" w:rsidP="00D9140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3E6F4EC2" w14:textId="77777777" w:rsidR="00757301" w:rsidRDefault="00757301" w:rsidP="00D9140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38D17EE2" w14:textId="554717A8" w:rsidR="00097FF4" w:rsidRPr="009D18E6" w:rsidRDefault="00097FF4" w:rsidP="00097FF4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Two-dimensional graphene nanoplatelets incorporated </w:t>
      </w:r>
      <w:r w:rsidRPr="009D18E6">
        <w:rPr>
          <w:rFonts w:ascii="Times New Roman" w:hAnsi="Times New Roman" w:cs="Times New Roman"/>
          <w:b/>
          <w:sz w:val="32"/>
          <w:szCs w:val="24"/>
        </w:rPr>
        <w:t xml:space="preserve">PEO/PLA polymer </w:t>
      </w:r>
      <w:r>
        <w:rPr>
          <w:rFonts w:ascii="Times New Roman" w:hAnsi="Times New Roman" w:cs="Times New Roman"/>
          <w:b/>
          <w:sz w:val="32"/>
          <w:szCs w:val="24"/>
        </w:rPr>
        <w:t xml:space="preserve">mixture for the enhanced </w:t>
      </w:r>
      <w:r w:rsidRPr="009D18E6">
        <w:rPr>
          <w:rFonts w:ascii="Times New Roman" w:hAnsi="Times New Roman" w:cs="Times New Roman"/>
          <w:b/>
          <w:sz w:val="32"/>
          <w:szCs w:val="24"/>
        </w:rPr>
        <w:t>electrochemical performance of quasi-solid polymer electrolytes</w:t>
      </w:r>
    </w:p>
    <w:p w14:paraId="57FD65D0" w14:textId="35B4613F" w:rsidR="00097FF4" w:rsidRDefault="00097FF4" w:rsidP="00097FF4">
      <w:pPr>
        <w:spacing w:after="240" w:line="276" w:lineRule="auto"/>
        <w:jc w:val="center"/>
        <w:rPr>
          <w:rFonts w:ascii="Times New Roman" w:hAnsi="Times New Roman" w:cs="Times New Roman"/>
          <w:vertAlign w:val="superscript"/>
        </w:rPr>
      </w:pPr>
      <w:r w:rsidRPr="009D18E6">
        <w:rPr>
          <w:rFonts w:ascii="Times New Roman" w:hAnsi="Times New Roman" w:cs="Times New Roman"/>
          <w:sz w:val="24"/>
          <w:szCs w:val="24"/>
        </w:rPr>
        <w:t>Ankan Gobinda Choudhury</w:t>
      </w:r>
      <w:r w:rsidRPr="009D18E6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9D18E6">
        <w:rPr>
          <w:rFonts w:ascii="Times New Roman" w:hAnsi="Times New Roman" w:cs="Times New Roman"/>
          <w:sz w:val="24"/>
          <w:szCs w:val="24"/>
        </w:rPr>
        <w:t>, Gayathri Viswanathan</w:t>
      </w:r>
      <w:r w:rsidRPr="009D18E6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9D18E6">
        <w:rPr>
          <w:rFonts w:ascii="Times New Roman" w:hAnsi="Times New Roman" w:cs="Times New Roman"/>
          <w:sz w:val="24"/>
          <w:szCs w:val="24"/>
        </w:rPr>
        <w:t>, Elamathy Balamoorthy</w:t>
      </w:r>
      <w:r w:rsidRPr="009D18E6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r w:rsidRPr="009D18E6">
        <w:rPr>
          <w:rFonts w:ascii="Times New Roman" w:hAnsi="Times New Roman" w:cs="Times New Roman"/>
          <w:sz w:val="24"/>
          <w:szCs w:val="24"/>
        </w:rPr>
        <w:t>, Geetha Nagarajan</w:t>
      </w:r>
      <w:r w:rsidRPr="009D18E6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9D18E6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Pr="009D18E6">
        <w:rPr>
          <w:rFonts w:ascii="Times New Roman" w:hAnsi="Times New Roman" w:cs="Times New Roman"/>
          <w:sz w:val="24"/>
          <w:szCs w:val="24"/>
        </w:rPr>
        <w:t>Duraisamy Kumaresan</w:t>
      </w:r>
      <w:r w:rsidRPr="009D18E6">
        <w:rPr>
          <w:rFonts w:ascii="Times New Roman" w:hAnsi="Times New Roman" w:cs="Times New Roman"/>
          <w:vertAlign w:val="superscript"/>
        </w:rPr>
        <w:t>a,b,*</w:t>
      </w:r>
      <w:r w:rsidRPr="009D18E6">
        <w:rPr>
          <w:rFonts w:ascii="Times New Roman" w:hAnsi="Times New Roman" w:cs="Times New Roman"/>
          <w:sz w:val="24"/>
          <w:szCs w:val="24"/>
        </w:rPr>
        <w:t>, Thirugnasambandam G. Manivasagam</w:t>
      </w:r>
      <w:r w:rsidRPr="009D18E6">
        <w:rPr>
          <w:rFonts w:ascii="Times New Roman" w:hAnsi="Times New Roman" w:cs="Times New Roman"/>
          <w:vertAlign w:val="superscript"/>
        </w:rPr>
        <w:t>a,b</w:t>
      </w:r>
      <w:r>
        <w:rPr>
          <w:rFonts w:ascii="Times New Roman" w:hAnsi="Times New Roman" w:cs="Times New Roman"/>
          <w:vertAlign w:val="superscript"/>
        </w:rPr>
        <w:t>,*</w:t>
      </w:r>
    </w:p>
    <w:p w14:paraId="3E748664" w14:textId="77777777" w:rsidR="0051416E" w:rsidRPr="009D18E6" w:rsidRDefault="0051416E" w:rsidP="00097FF4">
      <w:pPr>
        <w:spacing w:after="240"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F37C1DE" w14:textId="6403730B" w:rsidR="00097FF4" w:rsidRPr="009D18E6" w:rsidRDefault="00097FF4" w:rsidP="00097F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a"/>
      <w:r w:rsidRPr="009D18E6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bookmarkEnd w:id="0"/>
      <w:r w:rsidRPr="009D18E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D18E6">
        <w:rPr>
          <w:rFonts w:ascii="Times New Roman" w:hAnsi="Times New Roman" w:cs="Times New Roman"/>
          <w:sz w:val="24"/>
          <w:szCs w:val="24"/>
        </w:rPr>
        <w:t>Department of Chemical Engineering and Materials Science, Amrita School of Engineering, Amrita Vishwa Vidyapeetham, Coimbatore, India</w:t>
      </w:r>
    </w:p>
    <w:p w14:paraId="09152B4E" w14:textId="73615FEF" w:rsidR="00097FF4" w:rsidRPr="009D18E6" w:rsidRDefault="00097FF4" w:rsidP="00097F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b"/>
      <w:r w:rsidRPr="009D18E6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bookmarkEnd w:id="1"/>
      <w:r w:rsidRPr="009D18E6">
        <w:rPr>
          <w:rFonts w:ascii="Times New Roman" w:hAnsi="Times New Roman" w:cs="Times New Roman"/>
          <w:sz w:val="24"/>
          <w:szCs w:val="24"/>
        </w:rPr>
        <w:t xml:space="preserve"> Centre of Excellence in Advanced Materials and Green Technologies (CoE-AMGT), Amrita School of Engineering, Amrita Vishwa Vidyapeetham, Coimbatore, India</w:t>
      </w:r>
    </w:p>
    <w:p w14:paraId="0C2B1805" w14:textId="77777777" w:rsidR="00097FF4" w:rsidRPr="009D18E6" w:rsidRDefault="00097FF4" w:rsidP="00097F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c"/>
      <w:r w:rsidRPr="009D18E6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bookmarkEnd w:id="2"/>
      <w:r w:rsidRPr="009D18E6">
        <w:rPr>
          <w:rFonts w:ascii="Times New Roman" w:hAnsi="Times New Roman" w:cs="Times New Roman"/>
          <w:sz w:val="24"/>
          <w:szCs w:val="24"/>
        </w:rPr>
        <w:t xml:space="preserve"> Department of Electrical and Electronics Engineering, Amrita School of Engineering, Amrita Vishwa Vidyapeetham, Coimbatore, India</w:t>
      </w:r>
    </w:p>
    <w:p w14:paraId="6C4532A2" w14:textId="77777777" w:rsidR="00097FF4" w:rsidRDefault="00097FF4" w:rsidP="00097F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18E6">
        <w:rPr>
          <w:rFonts w:ascii="Times New Roman" w:hAnsi="Times New Roman" w:cs="Times New Roman"/>
          <w:sz w:val="24"/>
          <w:szCs w:val="24"/>
        </w:rPr>
        <w:t>* Email</w:t>
      </w:r>
      <w:r>
        <w:rPr>
          <w:rFonts w:ascii="Times New Roman" w:hAnsi="Times New Roman" w:cs="Times New Roman"/>
          <w:sz w:val="24"/>
          <w:szCs w:val="24"/>
        </w:rPr>
        <w:t xml:space="preserve"> (s)</w:t>
      </w:r>
      <w:r w:rsidRPr="009D18E6">
        <w:rPr>
          <w:rFonts w:ascii="Times New Roman" w:hAnsi="Times New Roman" w:cs="Times New Roman"/>
          <w:sz w:val="24"/>
          <w:szCs w:val="24"/>
        </w:rPr>
        <w:t xml:space="preserve">: </w:t>
      </w:r>
      <w:hyperlink r:id="rId4" w:history="1">
        <w:r w:rsidRPr="0008009E">
          <w:rPr>
            <w:rStyle w:val="Hyperlink"/>
            <w:rFonts w:ascii="Times New Roman" w:hAnsi="Times New Roman" w:cs="Times New Roman"/>
            <w:sz w:val="24"/>
            <w:szCs w:val="24"/>
          </w:rPr>
          <w:t>k_duraisamy@cb.amrita.edu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5" w:history="1">
        <w:r w:rsidRPr="007502EC">
          <w:rPr>
            <w:rStyle w:val="Hyperlink"/>
            <w:rFonts w:ascii="Times New Roman" w:hAnsi="Times New Roman" w:cs="Times New Roman"/>
            <w:sz w:val="24"/>
            <w:szCs w:val="24"/>
          </w:rPr>
          <w:t>gm_thiru@cb.amrita.edu</w:t>
        </w:r>
      </w:hyperlink>
    </w:p>
    <w:p w14:paraId="0AD5A7AF" w14:textId="77777777" w:rsidR="007C700D" w:rsidRDefault="007C700D" w:rsidP="007C70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6373C7" w14:textId="77777777" w:rsidR="007C700D" w:rsidRDefault="007C700D" w:rsidP="00FE62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39867E" w14:textId="77777777" w:rsidR="007C700D" w:rsidRDefault="007C700D" w:rsidP="00FE62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7D17F9" w14:textId="77777777" w:rsidR="007C700D" w:rsidRDefault="007C700D" w:rsidP="007C70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E77A983" w14:textId="77777777" w:rsidR="007C700D" w:rsidRDefault="007C700D" w:rsidP="007C70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DE808CE" w14:textId="77777777" w:rsidR="007C700D" w:rsidRDefault="007C700D" w:rsidP="007C70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A5D485B" w14:textId="77777777" w:rsidR="007C700D" w:rsidRDefault="007C700D" w:rsidP="007C70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41BB39F" w14:textId="77777777" w:rsidR="007C700D" w:rsidRDefault="007C700D" w:rsidP="007C70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D5DCA5" w14:textId="77777777" w:rsidR="007C700D" w:rsidRDefault="007C700D" w:rsidP="007C70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DB3F06E" w14:textId="1926CED8" w:rsidR="007C700D" w:rsidRDefault="00D91403" w:rsidP="007C700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S1. Elemental mapping of PEO/PLA-N </w:t>
      </w:r>
      <w:r w:rsidR="00CB4FB6">
        <w:rPr>
          <w:rFonts w:ascii="Times New Roman" w:hAnsi="Times New Roman" w:cs="Times New Roman"/>
          <w:b/>
          <w:bCs/>
          <w:sz w:val="24"/>
          <w:szCs w:val="24"/>
        </w:rPr>
        <w:t>fibrous polymer blend</w:t>
      </w:r>
    </w:p>
    <w:p w14:paraId="2FD7A201" w14:textId="5D7E17B6" w:rsidR="00D91403" w:rsidRDefault="00A54412" w:rsidP="00CB4FB6">
      <w:pPr>
        <w:spacing w:after="0" w:line="360" w:lineRule="auto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74661A18" wp14:editId="49CA060E">
            <wp:extent cx="2800350" cy="212688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r="6765"/>
                    <a:stretch/>
                  </pic:blipFill>
                  <pic:spPr bwMode="auto">
                    <a:xfrm>
                      <a:off x="0" y="0"/>
                      <a:ext cx="2813373" cy="2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E3BD72D" wp14:editId="560B9C3A">
            <wp:extent cx="2844800" cy="2105692"/>
            <wp:effectExtent l="0" t="0" r="0" b="8890"/>
            <wp:docPr id="4" name="Picture 1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A close up of a scree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7937" r="7567"/>
                    <a:stretch/>
                  </pic:blipFill>
                  <pic:spPr bwMode="auto">
                    <a:xfrm>
                      <a:off x="0" y="0"/>
                      <a:ext cx="2863100" cy="211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9E73D" w14:textId="6E4823A7" w:rsidR="00CB4FB6" w:rsidRDefault="00CB4FB6" w:rsidP="00CB4FB6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val="en-GB" w:eastAsia="en-GB"/>
        </w:rPr>
        <w:drawing>
          <wp:inline distT="0" distB="0" distL="0" distR="0" wp14:anchorId="56AAE3B3" wp14:editId="789E5C4E">
            <wp:extent cx="2705100" cy="2419350"/>
            <wp:effectExtent l="0" t="0" r="0" b="0"/>
            <wp:docPr id="6070979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4EE2763" wp14:editId="608CBFAB">
            <wp:extent cx="2705100" cy="2419350"/>
            <wp:effectExtent l="0" t="0" r="0" b="0"/>
            <wp:docPr id="925634064" name="Picture 1" descr="A green screen with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34064" name="Picture 1" descr="A green screen with black bor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A4226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554D624D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4EF1F6E7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2DC75AE0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23FF5654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24816953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3F3C193D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61BEB488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3DBA60D5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4CD54928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005E802B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56720A8C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06AC9679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1C9E8A72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5C6BAEB9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5F2F68BD" w14:textId="77777777" w:rsidR="0051416E" w:rsidRDefault="0051416E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093C75B1" w14:textId="77777777" w:rsidR="0051416E" w:rsidRDefault="0051416E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5FF32ACA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14C5BCAC" w14:textId="77777777" w:rsidR="00B762F4" w:rsidRDefault="00B762F4" w:rsidP="00CB4FB6">
      <w:pPr>
        <w:autoSpaceDE w:val="0"/>
        <w:autoSpaceDN w:val="0"/>
        <w:adjustRightInd w:val="0"/>
        <w:spacing w:after="0" w:line="240" w:lineRule="auto"/>
        <w:jc w:val="center"/>
      </w:pPr>
    </w:p>
    <w:p w14:paraId="18B864DC" w14:textId="635B3558" w:rsidR="00B762F4" w:rsidRDefault="00B762F4" w:rsidP="00B76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</w:t>
      </w:r>
      <w:r w:rsidR="00DD71F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A4C15" w:rsidRPr="001A4C15"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Differential capacity plots from GCD of GNP 0 and GNP 2</w:t>
      </w:r>
    </w:p>
    <w:p w14:paraId="27619023" w14:textId="77777777" w:rsidR="001A4C15" w:rsidRDefault="001A4C15" w:rsidP="00B76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C1A62D" w14:textId="77777777" w:rsidR="001A4C15" w:rsidRDefault="001A4C15" w:rsidP="00B76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E64363" w14:textId="4E451381" w:rsidR="00D534FE" w:rsidRDefault="001A4C15" w:rsidP="001A4C15">
      <w:pPr>
        <w:autoSpaceDE w:val="0"/>
        <w:autoSpaceDN w:val="0"/>
        <w:adjustRightInd w:val="0"/>
        <w:spacing w:after="0" w:line="240" w:lineRule="auto"/>
        <w:jc w:val="center"/>
      </w:pPr>
      <w:r w:rsidRPr="001A4C1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A848A71" wp14:editId="4917C8B2">
            <wp:extent cx="4808802" cy="3679825"/>
            <wp:effectExtent l="0" t="0" r="0" b="0"/>
            <wp:docPr id="1694359686" name="Picture 6" descr="A graph of a cell potent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59686" name="Picture 6" descr="A graph of a cell potenti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82" cy="36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C1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A4C1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A0FDB2F" wp14:editId="30F52EF9">
            <wp:extent cx="4705350" cy="3600661"/>
            <wp:effectExtent l="0" t="0" r="0" b="0"/>
            <wp:docPr id="4187574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86" cy="36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00D"/>
    <w:rsid w:val="00027B3A"/>
    <w:rsid w:val="00097FF4"/>
    <w:rsid w:val="001A4C15"/>
    <w:rsid w:val="0051416E"/>
    <w:rsid w:val="006176B9"/>
    <w:rsid w:val="00757301"/>
    <w:rsid w:val="007C700D"/>
    <w:rsid w:val="007F3042"/>
    <w:rsid w:val="00A54412"/>
    <w:rsid w:val="00B444DA"/>
    <w:rsid w:val="00B762F4"/>
    <w:rsid w:val="00BE2CFB"/>
    <w:rsid w:val="00C24676"/>
    <w:rsid w:val="00CB4FB6"/>
    <w:rsid w:val="00D534FE"/>
    <w:rsid w:val="00D7618C"/>
    <w:rsid w:val="00D8738E"/>
    <w:rsid w:val="00D91403"/>
    <w:rsid w:val="00DD71F8"/>
    <w:rsid w:val="00FE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A9F030"/>
  <w15:chartTrackingRefBased/>
  <w15:docId w15:val="{6D3AC8FA-108E-4F89-A02F-B8C32DBE3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en-US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00D"/>
    <w:rPr>
      <w:kern w:val="0"/>
      <w:szCs w:val="22"/>
      <w:lang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0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36"/>
      <w:lang w:bidi="hi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70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29"/>
      <w:lang w:bidi="hi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70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5"/>
      <w:lang w:bidi="hi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70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:szCs w:val="20"/>
      <w:lang w:bidi="hi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70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:szCs w:val="20"/>
      <w:lang w:bidi="hi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70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Cs w:val="20"/>
      <w:lang w:bidi="hi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70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szCs w:val="20"/>
      <w:lang w:bidi="hi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70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szCs w:val="20"/>
      <w:lang w:bidi="hi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70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szCs w:val="20"/>
      <w:lang w:bidi="hi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700D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700D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700D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70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70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70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70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70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70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70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  <w:lang w:bidi="hi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C700D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70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5"/>
      <w:lang w:bidi="hi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C700D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7C700D"/>
    <w:pPr>
      <w:spacing w:before="160"/>
      <w:jc w:val="center"/>
    </w:pPr>
    <w:rPr>
      <w:i/>
      <w:iCs/>
      <w:color w:val="404040" w:themeColor="text1" w:themeTint="BF"/>
      <w:kern w:val="2"/>
      <w:szCs w:val="20"/>
      <w:lang w:bidi="hi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C70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700D"/>
    <w:pPr>
      <w:ind w:left="720"/>
      <w:contextualSpacing/>
    </w:pPr>
    <w:rPr>
      <w:kern w:val="2"/>
      <w:szCs w:val="20"/>
      <w:lang w:bidi="hi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C70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70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:szCs w:val="20"/>
      <w:lang w:bidi="hi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70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700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C70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7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76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gm_thiru@cb.amrita.edu" TargetMode="External"/><Relationship Id="rId10" Type="http://schemas.openxmlformats.org/officeDocument/2006/relationships/image" Target="media/image5.png"/><Relationship Id="rId4" Type="http://schemas.openxmlformats.org/officeDocument/2006/relationships/hyperlink" Target="mailto:k_duraisamy@cb.amrita.edu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Duraisamy Kumaresan (CHEMICAL)</dc:creator>
  <cp:keywords/>
  <dc:description/>
  <cp:lastModifiedBy>Dr. Duraisamy Kumaresan (CHEMICAL)</cp:lastModifiedBy>
  <cp:revision>12</cp:revision>
  <dcterms:created xsi:type="dcterms:W3CDTF">2024-07-03T13:34:00Z</dcterms:created>
  <dcterms:modified xsi:type="dcterms:W3CDTF">2025-04-30T06:41:00Z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242f708e0067d40b5d8e2d18c26b3ce696b3a1db9ab836403865cc6883720445</vt:lpwstr>
  </property>
</Properties>
</file>