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0C4" w:rsidRPr="00B1362D" w:rsidRDefault="00B430C4" w:rsidP="00B430C4">
      <w:pPr>
        <w:pStyle w:val="a7"/>
        <w:spacing w:line="360" w:lineRule="auto"/>
        <w:jc w:val="center"/>
        <w:rPr>
          <w:rFonts w:ascii="Times New Roman" w:hAnsi="Times New Roman"/>
          <w:sz w:val="21"/>
          <w:szCs w:val="21"/>
        </w:rPr>
      </w:pPr>
      <w:r w:rsidRPr="00B1362D">
        <w:rPr>
          <w:rFonts w:ascii="Times New Roman" w:hAnsi="Times New Roman"/>
          <w:sz w:val="21"/>
          <w:szCs w:val="21"/>
        </w:rPr>
        <w:t xml:space="preserve">Table </w:t>
      </w:r>
      <w:r w:rsidR="00196018">
        <w:rPr>
          <w:rFonts w:ascii="Times New Roman" w:hAnsi="Times New Roman"/>
          <w:sz w:val="21"/>
          <w:szCs w:val="21"/>
        </w:rPr>
        <w:t>S</w:t>
      </w:r>
      <w:bookmarkStart w:id="0" w:name="_GoBack"/>
      <w:bookmarkEnd w:id="0"/>
      <w:r w:rsidRPr="00B1362D">
        <w:rPr>
          <w:rFonts w:ascii="Times New Roman" w:hAnsi="Times New Roman" w:hint="eastAsia"/>
          <w:sz w:val="21"/>
          <w:szCs w:val="21"/>
        </w:rPr>
        <w:t>1</w:t>
      </w:r>
      <w:r w:rsidRPr="00B1362D">
        <w:rPr>
          <w:rFonts w:ascii="Times New Roman" w:hAnsi="Times New Roman"/>
          <w:sz w:val="21"/>
          <w:szCs w:val="21"/>
        </w:rPr>
        <w:t xml:space="preserve"> Composition and nutrient of the </w:t>
      </w:r>
      <w:r w:rsidRPr="00B1362D">
        <w:rPr>
          <w:rFonts w:ascii="Times New Roman" w:hAnsi="Times New Roman" w:hint="eastAsia"/>
          <w:sz w:val="21"/>
          <w:szCs w:val="21"/>
        </w:rPr>
        <w:t>basal</w:t>
      </w:r>
      <w:r w:rsidRPr="00B1362D">
        <w:rPr>
          <w:rFonts w:ascii="Times New Roman" w:hAnsi="Times New Roman"/>
          <w:sz w:val="21"/>
          <w:szCs w:val="21"/>
        </w:rPr>
        <w:t xml:space="preserve"> diet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589"/>
        <w:gridCol w:w="1380"/>
        <w:gridCol w:w="2962"/>
        <w:gridCol w:w="1375"/>
      </w:tblGrid>
      <w:tr w:rsidR="00B430C4" w:rsidRPr="00B1362D" w:rsidTr="008130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  <w:tcBorders>
              <w:top w:val="single" w:sz="12" w:space="0" w:color="000000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Items</w:t>
            </w:r>
          </w:p>
        </w:tc>
        <w:tc>
          <w:tcPr>
            <w:tcW w:w="1380" w:type="dxa"/>
            <w:tcBorders>
              <w:top w:val="single" w:sz="12" w:space="0" w:color="000000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Content (%)</w:t>
            </w:r>
          </w:p>
        </w:tc>
        <w:tc>
          <w:tcPr>
            <w:tcW w:w="2962" w:type="dxa"/>
            <w:tcBorders>
              <w:top w:val="single" w:sz="12" w:space="0" w:color="000000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Nutrient level</w:t>
            </w:r>
          </w:p>
        </w:tc>
        <w:tc>
          <w:tcPr>
            <w:tcW w:w="1375" w:type="dxa"/>
            <w:tcBorders>
              <w:top w:val="single" w:sz="12" w:space="0" w:color="000000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Content (%)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  <w:tcBorders>
              <w:top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Corn</w:t>
            </w:r>
          </w:p>
        </w:tc>
        <w:tc>
          <w:tcPr>
            <w:tcW w:w="1380" w:type="dxa"/>
            <w:tcBorders>
              <w:top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60.50</w:t>
            </w:r>
          </w:p>
        </w:tc>
        <w:tc>
          <w:tcPr>
            <w:tcW w:w="2962" w:type="dxa"/>
            <w:tcBorders>
              <w:top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AME, Mc/kg</w:t>
            </w:r>
          </w:p>
        </w:tc>
        <w:tc>
          <w:tcPr>
            <w:tcW w:w="1375" w:type="dxa"/>
            <w:tcBorders>
              <w:top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2.57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Soybean meal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21.60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Crude protein (%)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15.0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Wheat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4.10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Lysine (%)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0.74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Cottonseed meal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2.00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Methionine (%)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0.3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Soybean oil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0.50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Methionine</w:t>
            </w:r>
            <w:r w:rsidRPr="00B1362D">
              <w:rPr>
                <w:rFonts w:ascii="Times New Roman" w:hAnsi="Times New Roman"/>
              </w:rPr>
              <w:t>＋</w:t>
            </w:r>
            <w:r w:rsidRPr="00B1362D">
              <w:rPr>
                <w:rFonts w:ascii="Times New Roman" w:hAnsi="Times New Roman"/>
              </w:rPr>
              <w:t>Cysteine (%)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0.55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Calcium carbonate (GR)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9.50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Calcium (%)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3.7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Calcium phosphate (GR)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1.00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Available phosphorus </w:t>
            </w:r>
            <w:r w:rsidRPr="00B1362D">
              <w:rPr>
                <w:rFonts w:ascii="Times New Roman" w:hAnsi="Times New Roman" w:hint="eastAsia"/>
              </w:rPr>
              <w:t>(</w:t>
            </w:r>
            <w:r w:rsidRPr="00B1362D">
              <w:rPr>
                <w:rFonts w:ascii="Times New Roman" w:hAnsi="Times New Roman"/>
              </w:rPr>
              <w:t>%</w:t>
            </w:r>
            <w:r w:rsidRPr="00B1362D">
              <w:rPr>
                <w:rFonts w:ascii="Times New Roman" w:hAnsi="Times New Roman" w:hint="eastAsia"/>
              </w:rPr>
              <w:t>)</w:t>
            </w:r>
          </w:p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Non-phytate phosphorus</w:t>
            </w:r>
            <w:r w:rsidRPr="00B1362D">
              <w:rPr>
                <w:rFonts w:ascii="Times New Roman" w:hAnsi="Times New Roman"/>
              </w:rPr>
              <w:t>（</w:t>
            </w:r>
            <w:r w:rsidRPr="00B1362D">
              <w:rPr>
                <w:rFonts w:ascii="Times New Roman" w:hAnsi="Times New Roman"/>
              </w:rPr>
              <w:t>%</w:t>
            </w:r>
            <w:r w:rsidRPr="00B1362D">
              <w:rPr>
                <w:rFonts w:ascii="Times New Roman" w:hAnsi="Times New Roman"/>
              </w:rPr>
              <w:t>）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0.31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  <w:i/>
              </w:rPr>
              <w:t>DL</w:t>
            </w:r>
            <w:r w:rsidRPr="00B1362D">
              <w:rPr>
                <w:rFonts w:ascii="Times New Roman" w:hAnsi="Times New Roman"/>
                <w:b w:val="0"/>
              </w:rPr>
              <w:t>-methionine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0.08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 xml:space="preserve">Total phosphorus </w:t>
            </w:r>
            <w:r w:rsidRPr="00B1362D">
              <w:rPr>
                <w:rFonts w:ascii="Times New Roman" w:hAnsi="Times New Roman" w:hint="eastAsia"/>
              </w:rPr>
              <w:t>(</w:t>
            </w:r>
            <w:r w:rsidRPr="00B1362D">
              <w:rPr>
                <w:rFonts w:ascii="Times New Roman" w:hAnsi="Times New Roman"/>
              </w:rPr>
              <w:t>%</w:t>
            </w:r>
            <w:r w:rsidRPr="00B1362D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0.54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Phytases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0.015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Selenium</w:t>
            </w:r>
            <w:r w:rsidRPr="00B1362D">
              <w:rPr>
                <w:rFonts w:ascii="Times New Roman" w:hAnsi="Times New Roman"/>
                <w:vertAlign w:val="superscript"/>
              </w:rPr>
              <w:t>c</w:t>
            </w:r>
            <w:r w:rsidRPr="00B1362D">
              <w:rPr>
                <w:rFonts w:ascii="Times New Roman" w:hAnsi="Times New Roman" w:hint="eastAsia"/>
              </w:rPr>
              <w:t xml:space="preserve"> (</w:t>
            </w:r>
            <w:r w:rsidRPr="00B1362D">
              <w:rPr>
                <w:rFonts w:ascii="Times New Roman" w:hAnsi="Times New Roman"/>
              </w:rPr>
              <w:t>mg/kg</w:t>
            </w:r>
            <w:r w:rsidRPr="00B1362D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0.056</w:t>
            </w: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Vitamin premix</w:t>
            </w:r>
            <w:r w:rsidRPr="00B1362D">
              <w:rPr>
                <w:rFonts w:ascii="Times New Roman" w:hAnsi="Times New Roman"/>
                <w:b w:val="0"/>
                <w:vertAlign w:val="superscript"/>
              </w:rPr>
              <w:t>a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0.035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Mineral premix</w:t>
            </w:r>
            <w:r w:rsidRPr="00B1362D">
              <w:rPr>
                <w:rFonts w:ascii="Times New Roman" w:hAnsi="Times New Roman"/>
                <w:b w:val="0"/>
                <w:vertAlign w:val="superscript"/>
              </w:rPr>
              <w:t>b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0.15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Sodium chloride (GR)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0.30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50% Choline chloride</w:t>
            </w:r>
          </w:p>
        </w:tc>
        <w:tc>
          <w:tcPr>
            <w:tcW w:w="1380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0.10</w:t>
            </w:r>
          </w:p>
        </w:tc>
        <w:tc>
          <w:tcPr>
            <w:tcW w:w="2962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  <w:tcBorders>
              <w:bottom w:val="nil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Experimental additives</w:t>
            </w:r>
          </w:p>
        </w:tc>
        <w:tc>
          <w:tcPr>
            <w:tcW w:w="1380" w:type="dxa"/>
            <w:tcBorders>
              <w:bottom w:val="nil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0.12</w:t>
            </w:r>
          </w:p>
        </w:tc>
        <w:tc>
          <w:tcPr>
            <w:tcW w:w="2962" w:type="dxa"/>
            <w:tcBorders>
              <w:bottom w:val="nil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  <w:tcBorders>
              <w:bottom w:val="nil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B430C4" w:rsidRPr="00B1362D" w:rsidTr="008130D0">
        <w:trPr>
          <w:trHeight w:hRule="exact"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9" w:type="dxa"/>
            <w:tcBorders>
              <w:top w:val="nil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rPr>
                <w:rFonts w:ascii="Times New Roman" w:hAnsi="Times New Roman"/>
                <w:b w:val="0"/>
              </w:rPr>
            </w:pPr>
            <w:r w:rsidRPr="00B1362D">
              <w:rPr>
                <w:rFonts w:ascii="Times New Roman" w:hAnsi="Times New Roman"/>
                <w:b w:val="0"/>
              </w:rPr>
              <w:t>Total</w:t>
            </w:r>
          </w:p>
        </w:tc>
        <w:tc>
          <w:tcPr>
            <w:tcW w:w="1380" w:type="dxa"/>
            <w:tcBorders>
              <w:top w:val="nil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1362D">
              <w:rPr>
                <w:rFonts w:ascii="Times New Roman" w:hAnsi="Times New Roman"/>
              </w:rPr>
              <w:t>100.00</w:t>
            </w:r>
          </w:p>
        </w:tc>
        <w:tc>
          <w:tcPr>
            <w:tcW w:w="2962" w:type="dxa"/>
            <w:tcBorders>
              <w:top w:val="nil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75" w:type="dxa"/>
            <w:tcBorders>
              <w:top w:val="nil"/>
              <w:bottom w:val="single" w:sz="12" w:space="0" w:color="000000"/>
            </w:tcBorders>
          </w:tcPr>
          <w:p w:rsidR="00B430C4" w:rsidRPr="00B1362D" w:rsidRDefault="00B430C4" w:rsidP="008130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</w:tbl>
    <w:p w:rsidR="00B430C4" w:rsidRPr="00B1362D" w:rsidRDefault="00B430C4" w:rsidP="00B430C4">
      <w:pPr>
        <w:spacing w:line="360" w:lineRule="auto"/>
        <w:rPr>
          <w:rFonts w:ascii="Times New Roman" w:hAnsi="Times New Roman" w:cs="Times New Roman"/>
        </w:rPr>
      </w:pPr>
      <w:r w:rsidRPr="00B1362D">
        <w:rPr>
          <w:rFonts w:ascii="Times New Roman" w:hAnsi="Times New Roman" w:cs="Times New Roman"/>
          <w:vertAlign w:val="superscript"/>
        </w:rPr>
        <w:t>a</w:t>
      </w:r>
      <w:bookmarkStart w:id="1" w:name="OLE_LINK307"/>
      <w:bookmarkStart w:id="2" w:name="OLE_LINK308"/>
      <w:r w:rsidRPr="00B1362D">
        <w:rPr>
          <w:rFonts w:ascii="Times New Roman" w:hAnsi="Times New Roman" w:cs="Times New Roman"/>
          <w:vertAlign w:val="superscript"/>
        </w:rPr>
        <w:t xml:space="preserve"> </w:t>
      </w:r>
      <w:r w:rsidRPr="00B1362D">
        <w:rPr>
          <w:rFonts w:ascii="Times New Roman" w:hAnsi="Times New Roman" w:cs="Times New Roman"/>
        </w:rPr>
        <w:t>Provided per kilogram of diet</w:t>
      </w:r>
      <w:bookmarkEnd w:id="1"/>
      <w:bookmarkEnd w:id="2"/>
      <w:r w:rsidRPr="00B1362D">
        <w:rPr>
          <w:rFonts w:ascii="Times New Roman" w:hAnsi="Times New Roman" w:cs="Times New Roman"/>
        </w:rPr>
        <w:t>: vitamin A, 12,500 IU; vitamin D</w:t>
      </w:r>
      <w:r w:rsidRPr="00B1362D">
        <w:rPr>
          <w:rFonts w:ascii="Times New Roman" w:hAnsi="Times New Roman" w:cs="Times New Roman"/>
          <w:vertAlign w:val="subscript"/>
        </w:rPr>
        <w:t>3</w:t>
      </w:r>
      <w:r w:rsidRPr="00B1362D">
        <w:rPr>
          <w:rFonts w:ascii="Times New Roman" w:hAnsi="Times New Roman" w:cs="Times New Roman"/>
        </w:rPr>
        <w:t xml:space="preserve">, 2,500 IU; </w:t>
      </w:r>
      <w:bookmarkStart w:id="3" w:name="OLE_LINK304"/>
      <w:bookmarkStart w:id="4" w:name="OLE_LINK305"/>
      <w:bookmarkStart w:id="5" w:name="OLE_LINK306"/>
      <w:r w:rsidRPr="00B1362D">
        <w:rPr>
          <w:rFonts w:ascii="Times New Roman" w:hAnsi="Times New Roman" w:cs="Times New Roman"/>
        </w:rPr>
        <w:t>vitamin</w:t>
      </w:r>
      <w:bookmarkEnd w:id="3"/>
      <w:bookmarkEnd w:id="4"/>
      <w:bookmarkEnd w:id="5"/>
      <w:r w:rsidRPr="00B1362D">
        <w:rPr>
          <w:rFonts w:ascii="Times New Roman" w:hAnsi="Times New Roman" w:cs="Times New Roman"/>
        </w:rPr>
        <w:t xml:space="preserve"> E, 18.75 mg; vitamin K</w:t>
      </w:r>
      <w:r w:rsidRPr="00B1362D">
        <w:rPr>
          <w:rFonts w:ascii="Times New Roman" w:hAnsi="Times New Roman" w:cs="Times New Roman"/>
          <w:vertAlign w:val="subscript"/>
        </w:rPr>
        <w:t>3</w:t>
      </w:r>
      <w:r w:rsidRPr="00B1362D">
        <w:rPr>
          <w:rFonts w:ascii="Times New Roman" w:hAnsi="Times New Roman" w:cs="Times New Roman"/>
        </w:rPr>
        <w:t>, 2.65 mg; vitamin B</w:t>
      </w:r>
      <w:r w:rsidRPr="00B1362D">
        <w:rPr>
          <w:rFonts w:ascii="Times New Roman" w:hAnsi="Times New Roman" w:cs="Times New Roman"/>
          <w:vertAlign w:val="subscript"/>
        </w:rPr>
        <w:t>1</w:t>
      </w:r>
      <w:r w:rsidRPr="00B1362D">
        <w:rPr>
          <w:rFonts w:ascii="Times New Roman" w:hAnsi="Times New Roman" w:cs="Times New Roman"/>
        </w:rPr>
        <w:t>, 2 mg; vitamin B</w:t>
      </w:r>
      <w:r w:rsidRPr="00B1362D">
        <w:rPr>
          <w:rFonts w:ascii="Times New Roman" w:hAnsi="Times New Roman" w:cs="Times New Roman"/>
          <w:vertAlign w:val="subscript"/>
        </w:rPr>
        <w:t>2</w:t>
      </w:r>
      <w:r w:rsidRPr="00B1362D">
        <w:rPr>
          <w:rFonts w:ascii="Times New Roman" w:hAnsi="Times New Roman" w:cs="Times New Roman"/>
        </w:rPr>
        <w:t>, 6 mg; vitamin B</w:t>
      </w:r>
      <w:r w:rsidRPr="00B1362D">
        <w:rPr>
          <w:rFonts w:ascii="Times New Roman" w:hAnsi="Times New Roman" w:cs="Times New Roman"/>
          <w:vertAlign w:val="subscript"/>
        </w:rPr>
        <w:t>12</w:t>
      </w:r>
      <w:r w:rsidRPr="00B1362D">
        <w:rPr>
          <w:rFonts w:ascii="Times New Roman" w:hAnsi="Times New Roman" w:cs="Times New Roman"/>
        </w:rPr>
        <w:t>, 0.025 mg; biotin, 0.325 mg; folic acid, 1.25 mg; niacin, 50 mg.</w:t>
      </w:r>
    </w:p>
    <w:p w:rsidR="00B430C4" w:rsidRPr="00B1362D" w:rsidRDefault="00B430C4" w:rsidP="00B430C4">
      <w:pPr>
        <w:spacing w:line="360" w:lineRule="auto"/>
        <w:rPr>
          <w:rFonts w:ascii="Times New Roman" w:eastAsia="楷体" w:hAnsi="Times New Roman" w:cs="Times New Roman"/>
        </w:rPr>
      </w:pPr>
      <w:r w:rsidRPr="00B1362D">
        <w:rPr>
          <w:rFonts w:ascii="Times New Roman" w:eastAsia="楷体" w:hAnsi="Times New Roman" w:cs="Times New Roman"/>
          <w:vertAlign w:val="superscript"/>
        </w:rPr>
        <w:t xml:space="preserve">b </w:t>
      </w:r>
      <w:r w:rsidRPr="00B1362D">
        <w:rPr>
          <w:rFonts w:ascii="Times New Roman" w:eastAsia="楷体" w:hAnsi="Times New Roman" w:cs="Times New Roman"/>
        </w:rPr>
        <w:t>Provided per kilogram of diet: Cu, 8 mg; Fe, 80 mg; Zn, 80 mg; Mn, 60 mg; I, 1.2 mg. Selenium in each treatment group is shown in the experiment design in Table 2.</w:t>
      </w:r>
    </w:p>
    <w:p w:rsidR="00996552" w:rsidRDefault="00B430C4" w:rsidP="00B430C4">
      <w:r w:rsidRPr="00B1362D">
        <w:rPr>
          <w:rFonts w:ascii="Times New Roman" w:hAnsi="Times New Roman" w:cs="Times New Roman"/>
          <w:vertAlign w:val="superscript"/>
        </w:rPr>
        <w:t xml:space="preserve">c </w:t>
      </w:r>
      <w:r w:rsidRPr="00B1362D">
        <w:rPr>
          <w:rFonts w:ascii="Times New Roman" w:hAnsi="Times New Roman" w:cs="Times New Roman"/>
        </w:rPr>
        <w:t>Selenium in the basal diet is measured value.</w:t>
      </w:r>
    </w:p>
    <w:sectPr w:rsidR="00996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688" w:rsidRDefault="00C66688" w:rsidP="00B430C4">
      <w:r>
        <w:separator/>
      </w:r>
    </w:p>
  </w:endnote>
  <w:endnote w:type="continuationSeparator" w:id="0">
    <w:p w:rsidR="00C66688" w:rsidRDefault="00C66688" w:rsidP="00B43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688" w:rsidRDefault="00C66688" w:rsidP="00B430C4">
      <w:r>
        <w:separator/>
      </w:r>
    </w:p>
  </w:footnote>
  <w:footnote w:type="continuationSeparator" w:id="0">
    <w:p w:rsidR="00C66688" w:rsidRDefault="00C66688" w:rsidP="00B43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S3MLA0MDEyMDYwNzZT0lEKTi0uzszPAykwrAUAOD1DeSwAAAA="/>
  </w:docVars>
  <w:rsids>
    <w:rsidRoot w:val="00396743"/>
    <w:rsid w:val="00196018"/>
    <w:rsid w:val="00396743"/>
    <w:rsid w:val="005D3B9D"/>
    <w:rsid w:val="00996552"/>
    <w:rsid w:val="00B430C4"/>
    <w:rsid w:val="00C6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D11F4"/>
  <w15:chartTrackingRefBased/>
  <w15:docId w15:val="{883CF23A-A6A4-4A70-B97B-BBD687B1C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0C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3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3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3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30C4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430C4"/>
    <w:pPr>
      <w:spacing w:line="360" w:lineRule="atLeast"/>
    </w:pPr>
    <w:rPr>
      <w:rFonts w:ascii="Cambria" w:eastAsia="黑体" w:hAnsi="Cambria" w:cs="Times New Roman"/>
      <w:sz w:val="20"/>
      <w:szCs w:val="20"/>
    </w:rPr>
  </w:style>
  <w:style w:type="table" w:customStyle="1" w:styleId="1">
    <w:name w:val="浅色底纹1"/>
    <w:basedOn w:val="a1"/>
    <w:uiPriority w:val="60"/>
    <w:qFormat/>
    <w:rsid w:val="00B430C4"/>
    <w:rPr>
      <w:rFonts w:ascii="Calibri" w:eastAsia="宋体" w:hAnsi="Calibri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zhexi</dc:creator>
  <cp:keywords/>
  <dc:description/>
  <cp:lastModifiedBy>liu zhexi</cp:lastModifiedBy>
  <cp:revision>4</cp:revision>
  <dcterms:created xsi:type="dcterms:W3CDTF">2020-08-13T08:28:00Z</dcterms:created>
  <dcterms:modified xsi:type="dcterms:W3CDTF">2020-08-17T18:52:00Z</dcterms:modified>
</cp:coreProperties>
</file>