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2A559" w14:textId="77777777" w:rsidR="00A15805" w:rsidRPr="00534ABE" w:rsidRDefault="00A15805" w:rsidP="00A15805">
      <w:pPr>
        <w:spacing w:line="48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 w:hint="eastAsia"/>
          <w:b/>
          <w:bCs/>
          <w:sz w:val="24"/>
          <w:szCs w:val="24"/>
        </w:rPr>
        <w:t>A</w:t>
      </w:r>
      <w:r w:rsidRPr="00884E16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dditional file</w:t>
      </w:r>
      <w:r w:rsidRPr="00534ABE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</w:p>
    <w:p w14:paraId="701DF243" w14:textId="4A46F2D7" w:rsidR="00A15805" w:rsidRPr="0038666A" w:rsidRDefault="00A15805" w:rsidP="00A15805">
      <w:pPr>
        <w:spacing w:afterLines="50" w:after="156" w:line="400" w:lineRule="exact"/>
        <w:rPr>
          <w:rFonts w:ascii="Times New Roman" w:hAnsi="Times New Roman" w:cs="Times New Roman"/>
          <w:b/>
          <w:bCs/>
          <w:sz w:val="24"/>
          <w:szCs w:val="28"/>
        </w:rPr>
      </w:pPr>
      <w:bookmarkStart w:id="0" w:name="_Hlk201820979"/>
      <w:r w:rsidRPr="0038666A">
        <w:rPr>
          <w:rFonts w:ascii="Times New Roman" w:hAnsi="Times New Roman" w:cs="Times New Roman"/>
          <w:b/>
          <w:bCs/>
          <w:sz w:val="24"/>
          <w:szCs w:val="28"/>
        </w:rPr>
        <w:t xml:space="preserve">Table. </w:t>
      </w:r>
      <w:r w:rsidR="002551BA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38666A">
        <w:rPr>
          <w:rFonts w:ascii="Times New Roman" w:hAnsi="Times New Roman" w:cs="Times New Roman"/>
          <w:b/>
          <w:bCs/>
          <w:sz w:val="24"/>
          <w:szCs w:val="28"/>
        </w:rPr>
        <w:t>1 Baseline characteristics of patients providing serum samples.</w:t>
      </w:r>
      <w:bookmarkEnd w:id="0"/>
    </w:p>
    <w:tbl>
      <w:tblPr>
        <w:tblStyle w:val="af"/>
        <w:tblW w:w="8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360"/>
        <w:gridCol w:w="1900"/>
        <w:gridCol w:w="2200"/>
        <w:gridCol w:w="2140"/>
      </w:tblGrid>
      <w:tr w:rsidR="00A15805" w:rsidRPr="00A15805" w14:paraId="77755F4E" w14:textId="77777777" w:rsidTr="00694530">
        <w:trPr>
          <w:trHeight w:val="720"/>
        </w:trPr>
        <w:tc>
          <w:tcPr>
            <w:tcW w:w="2360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47E3F79D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00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0F9F24DE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Control (n=25)</w:t>
            </w:r>
          </w:p>
        </w:tc>
        <w:tc>
          <w:tcPr>
            <w:tcW w:w="2200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67562287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COVID-19 (n=28)</w:t>
            </w:r>
          </w:p>
        </w:tc>
        <w:tc>
          <w:tcPr>
            <w:tcW w:w="2140" w:type="dxa"/>
            <w:tcBorders>
              <w:top w:val="single" w:sz="12" w:space="0" w:color="auto"/>
              <w:bottom w:val="single" w:sz="6" w:space="0" w:color="auto"/>
            </w:tcBorders>
            <w:vAlign w:val="center"/>
            <w:hideMark/>
          </w:tcPr>
          <w:p w14:paraId="6E7772A0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PCPF (n=26)</w:t>
            </w:r>
          </w:p>
        </w:tc>
      </w:tr>
      <w:tr w:rsidR="00A15805" w:rsidRPr="00A15805" w14:paraId="2EA19E01" w14:textId="77777777" w:rsidTr="00694530">
        <w:trPr>
          <w:trHeight w:val="677"/>
        </w:trPr>
        <w:tc>
          <w:tcPr>
            <w:tcW w:w="2360" w:type="dxa"/>
            <w:tcBorders>
              <w:top w:val="single" w:sz="6" w:space="0" w:color="auto"/>
            </w:tcBorders>
            <w:vAlign w:val="center"/>
            <w:hideMark/>
          </w:tcPr>
          <w:p w14:paraId="6CD624DA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Sex</w:t>
            </w: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（</w:t>
            </w: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Male/Female</w:t>
            </w: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）</w:t>
            </w:r>
          </w:p>
        </w:tc>
        <w:tc>
          <w:tcPr>
            <w:tcW w:w="1900" w:type="dxa"/>
            <w:tcBorders>
              <w:top w:val="single" w:sz="6" w:space="0" w:color="auto"/>
            </w:tcBorders>
            <w:vAlign w:val="center"/>
            <w:hideMark/>
          </w:tcPr>
          <w:p w14:paraId="6E50A03A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15/10</w:t>
            </w:r>
          </w:p>
        </w:tc>
        <w:tc>
          <w:tcPr>
            <w:tcW w:w="2200" w:type="dxa"/>
            <w:tcBorders>
              <w:top w:val="single" w:sz="6" w:space="0" w:color="auto"/>
            </w:tcBorders>
            <w:vAlign w:val="center"/>
            <w:hideMark/>
          </w:tcPr>
          <w:p w14:paraId="261FB39A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16/12</w:t>
            </w:r>
          </w:p>
        </w:tc>
        <w:tc>
          <w:tcPr>
            <w:tcW w:w="2140" w:type="dxa"/>
            <w:tcBorders>
              <w:top w:val="single" w:sz="6" w:space="0" w:color="auto"/>
            </w:tcBorders>
            <w:vAlign w:val="center"/>
            <w:hideMark/>
          </w:tcPr>
          <w:p w14:paraId="2939EF64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16/10</w:t>
            </w:r>
          </w:p>
        </w:tc>
      </w:tr>
      <w:tr w:rsidR="00A15805" w:rsidRPr="00A15805" w14:paraId="03F634C2" w14:textId="77777777" w:rsidTr="00694530">
        <w:trPr>
          <w:trHeight w:val="895"/>
        </w:trPr>
        <w:tc>
          <w:tcPr>
            <w:tcW w:w="2360" w:type="dxa"/>
            <w:tcBorders>
              <w:bottom w:val="single" w:sz="12" w:space="0" w:color="auto"/>
            </w:tcBorders>
            <w:vAlign w:val="center"/>
            <w:hideMark/>
          </w:tcPr>
          <w:p w14:paraId="09375B91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Age (Mean±SD)</w:t>
            </w:r>
          </w:p>
        </w:tc>
        <w:tc>
          <w:tcPr>
            <w:tcW w:w="1900" w:type="dxa"/>
            <w:tcBorders>
              <w:bottom w:val="single" w:sz="12" w:space="0" w:color="auto"/>
            </w:tcBorders>
            <w:vAlign w:val="center"/>
            <w:hideMark/>
          </w:tcPr>
          <w:p w14:paraId="2BC07CEE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37.5±8.1</w:t>
            </w:r>
          </w:p>
        </w:tc>
        <w:tc>
          <w:tcPr>
            <w:tcW w:w="2200" w:type="dxa"/>
            <w:tcBorders>
              <w:bottom w:val="single" w:sz="12" w:space="0" w:color="auto"/>
            </w:tcBorders>
            <w:vAlign w:val="center"/>
            <w:hideMark/>
          </w:tcPr>
          <w:p w14:paraId="1285733B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46.9±11.3</w:t>
            </w:r>
          </w:p>
        </w:tc>
        <w:tc>
          <w:tcPr>
            <w:tcW w:w="2140" w:type="dxa"/>
            <w:tcBorders>
              <w:bottom w:val="single" w:sz="12" w:space="0" w:color="auto"/>
            </w:tcBorders>
            <w:vAlign w:val="center"/>
            <w:hideMark/>
          </w:tcPr>
          <w:p w14:paraId="24A25DD3" w14:textId="77777777" w:rsidR="00A15805" w:rsidRPr="00A15805" w:rsidRDefault="00A15805" w:rsidP="00694530">
            <w:pPr>
              <w:spacing w:beforeLines="50" w:before="156" w:afterLines="50" w:after="156"/>
              <w:jc w:val="center"/>
              <w:rPr>
                <w:rFonts w:ascii="Times New Roman" w:hAnsi="Times New Roman" w:cs="Times New Roman"/>
                <w:szCs w:val="22"/>
              </w:rPr>
            </w:pPr>
            <w:r w:rsidRPr="00A15805">
              <w:rPr>
                <w:rFonts w:ascii="Times New Roman" w:hAnsi="Times New Roman" w:cs="Times New Roman"/>
                <w:b/>
                <w:bCs/>
                <w:szCs w:val="22"/>
              </w:rPr>
              <w:t>53.5±14.7</w:t>
            </w:r>
          </w:p>
        </w:tc>
      </w:tr>
    </w:tbl>
    <w:p w14:paraId="56C7132A" w14:textId="77777777" w:rsidR="00A15805" w:rsidRPr="00534ABE" w:rsidRDefault="00A15805" w:rsidP="00A15805">
      <w:pPr>
        <w:spacing w:line="400" w:lineRule="exact"/>
        <w:rPr>
          <w:rFonts w:ascii="Times New Roman" w:eastAsia="等线" w:hAnsi="Times New Roman" w:cs="Times New Roman"/>
          <w:sz w:val="24"/>
          <w:szCs w:val="24"/>
        </w:rPr>
      </w:pPr>
    </w:p>
    <w:p w14:paraId="2E3703B5" w14:textId="77777777" w:rsidR="00A15805" w:rsidRPr="00534ABE" w:rsidRDefault="00A15805" w:rsidP="00A15805">
      <w:pPr>
        <w:rPr>
          <w:rFonts w:hint="eastAsia"/>
          <w:szCs w:val="22"/>
        </w:rPr>
      </w:pPr>
      <w:r w:rsidRPr="00534ABE">
        <w:rPr>
          <w:rFonts w:hint="eastAsia"/>
          <w:noProof/>
          <w:szCs w:val="22"/>
        </w:rPr>
        <w:drawing>
          <wp:inline distT="0" distB="0" distL="0" distR="0" wp14:anchorId="1F7A6602" wp14:editId="35A816E5">
            <wp:extent cx="5274310" cy="1595120"/>
            <wp:effectExtent l="0" t="0" r="2540" b="5080"/>
            <wp:docPr id="10226960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96003" name="图片 10226960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FB3E" w14:textId="77777777" w:rsidR="00A15805" w:rsidRPr="00534ABE" w:rsidRDefault="00A15805" w:rsidP="00A15805">
      <w:pPr>
        <w:rPr>
          <w:rFonts w:hint="eastAsia"/>
          <w:szCs w:val="22"/>
        </w:rPr>
      </w:pPr>
    </w:p>
    <w:p w14:paraId="026504C9" w14:textId="78768AD6" w:rsidR="00A15805" w:rsidRPr="00534ABE" w:rsidRDefault="00A15805" w:rsidP="00D54663">
      <w:pPr>
        <w:spacing w:line="400" w:lineRule="exact"/>
        <w:rPr>
          <w:rFonts w:ascii="Times New Roman" w:eastAsia="等线" w:hAnsi="Times New Roman" w:cs="Times New Roman"/>
          <w:sz w:val="24"/>
          <w:szCs w:val="24"/>
        </w:rPr>
      </w:pPr>
      <w:bookmarkStart w:id="1" w:name="_Hlk201820999"/>
      <w:r w:rsidRPr="00534ABE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Figure. </w:t>
      </w:r>
      <w:r w:rsidR="002551BA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  <w:r w:rsidR="0033018C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1</w:t>
      </w:r>
      <w:r w:rsidRPr="00534ABE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IL-33 does not alter proliferative capacity of A549 cells.</w:t>
      </w:r>
      <w:r w:rsidRPr="00534ABE">
        <w:rPr>
          <w:rFonts w:ascii="Times New Roman" w:eastAsia="等线" w:hAnsi="Times New Roman" w:cs="Times New Roman" w:hint="eastAsia"/>
          <w:sz w:val="24"/>
          <w:szCs w:val="24"/>
        </w:rPr>
        <w:t xml:space="preserve"> (A) Colony formation assay following 48 h treatment with graded concentrations of exogenous recombinant IL-33 protein. (B) Cell viability assessed by CCK-8 assay. ns=not significant (P&gt;0.05, one-way ANOVA).</w:t>
      </w:r>
      <w:bookmarkEnd w:id="1"/>
    </w:p>
    <w:p w14:paraId="461ABC0A" w14:textId="77777777" w:rsidR="00A15805" w:rsidRPr="00534ABE" w:rsidRDefault="00A15805" w:rsidP="00A15805">
      <w:pPr>
        <w:spacing w:line="400" w:lineRule="exact"/>
        <w:rPr>
          <w:rFonts w:ascii="Times New Roman" w:eastAsia="等线" w:hAnsi="Times New Roman" w:cs="Times New Roman"/>
          <w:sz w:val="24"/>
          <w:szCs w:val="24"/>
        </w:rPr>
      </w:pPr>
    </w:p>
    <w:p w14:paraId="0AAC972A" w14:textId="77777777" w:rsidR="00A15805" w:rsidRPr="00534ABE" w:rsidRDefault="00A15805" w:rsidP="00A15805">
      <w:pPr>
        <w:jc w:val="center"/>
        <w:rPr>
          <w:rFonts w:hint="eastAsia"/>
          <w:szCs w:val="22"/>
        </w:rPr>
      </w:pPr>
      <w:r w:rsidRPr="00534ABE">
        <w:rPr>
          <w:rFonts w:hint="eastAsia"/>
          <w:noProof/>
          <w:szCs w:val="22"/>
        </w:rPr>
        <w:drawing>
          <wp:inline distT="0" distB="0" distL="0" distR="0" wp14:anchorId="50FE7A23" wp14:editId="4DA069F4">
            <wp:extent cx="4638502" cy="1886989"/>
            <wp:effectExtent l="0" t="0" r="0" b="0"/>
            <wp:docPr id="1916191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91721" name="图片 19161917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502" cy="188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A37F" w14:textId="660A4BDA" w:rsidR="00CB742C" w:rsidRDefault="00A15805" w:rsidP="00D54663">
      <w:pPr>
        <w:spacing w:line="400" w:lineRule="exact"/>
        <w:rPr>
          <w:rFonts w:ascii="Times New Roman" w:eastAsia="等线" w:hAnsi="Times New Roman" w:cs="Times New Roman"/>
          <w:sz w:val="24"/>
          <w:szCs w:val="24"/>
        </w:rPr>
      </w:pPr>
      <w:bookmarkStart w:id="2" w:name="_Hlk201821015"/>
      <w:r w:rsidRPr="00534ABE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Figure. </w:t>
      </w:r>
      <w:r w:rsidR="002551BA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  <w:r w:rsidR="0033018C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2</w:t>
      </w:r>
      <w:r w:rsidRPr="00534ABE"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shRNA-mediated stable knockdown A549 cell lines were established. </w:t>
      </w:r>
      <w:r w:rsidRPr="00534ABE">
        <w:rPr>
          <w:rFonts w:ascii="Times New Roman" w:eastAsia="等线" w:hAnsi="Times New Roman" w:cs="Times New Roman" w:hint="eastAsia"/>
          <w:sz w:val="24"/>
          <w:szCs w:val="24"/>
        </w:rPr>
        <w:t>(A) IL-33 quantified by ELISA. (B) Quantification of IL-33 protein expression. Significance denoted as *P&lt;0.05, **P&lt;0.01.</w:t>
      </w:r>
      <w:bookmarkEnd w:id="2"/>
    </w:p>
    <w:p w14:paraId="59291E69" w14:textId="77777777" w:rsidR="006361E1" w:rsidRDefault="006361E1" w:rsidP="00D54663">
      <w:pPr>
        <w:spacing w:line="400" w:lineRule="exact"/>
        <w:rPr>
          <w:rFonts w:ascii="Times New Roman" w:eastAsia="等线" w:hAnsi="Times New Roman" w:cs="Times New Roman"/>
          <w:sz w:val="24"/>
          <w:szCs w:val="24"/>
        </w:rPr>
      </w:pPr>
    </w:p>
    <w:p w14:paraId="203CD2D0" w14:textId="77777777" w:rsidR="002E1775" w:rsidRDefault="001F55ED" w:rsidP="001F55ED">
      <w:pPr>
        <w:spacing w:line="480" w:lineRule="auto"/>
      </w:pPr>
      <w:r w:rsidRPr="003F0936">
        <w:rPr>
          <w:rFonts w:ascii="Times New Roman" w:eastAsia="等线" w:hAnsi="Times New Roman" w:cs="Times New Roman" w:hint="eastAsia"/>
          <w:b/>
          <w:bCs/>
          <w:color w:val="EE0000"/>
          <w:sz w:val="24"/>
          <w:szCs w:val="24"/>
        </w:rPr>
        <w:lastRenderedPageBreak/>
        <w:t>S</w:t>
      </w:r>
      <w:r w:rsidR="006361E1" w:rsidRPr="003F0936">
        <w:rPr>
          <w:rFonts w:ascii="Times New Roman" w:eastAsia="等线" w:hAnsi="Times New Roman" w:cs="Times New Roman" w:hint="eastAsia"/>
          <w:b/>
          <w:bCs/>
          <w:color w:val="EE0000"/>
          <w:sz w:val="24"/>
          <w:szCs w:val="24"/>
        </w:rPr>
        <w:t>upplementary file of the Gels and Blots image(s) with markers:</w:t>
      </w:r>
      <w:r w:rsidR="002E1775" w:rsidRPr="002E1775">
        <w:rPr>
          <w:rFonts w:hint="eastAsia"/>
        </w:rPr>
        <w:t xml:space="preserve"> </w:t>
      </w:r>
    </w:p>
    <w:p w14:paraId="729CB325" w14:textId="58704895" w:rsidR="006361E1" w:rsidRPr="003F0936" w:rsidRDefault="002E1775" w:rsidP="001F55ED">
      <w:pPr>
        <w:spacing w:line="480" w:lineRule="auto"/>
        <w:rPr>
          <w:rFonts w:ascii="Times New Roman" w:eastAsia="等线" w:hAnsi="Times New Roman" w:cs="Times New Roman"/>
          <w:b/>
          <w:bCs/>
          <w:color w:val="EE0000"/>
          <w:sz w:val="24"/>
          <w:szCs w:val="24"/>
        </w:rPr>
      </w:pPr>
      <w:r w:rsidRPr="002E1775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Protein molecular weights were determined using pre-stained markers (Yamei</w:t>
      </w:r>
      <w:r w:rsidRPr="002E1775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™</w:t>
      </w:r>
      <w:r w:rsidRPr="002E1775">
        <w:rPr>
          <w:rFonts w:ascii="Times New Roman" w:eastAsia="等线" w:hAnsi="Times New Roman" w:cs="Times New Roman" w:hint="eastAsia"/>
          <w:color w:val="EE0000"/>
          <w:sz w:val="24"/>
          <w:szCs w:val="24"/>
        </w:rPr>
        <w:t xml:space="preserve"> WJ103)</w:t>
      </w:r>
      <w:r>
        <w:rPr>
          <w:rFonts w:ascii="Times New Roman" w:eastAsia="等线" w:hAnsi="Times New Roman" w:cs="Times New Roman" w:hint="eastAsia"/>
          <w:color w:val="EE0000"/>
          <w:sz w:val="24"/>
          <w:szCs w:val="24"/>
        </w:rPr>
        <w:t>.</w:t>
      </w:r>
    </w:p>
    <w:p w14:paraId="6C57E544" w14:textId="77777777" w:rsidR="006361E1" w:rsidRPr="003F0936" w:rsidRDefault="006361E1" w:rsidP="006361E1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Fig.2E</w:t>
      </w:r>
    </w:p>
    <w:p w14:paraId="34783E2D" w14:textId="7A03516E" w:rsidR="006361E1" w:rsidRPr="003F0936" w:rsidRDefault="006361E1" w:rsidP="006361E1">
      <w:pPr>
        <w:jc w:val="center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/>
          <w:noProof/>
          <w:color w:val="EE0000"/>
          <w:sz w:val="24"/>
          <w:szCs w:val="24"/>
        </w:rPr>
        <w:drawing>
          <wp:inline distT="0" distB="0" distL="0" distR="0" wp14:anchorId="612E949E" wp14:editId="382C85DA">
            <wp:extent cx="3092406" cy="2328545"/>
            <wp:effectExtent l="0" t="0" r="0" b="0"/>
            <wp:docPr id="2055500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000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3586" cy="233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7D4D" w14:textId="2C45F2E6" w:rsidR="006232BB" w:rsidRPr="003F0936" w:rsidRDefault="006232BB" w:rsidP="006232BB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Fig.3E</w:t>
      </w:r>
    </w:p>
    <w:p w14:paraId="15A1D870" w14:textId="5725016C" w:rsidR="001F55ED" w:rsidRPr="003F0936" w:rsidRDefault="006232BB" w:rsidP="006232BB">
      <w:pPr>
        <w:jc w:val="center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/>
          <w:noProof/>
          <w:color w:val="EE0000"/>
          <w:sz w:val="24"/>
          <w:szCs w:val="24"/>
        </w:rPr>
        <w:drawing>
          <wp:inline distT="0" distB="0" distL="0" distR="0" wp14:anchorId="2F344462" wp14:editId="26419195">
            <wp:extent cx="3284519" cy="3060700"/>
            <wp:effectExtent l="0" t="0" r="0" b="6350"/>
            <wp:docPr id="514971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718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074" cy="307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0BABA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7F5E198B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C266B04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364AA60E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3BB5184D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0BBC0218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5E315465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284A4961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75887D76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512F6D0B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2C342D94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742F6D79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B43C587" w14:textId="68C54D32" w:rsidR="00B740B7" w:rsidRPr="003F0936" w:rsidRDefault="00B740B7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Fig.4C</w:t>
      </w:r>
    </w:p>
    <w:p w14:paraId="7C93DF88" w14:textId="37C6CA61" w:rsidR="00B740B7" w:rsidRPr="003F0936" w:rsidRDefault="00B740B7" w:rsidP="00B740B7">
      <w:pPr>
        <w:jc w:val="center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/>
          <w:noProof/>
          <w:color w:val="EE0000"/>
          <w:sz w:val="24"/>
          <w:szCs w:val="24"/>
        </w:rPr>
        <w:drawing>
          <wp:inline distT="0" distB="0" distL="0" distR="0" wp14:anchorId="604EBA70" wp14:editId="5ED46966">
            <wp:extent cx="3752850" cy="3924995"/>
            <wp:effectExtent l="0" t="0" r="0" b="0"/>
            <wp:docPr id="348219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95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7112" cy="392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F281" w14:textId="4B7C4249" w:rsidR="00B740B7" w:rsidRPr="003F0936" w:rsidRDefault="00B740B7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Fig.5B</w:t>
      </w:r>
    </w:p>
    <w:p w14:paraId="3A7D89AA" w14:textId="7FA8FE9F" w:rsidR="00B740B7" w:rsidRPr="003F0936" w:rsidRDefault="00B740B7" w:rsidP="00B740B7">
      <w:pPr>
        <w:jc w:val="center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/>
          <w:noProof/>
          <w:color w:val="EE0000"/>
          <w:sz w:val="24"/>
          <w:szCs w:val="24"/>
        </w:rPr>
        <w:drawing>
          <wp:inline distT="0" distB="0" distL="0" distR="0" wp14:anchorId="113D0EF4" wp14:editId="392C1E81">
            <wp:extent cx="3359150" cy="1579674"/>
            <wp:effectExtent l="0" t="0" r="0" b="1905"/>
            <wp:docPr id="395627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279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3937" cy="15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1243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70795B83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7D6AAC7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54900968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21C5B162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0BA5406C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26678CCE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00C8B326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04B33E7C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63073CE5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5B4CD462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EEBF27C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20F0D22A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BB68562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480DA2BB" w14:textId="51BB5B9D" w:rsidR="00B740B7" w:rsidRPr="003F0936" w:rsidRDefault="00B740B7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Fig.5E</w:t>
      </w:r>
    </w:p>
    <w:p w14:paraId="33B4995F" w14:textId="37D13C0B" w:rsidR="00B740B7" w:rsidRPr="003F0936" w:rsidRDefault="00B740B7" w:rsidP="00B740B7">
      <w:pPr>
        <w:jc w:val="center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/>
          <w:noProof/>
          <w:color w:val="EE0000"/>
          <w:sz w:val="24"/>
          <w:szCs w:val="24"/>
        </w:rPr>
        <w:drawing>
          <wp:inline distT="0" distB="0" distL="0" distR="0" wp14:anchorId="70F94D55" wp14:editId="230E558F">
            <wp:extent cx="2774950" cy="4071002"/>
            <wp:effectExtent l="0" t="0" r="6350" b="5715"/>
            <wp:docPr id="1153820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204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2155" cy="40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4E9A" w14:textId="18E8C860" w:rsidR="00B740B7" w:rsidRPr="003F0936" w:rsidRDefault="00B740B7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Fig.6B</w:t>
      </w:r>
    </w:p>
    <w:p w14:paraId="1ACD9DF1" w14:textId="4D21AB56" w:rsidR="00B740B7" w:rsidRPr="003F0936" w:rsidRDefault="00B740B7" w:rsidP="00B740B7">
      <w:pPr>
        <w:jc w:val="center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/>
          <w:noProof/>
          <w:color w:val="EE0000"/>
          <w:sz w:val="24"/>
          <w:szCs w:val="24"/>
        </w:rPr>
        <w:drawing>
          <wp:inline distT="0" distB="0" distL="0" distR="0" wp14:anchorId="1FB6D437" wp14:editId="7D1ACD70">
            <wp:extent cx="3384550" cy="1288867"/>
            <wp:effectExtent l="0" t="0" r="6350" b="6985"/>
            <wp:docPr id="80506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65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5345" cy="13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7A5F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019A377B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372D6174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20EAFC77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579EE28B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2E83C8BE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F1034EA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3A7A5A07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62A98676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BE6E7D6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5DCB53B5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6B24B93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0653E375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3669AD16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5E7DD0F4" w14:textId="5B49B9CC" w:rsidR="00B740B7" w:rsidRPr="003F0936" w:rsidRDefault="00B740B7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Fig.6C</w:t>
      </w:r>
    </w:p>
    <w:p w14:paraId="6429D35A" w14:textId="6F9587A5" w:rsidR="00B740B7" w:rsidRPr="003F0936" w:rsidRDefault="00B740B7" w:rsidP="00B740B7">
      <w:pPr>
        <w:jc w:val="center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/>
          <w:noProof/>
          <w:color w:val="EE0000"/>
          <w:sz w:val="24"/>
          <w:szCs w:val="24"/>
        </w:rPr>
        <w:drawing>
          <wp:inline distT="0" distB="0" distL="0" distR="0" wp14:anchorId="5681C225" wp14:editId="07100611">
            <wp:extent cx="3327400" cy="3991999"/>
            <wp:effectExtent l="0" t="0" r="6350" b="8890"/>
            <wp:docPr id="1225251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512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4648" cy="40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48AC" w14:textId="4315439B" w:rsidR="00B740B7" w:rsidRPr="003F0936" w:rsidRDefault="00B740B7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Fig.7A</w:t>
      </w:r>
    </w:p>
    <w:p w14:paraId="2AC79F94" w14:textId="71DA150A" w:rsidR="00B740B7" w:rsidRPr="003F0936" w:rsidRDefault="00B740B7" w:rsidP="00B740B7">
      <w:pPr>
        <w:jc w:val="center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/>
          <w:noProof/>
          <w:color w:val="EE0000"/>
          <w:sz w:val="24"/>
          <w:szCs w:val="24"/>
        </w:rPr>
        <w:drawing>
          <wp:inline distT="0" distB="0" distL="0" distR="0" wp14:anchorId="56660975" wp14:editId="7F494CB7">
            <wp:extent cx="3467100" cy="2035763"/>
            <wp:effectExtent l="0" t="0" r="0" b="3175"/>
            <wp:docPr id="2018865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656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0667" cy="20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54F5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DFAC3DD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7449C8FF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28A70A6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62101E47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3B13B575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706268CE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75CB62EA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61265C43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1543E684" w14:textId="77777777" w:rsidR="007A1BF2" w:rsidRDefault="007A1BF2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</w:p>
    <w:p w14:paraId="5C97364D" w14:textId="17AE501B" w:rsidR="00B740B7" w:rsidRPr="003F0936" w:rsidRDefault="00B740B7" w:rsidP="00B740B7">
      <w:pPr>
        <w:jc w:val="left"/>
        <w:rPr>
          <w:rFonts w:ascii="Times New Roman" w:eastAsia="等线" w:hAnsi="Times New Roman" w:cs="Times New Roman"/>
          <w:color w:val="EE0000"/>
          <w:sz w:val="24"/>
          <w:szCs w:val="24"/>
        </w:rPr>
      </w:pPr>
      <w:r w:rsidRPr="003F0936">
        <w:rPr>
          <w:rFonts w:ascii="Times New Roman" w:eastAsia="等线" w:hAnsi="Times New Roman" w:cs="Times New Roman" w:hint="eastAsia"/>
          <w:color w:val="EE0000"/>
          <w:sz w:val="24"/>
          <w:szCs w:val="24"/>
        </w:rPr>
        <w:t>Fig.7B</w:t>
      </w:r>
    </w:p>
    <w:p w14:paraId="20693DFD" w14:textId="4885ACE6" w:rsidR="00B740B7" w:rsidRPr="006361E1" w:rsidRDefault="00B740B7" w:rsidP="00B740B7">
      <w:pPr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B740B7"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4B46CE4B" wp14:editId="7384ABA8">
            <wp:extent cx="3048000" cy="3518814"/>
            <wp:effectExtent l="0" t="0" r="0" b="5715"/>
            <wp:docPr id="365606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063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4406" cy="35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0B7" w:rsidRPr="006361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CA8"/>
    <w:rsid w:val="001E4461"/>
    <w:rsid w:val="001F55ED"/>
    <w:rsid w:val="00247DBC"/>
    <w:rsid w:val="002551BA"/>
    <w:rsid w:val="002E1775"/>
    <w:rsid w:val="0033018C"/>
    <w:rsid w:val="003D156E"/>
    <w:rsid w:val="003F0936"/>
    <w:rsid w:val="005429AB"/>
    <w:rsid w:val="00542AD5"/>
    <w:rsid w:val="00556B9C"/>
    <w:rsid w:val="006232BB"/>
    <w:rsid w:val="006361E1"/>
    <w:rsid w:val="006E5129"/>
    <w:rsid w:val="006F5C65"/>
    <w:rsid w:val="006F67D6"/>
    <w:rsid w:val="00773B51"/>
    <w:rsid w:val="007A1BF2"/>
    <w:rsid w:val="009709C2"/>
    <w:rsid w:val="00A07CA8"/>
    <w:rsid w:val="00A15805"/>
    <w:rsid w:val="00B740B7"/>
    <w:rsid w:val="00CB742C"/>
    <w:rsid w:val="00CD6AE7"/>
    <w:rsid w:val="00D365A3"/>
    <w:rsid w:val="00D54663"/>
    <w:rsid w:val="00E03209"/>
    <w:rsid w:val="00EF5237"/>
    <w:rsid w:val="00F6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E2EA8"/>
  <w15:chartTrackingRefBased/>
  <w15:docId w15:val="{2D9FBAFC-2765-4AB8-AA8D-DE6BEFE8F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805"/>
    <w:pPr>
      <w:widowControl w:val="0"/>
      <w:jc w:val="both"/>
    </w:pPr>
    <w:rPr>
      <w:szCs w:val="21"/>
    </w:rPr>
  </w:style>
  <w:style w:type="paragraph" w:styleId="1">
    <w:name w:val="heading 1"/>
    <w:basedOn w:val="a"/>
    <w:next w:val="a"/>
    <w:link w:val="10"/>
    <w:uiPriority w:val="9"/>
    <w:qFormat/>
    <w:rsid w:val="00A07CA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7C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7CA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7CA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7CA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7CA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7CA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7CA8"/>
    <w:pPr>
      <w:keepNext/>
      <w:keepLines/>
      <w:outlineLvl w:val="7"/>
    </w:pPr>
    <w:rPr>
      <w:rFonts w:cstheme="majorBidi"/>
      <w:color w:val="595959" w:themeColor="text1" w:themeTint="A6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7CA8"/>
    <w:pPr>
      <w:keepNext/>
      <w:keepLines/>
      <w:outlineLvl w:val="8"/>
    </w:pPr>
    <w:rPr>
      <w:rFonts w:eastAsiaTheme="majorEastAsia" w:cstheme="majorBidi"/>
      <w:color w:val="595959" w:themeColor="text1" w:themeTint="A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figures"/>
    <w:basedOn w:val="a"/>
    <w:next w:val="a"/>
    <w:autoRedefine/>
    <w:uiPriority w:val="99"/>
    <w:unhideWhenUsed/>
    <w:rsid w:val="00556B9C"/>
    <w:pPr>
      <w:spacing w:line="400" w:lineRule="exact"/>
    </w:pPr>
    <w:rPr>
      <w:rFonts w:ascii="Times New Roman" w:eastAsia="宋体" w:hAnsi="Times New Roman" w:cs="Times New Roman"/>
      <w:sz w:val="24"/>
      <w:szCs w:val="20"/>
    </w:rPr>
  </w:style>
  <w:style w:type="character" w:customStyle="1" w:styleId="10">
    <w:name w:val="标题 1 字符"/>
    <w:basedOn w:val="a0"/>
    <w:link w:val="1"/>
    <w:uiPriority w:val="9"/>
    <w:rsid w:val="00A07CA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07C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07C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07CA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07CA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07CA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07CA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07CA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07CA8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A07CA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A07C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07CA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A07CA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A07CA8"/>
    <w:pPr>
      <w:spacing w:before="160" w:after="160"/>
      <w:jc w:val="center"/>
    </w:pPr>
    <w:rPr>
      <w:i/>
      <w:iCs/>
      <w:color w:val="404040" w:themeColor="text1" w:themeTint="BF"/>
      <w:szCs w:val="22"/>
    </w:rPr>
  </w:style>
  <w:style w:type="character" w:customStyle="1" w:styleId="a9">
    <w:name w:val="引用 字符"/>
    <w:basedOn w:val="a0"/>
    <w:link w:val="a8"/>
    <w:uiPriority w:val="29"/>
    <w:rsid w:val="00A07CA8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A07CA8"/>
    <w:pPr>
      <w:ind w:left="720"/>
      <w:contextualSpacing/>
    </w:pPr>
    <w:rPr>
      <w:szCs w:val="22"/>
    </w:rPr>
  </w:style>
  <w:style w:type="character" w:styleId="ab">
    <w:name w:val="Intense Emphasis"/>
    <w:basedOn w:val="a0"/>
    <w:uiPriority w:val="21"/>
    <w:qFormat/>
    <w:rsid w:val="00A07CA8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A07C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22"/>
    </w:rPr>
  </w:style>
  <w:style w:type="character" w:customStyle="1" w:styleId="ad">
    <w:name w:val="明显引用 字符"/>
    <w:basedOn w:val="a0"/>
    <w:link w:val="ac"/>
    <w:uiPriority w:val="30"/>
    <w:rsid w:val="00A07CA8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A07CA8"/>
    <w:rPr>
      <w:b/>
      <w:bCs/>
      <w:smallCaps/>
      <w:color w:val="0F4761" w:themeColor="accent1" w:themeShade="BF"/>
      <w:spacing w:val="5"/>
    </w:rPr>
  </w:style>
  <w:style w:type="table" w:styleId="af">
    <w:name w:val="Table Grid"/>
    <w:basedOn w:val="a1"/>
    <w:uiPriority w:val="39"/>
    <w:rsid w:val="00A15805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Xiaojian Xiong</dc:creator>
  <cp:keywords/>
  <dc:description/>
  <cp:lastModifiedBy>Xiaojian Xiong</cp:lastModifiedBy>
  <cp:revision>15</cp:revision>
  <dcterms:created xsi:type="dcterms:W3CDTF">2025-06-25T01:09:00Z</dcterms:created>
  <dcterms:modified xsi:type="dcterms:W3CDTF">2025-07-05T11:05:00Z</dcterms:modified>
</cp:coreProperties>
</file>