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D587E" w14:textId="77777777" w:rsidR="00CF55AB" w:rsidRPr="00CF55AB" w:rsidRDefault="00CF55AB" w:rsidP="00CF55AB">
      <w:pPr>
        <w:jc w:val="center"/>
        <w:rPr>
          <w:rFonts w:ascii="Times New Roman" w:eastAsia="宋体" w:hAnsi="Times New Roman" w:cstheme="minorBidi"/>
          <w:b/>
          <w:sz w:val="32"/>
          <w:szCs w:val="28"/>
        </w:rPr>
      </w:pPr>
      <w:bookmarkStart w:id="0" w:name="OLE_LINK11"/>
      <w:bookmarkStart w:id="1" w:name="_Hlk46564611"/>
      <w:r w:rsidRPr="00CF55AB">
        <w:rPr>
          <w:rFonts w:ascii="Times New Roman" w:eastAsia="宋体" w:hAnsi="Times New Roman" w:cstheme="minorBidi"/>
          <w:b/>
          <w:sz w:val="32"/>
          <w:szCs w:val="28"/>
        </w:rPr>
        <w:t>Supplemental Materials</w:t>
      </w:r>
    </w:p>
    <w:p w14:paraId="4CF497F9" w14:textId="77777777" w:rsidR="00CF55AB" w:rsidRDefault="00CF55AB" w:rsidP="00CF55AB">
      <w:pPr>
        <w:widowControl/>
        <w:spacing w:before="100" w:beforeAutospacing="1" w:after="100" w:afterAutospacing="1"/>
        <w:jc w:val="center"/>
        <w:rPr>
          <w:rFonts w:ascii="Times New Roman" w:eastAsia="宋体" w:hAnsi="Times New Roman"/>
          <w:b/>
          <w:kern w:val="0"/>
          <w:sz w:val="28"/>
          <w:szCs w:val="28"/>
        </w:rPr>
      </w:pPr>
    </w:p>
    <w:p w14:paraId="544CE2C8" w14:textId="66D8F013" w:rsidR="00667DAD" w:rsidRPr="00667DAD" w:rsidRDefault="00667DAD" w:rsidP="00667DAD">
      <w:pPr>
        <w:spacing w:after="240"/>
        <w:jc w:val="center"/>
        <w:rPr>
          <w:rFonts w:ascii="Times" w:eastAsia="宋体" w:hAnsi="Times"/>
          <w:iCs/>
          <w:color w:val="000000"/>
          <w:sz w:val="24"/>
          <w:szCs w:val="24"/>
          <w:vertAlign w:val="superscript"/>
          <w:lang w:val="en-GB"/>
        </w:rPr>
      </w:pPr>
      <w:bookmarkStart w:id="2" w:name="_Hlk67847475"/>
      <w:bookmarkEnd w:id="0"/>
      <w:r w:rsidRPr="00667DAD">
        <w:rPr>
          <w:rFonts w:ascii="Times New Roman" w:eastAsia="宋体" w:hAnsi="Times New Roman"/>
          <w:b/>
          <w:kern w:val="0"/>
          <w:sz w:val="28"/>
          <w:szCs w:val="28"/>
        </w:rPr>
        <w:t>Individual exposure to ambient PM</w:t>
      </w:r>
      <w:r w:rsidRPr="00667DAD">
        <w:rPr>
          <w:rFonts w:ascii="Times New Roman" w:eastAsia="宋体" w:hAnsi="Times New Roman"/>
          <w:b/>
          <w:kern w:val="0"/>
          <w:sz w:val="28"/>
          <w:szCs w:val="28"/>
          <w:vertAlign w:val="subscript"/>
        </w:rPr>
        <w:t>2.5</w:t>
      </w:r>
      <w:r w:rsidRPr="00667DAD">
        <w:rPr>
          <w:rFonts w:ascii="Times New Roman" w:eastAsia="宋体" w:hAnsi="Times New Roman"/>
          <w:b/>
          <w:kern w:val="0"/>
          <w:sz w:val="28"/>
          <w:szCs w:val="28"/>
        </w:rPr>
        <w:t xml:space="preserve"> and hospital admissions for COPD in 110 hospitals: a case-crossover study in Guangzhou, China</w:t>
      </w:r>
      <w:r w:rsidRPr="00667DAD">
        <w:rPr>
          <w:rFonts w:ascii="Times New Roman" w:eastAsia="宋体" w:hAnsi="Times New Roman" w:hint="eastAsia"/>
          <w:b/>
          <w:kern w:val="0"/>
          <w:sz w:val="28"/>
          <w:szCs w:val="28"/>
        </w:rPr>
        <w:t xml:space="preserve"> </w:t>
      </w:r>
      <w:proofErr w:type="spellStart"/>
      <w:r w:rsidRPr="00667DAD">
        <w:rPr>
          <w:rFonts w:ascii="Times" w:eastAsia="宋体" w:hAnsi="Times" w:hint="eastAsia"/>
          <w:iCs/>
          <w:color w:val="000000"/>
          <w:sz w:val="24"/>
          <w:szCs w:val="24"/>
        </w:rPr>
        <w:t>Jie</w:t>
      </w:r>
      <w:proofErr w:type="spellEnd"/>
      <w:r w:rsidRPr="00667DAD">
        <w:rPr>
          <w:rFonts w:ascii="Times" w:eastAsia="宋体" w:hAnsi="Times" w:hint="eastAsia"/>
          <w:iCs/>
          <w:color w:val="000000"/>
          <w:sz w:val="24"/>
          <w:szCs w:val="24"/>
        </w:rPr>
        <w:t>-Qi</w:t>
      </w:r>
      <w:r w:rsidR="004A210E" w:rsidRPr="004A210E">
        <w:rPr>
          <w:rFonts w:ascii="Times" w:eastAsia="宋体" w:hAnsi="Times" w:hint="eastAsia"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="004A210E" w:rsidRPr="00667DAD">
        <w:rPr>
          <w:rFonts w:ascii="Times" w:eastAsia="宋体" w:hAnsi="Times" w:hint="eastAsia"/>
          <w:iCs/>
          <w:color w:val="000000"/>
          <w:sz w:val="24"/>
          <w:szCs w:val="24"/>
        </w:rPr>
        <w:t>Jin</w:t>
      </w:r>
      <w:r w:rsidRPr="00667DAD">
        <w:rPr>
          <w:rFonts w:ascii="Times" w:eastAsia="宋体" w:hAnsi="Times"/>
          <w:iCs/>
          <w:color w:val="000000"/>
          <w:sz w:val="24"/>
          <w:szCs w:val="24"/>
          <w:vertAlign w:val="superscript"/>
        </w:rPr>
        <w:t>a</w:t>
      </w:r>
      <w:proofErr w:type="spellEnd"/>
      <w:r w:rsidRPr="00667DAD">
        <w:rPr>
          <w:rFonts w:ascii="Times" w:eastAsia="宋体" w:hAnsi="Times"/>
          <w:iCs/>
          <w:color w:val="000000"/>
          <w:sz w:val="24"/>
          <w:szCs w:val="24"/>
          <w:vertAlign w:val="superscript"/>
        </w:rPr>
        <w:t>,#</w:t>
      </w:r>
      <w:proofErr w:type="gramEnd"/>
      <w:r w:rsidRPr="00667DAD">
        <w:rPr>
          <w:rFonts w:ascii="Times" w:eastAsia="宋体" w:hAnsi="Times" w:hint="eastAsia"/>
          <w:iCs/>
          <w:color w:val="000000"/>
          <w:sz w:val="24"/>
          <w:szCs w:val="24"/>
        </w:rPr>
        <w:t xml:space="preserve">, </w:t>
      </w:r>
      <w:r w:rsidR="004A210E" w:rsidRPr="00667DAD">
        <w:rPr>
          <w:rFonts w:ascii="Times New Roman" w:hAnsi="Times New Roman"/>
          <w:color w:val="000000"/>
          <w:sz w:val="24"/>
          <w:szCs w:val="24"/>
        </w:rPr>
        <w:t>Dong</w:t>
      </w:r>
      <w:r w:rsidR="004A210E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67DAD">
        <w:rPr>
          <w:rFonts w:ascii="Times New Roman" w:hAnsi="Times New Roman"/>
          <w:color w:val="000000"/>
          <w:sz w:val="24"/>
          <w:szCs w:val="24"/>
        </w:rPr>
        <w:t>Han</w:t>
      </w:r>
      <w:r w:rsidRPr="00667DAD">
        <w:rPr>
          <w:rFonts w:ascii="Times New Roman" w:hAnsi="Times New Roman"/>
          <w:iCs/>
          <w:color w:val="000000"/>
          <w:sz w:val="24"/>
          <w:szCs w:val="24"/>
          <w:vertAlign w:val="superscript"/>
        </w:rPr>
        <w:t>b</w:t>
      </w:r>
      <w:r w:rsidRPr="00667DAD">
        <w:rPr>
          <w:rFonts w:ascii="Times New Roman" w:hAnsi="Times New Roman" w:hint="eastAsia"/>
          <w:iCs/>
          <w:color w:val="000000"/>
          <w:sz w:val="24"/>
          <w:szCs w:val="24"/>
          <w:vertAlign w:val="superscript"/>
        </w:rPr>
        <w:t>,</w:t>
      </w:r>
      <w:r w:rsidRPr="00667DAD">
        <w:rPr>
          <w:rFonts w:ascii="Times New Roman" w:hAnsi="Times New Roman"/>
          <w:iCs/>
          <w:color w:val="000000"/>
          <w:sz w:val="24"/>
          <w:szCs w:val="24"/>
          <w:vertAlign w:val="superscript"/>
        </w:rPr>
        <w:t>a</w:t>
      </w:r>
      <w:proofErr w:type="spellEnd"/>
      <w:r w:rsidRPr="00667DAD">
        <w:rPr>
          <w:rFonts w:ascii="Times New Roman" w:hAnsi="Times New Roman"/>
          <w:iCs/>
          <w:color w:val="000000"/>
          <w:sz w:val="24"/>
          <w:szCs w:val="24"/>
          <w:vertAlign w:val="superscript"/>
        </w:rPr>
        <w:t>,</w:t>
      </w:r>
      <w:r w:rsidRPr="00667DAD">
        <w:rPr>
          <w:rFonts w:ascii="Times" w:eastAsia="宋体" w:hAnsi="Times"/>
          <w:iCs/>
          <w:color w:val="000000"/>
          <w:sz w:val="24"/>
          <w:szCs w:val="24"/>
          <w:vertAlign w:val="superscript"/>
        </w:rPr>
        <w:t>#</w:t>
      </w:r>
      <w:r w:rsidRPr="00667DAD">
        <w:rPr>
          <w:rFonts w:ascii="Times" w:eastAsia="宋体" w:hAnsi="Times" w:hint="eastAsia"/>
          <w:iCs/>
          <w:color w:val="000000"/>
          <w:sz w:val="24"/>
          <w:szCs w:val="24"/>
        </w:rPr>
        <w:t xml:space="preserve">, </w:t>
      </w:r>
      <w:r w:rsidR="004A210E" w:rsidRPr="00667DAD">
        <w:rPr>
          <w:rFonts w:ascii="Times New Roman" w:hAnsi="Times New Roman" w:hint="eastAsia"/>
          <w:color w:val="000000"/>
          <w:sz w:val="24"/>
          <w:szCs w:val="24"/>
        </w:rPr>
        <w:t>Qi</w:t>
      </w:r>
      <w:r w:rsidR="004A210E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67DAD">
        <w:rPr>
          <w:rFonts w:ascii="Times New Roman" w:hAnsi="Times New Roman" w:hint="eastAsia"/>
          <w:color w:val="000000"/>
          <w:sz w:val="24"/>
          <w:szCs w:val="24"/>
        </w:rPr>
        <w:t>Tian</w:t>
      </w:r>
      <w:r w:rsidRPr="00667DAD">
        <w:rPr>
          <w:rFonts w:ascii="Times New Roman" w:hAnsi="Times New Roman"/>
          <w:color w:val="000000"/>
          <w:sz w:val="24"/>
          <w:szCs w:val="24"/>
          <w:vertAlign w:val="superscript"/>
        </w:rPr>
        <w:t>c</w:t>
      </w:r>
      <w:proofErr w:type="spellEnd"/>
      <w:r w:rsidRPr="00667DAD">
        <w:rPr>
          <w:rFonts w:ascii="Times New Roman" w:hAnsi="Times New Roman"/>
          <w:color w:val="000000"/>
          <w:sz w:val="24"/>
          <w:szCs w:val="24"/>
          <w:vertAlign w:val="superscript"/>
        </w:rPr>
        <w:t>,</w:t>
      </w:r>
      <w:r w:rsidRPr="00667DAD">
        <w:rPr>
          <w:rFonts w:ascii="Times New Roman" w:hAnsi="Times New Roman"/>
          <w:b/>
          <w:color w:val="000000"/>
          <w:sz w:val="24"/>
          <w:szCs w:val="24"/>
          <w:vertAlign w:val="superscript"/>
        </w:rPr>
        <w:t>#</w:t>
      </w:r>
      <w:r w:rsidRPr="00667DAD">
        <w:rPr>
          <w:rFonts w:ascii="Times" w:eastAsia="宋体" w:hAnsi="Times" w:hint="eastAsia"/>
          <w:iCs/>
          <w:color w:val="000000"/>
          <w:sz w:val="24"/>
          <w:szCs w:val="24"/>
        </w:rPr>
        <w:t xml:space="preserve">, </w:t>
      </w:r>
      <w:r w:rsidRPr="00667DAD">
        <w:rPr>
          <w:rFonts w:ascii="Times" w:eastAsia="宋体" w:hAnsi="Times"/>
          <w:iCs/>
          <w:color w:val="000000"/>
          <w:sz w:val="24"/>
          <w:szCs w:val="24"/>
        </w:rPr>
        <w:t>Zhao-Yue</w:t>
      </w:r>
      <w:r w:rsidR="004A210E" w:rsidRPr="004A210E">
        <w:rPr>
          <w:rFonts w:ascii="Times" w:eastAsia="宋体" w:hAnsi="Times"/>
          <w:iCs/>
          <w:color w:val="000000"/>
          <w:sz w:val="24"/>
          <w:szCs w:val="24"/>
        </w:rPr>
        <w:t xml:space="preserve"> </w:t>
      </w:r>
      <w:r w:rsidR="004A210E" w:rsidRPr="00667DAD">
        <w:rPr>
          <w:rFonts w:ascii="Times" w:eastAsia="宋体" w:hAnsi="Times"/>
          <w:iCs/>
          <w:color w:val="000000"/>
          <w:sz w:val="24"/>
          <w:szCs w:val="24"/>
        </w:rPr>
        <w:t>Chen</w:t>
      </w:r>
      <w:r w:rsidRPr="00667DAD">
        <w:rPr>
          <w:rFonts w:ascii="Times" w:eastAsia="宋体" w:hAnsi="Times"/>
          <w:iCs/>
          <w:color w:val="000000"/>
          <w:sz w:val="24"/>
          <w:szCs w:val="24"/>
          <w:vertAlign w:val="superscript"/>
        </w:rPr>
        <w:t>a,</w:t>
      </w:r>
      <w:r w:rsidRPr="00667DAD">
        <w:rPr>
          <w:rFonts w:ascii="Times New Roman" w:hAnsi="Times New Roman"/>
          <w:b/>
          <w:color w:val="000000"/>
          <w:sz w:val="24"/>
          <w:szCs w:val="24"/>
          <w:vertAlign w:val="superscript"/>
        </w:rPr>
        <w:t>#</w:t>
      </w:r>
      <w:r w:rsidRPr="00667DAD">
        <w:rPr>
          <w:rFonts w:ascii="Times" w:eastAsia="宋体" w:hAnsi="Times"/>
          <w:iCs/>
          <w:color w:val="000000"/>
          <w:sz w:val="24"/>
          <w:szCs w:val="24"/>
        </w:rPr>
        <w:t>,</w:t>
      </w:r>
      <w:r w:rsidRPr="00667DA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A210E" w:rsidRPr="00667DAD">
        <w:rPr>
          <w:rFonts w:ascii="Times New Roman" w:hAnsi="Times New Roman" w:hint="eastAsia"/>
          <w:color w:val="000000"/>
          <w:sz w:val="24"/>
          <w:szCs w:val="24"/>
        </w:rPr>
        <w:t>Yun</w:t>
      </w:r>
      <w:r w:rsidR="00C52BA6">
        <w:rPr>
          <w:rFonts w:ascii="Times New Roman" w:hAnsi="Times New Roman" w:hint="eastAsia"/>
          <w:color w:val="000000"/>
          <w:sz w:val="24"/>
          <w:szCs w:val="24"/>
        </w:rPr>
        <w:t>-</w:t>
      </w:r>
      <w:r w:rsidR="00C52BA6">
        <w:rPr>
          <w:rFonts w:ascii="Times New Roman" w:hAnsi="Times New Roman"/>
          <w:color w:val="000000"/>
          <w:sz w:val="24"/>
          <w:szCs w:val="24"/>
        </w:rPr>
        <w:t>S</w:t>
      </w:r>
      <w:r w:rsidR="004A210E" w:rsidRPr="00667DAD">
        <w:rPr>
          <w:rFonts w:ascii="Times New Roman" w:hAnsi="Times New Roman" w:hint="eastAsia"/>
          <w:color w:val="000000"/>
          <w:sz w:val="24"/>
          <w:szCs w:val="24"/>
        </w:rPr>
        <w:t>hao</w:t>
      </w:r>
      <w:r w:rsidR="004A210E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67DAD">
        <w:rPr>
          <w:rFonts w:ascii="Times New Roman" w:hAnsi="Times New Roman" w:hint="eastAsia"/>
          <w:color w:val="000000"/>
          <w:sz w:val="24"/>
          <w:szCs w:val="24"/>
        </w:rPr>
        <w:t>Ye</w:t>
      </w:r>
      <w:r w:rsidRPr="00667DAD">
        <w:rPr>
          <w:rFonts w:ascii="Times New Roman" w:hAnsi="Times New Roman"/>
          <w:color w:val="000000"/>
          <w:sz w:val="24"/>
          <w:szCs w:val="24"/>
          <w:vertAlign w:val="superscript"/>
        </w:rPr>
        <w:t>c</w:t>
      </w:r>
      <w:proofErr w:type="spellEnd"/>
      <w:r w:rsidRPr="00667DAD">
        <w:rPr>
          <w:rFonts w:ascii="Times New Roman" w:hAnsi="Times New Roman" w:hint="eastAsia"/>
          <w:color w:val="000000"/>
          <w:sz w:val="24"/>
          <w:szCs w:val="24"/>
        </w:rPr>
        <w:t xml:space="preserve">, </w:t>
      </w:r>
      <w:proofErr w:type="spellStart"/>
      <w:r w:rsidRPr="00667DAD">
        <w:rPr>
          <w:rFonts w:ascii="Times New Roman" w:hAnsi="Times New Roman" w:hint="eastAsia"/>
          <w:color w:val="000000"/>
          <w:sz w:val="24"/>
          <w:szCs w:val="24"/>
        </w:rPr>
        <w:t>Qiao</w:t>
      </w:r>
      <w:proofErr w:type="spellEnd"/>
      <w:r w:rsidR="00C52BA6">
        <w:rPr>
          <w:rFonts w:ascii="Times New Roman" w:hAnsi="Times New Roman" w:hint="eastAsia"/>
          <w:color w:val="000000"/>
          <w:sz w:val="24"/>
          <w:szCs w:val="24"/>
        </w:rPr>
        <w:t>-</w:t>
      </w:r>
      <w:r w:rsidR="00C52BA6">
        <w:rPr>
          <w:rFonts w:ascii="Times New Roman" w:hAnsi="Times New Roman"/>
          <w:color w:val="000000"/>
          <w:sz w:val="24"/>
          <w:szCs w:val="24"/>
        </w:rPr>
        <w:t>X</w:t>
      </w:r>
      <w:r w:rsidRPr="00667DAD">
        <w:rPr>
          <w:rFonts w:ascii="Times New Roman" w:hAnsi="Times New Roman" w:hint="eastAsia"/>
          <w:color w:val="000000"/>
          <w:sz w:val="24"/>
          <w:szCs w:val="24"/>
        </w:rPr>
        <w:t>uan</w:t>
      </w:r>
      <w:bookmarkEnd w:id="2"/>
      <w:r w:rsidR="004A210E" w:rsidRPr="004A210E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4A210E" w:rsidRPr="00667DAD">
        <w:rPr>
          <w:rFonts w:ascii="Times New Roman" w:hAnsi="Times New Roman" w:hint="eastAsia"/>
          <w:color w:val="000000"/>
          <w:sz w:val="24"/>
          <w:szCs w:val="24"/>
        </w:rPr>
        <w:t>Lin</w:t>
      </w:r>
      <w:r w:rsidRPr="00667DAD">
        <w:rPr>
          <w:rFonts w:ascii="Times New Roman" w:hAnsi="Times New Roman"/>
          <w:color w:val="000000"/>
          <w:sz w:val="24"/>
          <w:szCs w:val="24"/>
          <w:vertAlign w:val="superscript"/>
        </w:rPr>
        <w:t>c</w:t>
      </w:r>
      <w:r w:rsidRPr="00667DAD">
        <w:rPr>
          <w:rFonts w:ascii="Times New Roman" w:hAnsi="Times New Roman" w:hint="eastAsia"/>
          <w:color w:val="000000"/>
          <w:sz w:val="24"/>
          <w:szCs w:val="24"/>
        </w:rPr>
        <w:t xml:space="preserve">, </w:t>
      </w:r>
      <w:r w:rsidRPr="00667DAD">
        <w:rPr>
          <w:rFonts w:ascii="Times" w:eastAsia="宋体" w:hAnsi="Times" w:hint="eastAsia"/>
          <w:iCs/>
          <w:color w:val="000000"/>
          <w:sz w:val="24"/>
          <w:szCs w:val="24"/>
        </w:rPr>
        <w:t>Chun-Quan</w:t>
      </w:r>
      <w:r w:rsidR="00C52BA6" w:rsidRPr="00C52BA6">
        <w:rPr>
          <w:rFonts w:ascii="Times" w:eastAsia="宋体" w:hAnsi="Times" w:hint="eastAsia"/>
          <w:iCs/>
          <w:color w:val="000000"/>
          <w:sz w:val="24"/>
          <w:szCs w:val="24"/>
        </w:rPr>
        <w:t xml:space="preserve"> </w:t>
      </w:r>
      <w:proofErr w:type="spellStart"/>
      <w:r w:rsidR="00C52BA6" w:rsidRPr="00667DAD">
        <w:rPr>
          <w:rFonts w:ascii="Times" w:eastAsia="宋体" w:hAnsi="Times" w:hint="eastAsia"/>
          <w:iCs/>
          <w:color w:val="000000"/>
          <w:sz w:val="24"/>
          <w:szCs w:val="24"/>
        </w:rPr>
        <w:t>Ou</w:t>
      </w:r>
      <w:r w:rsidRPr="00667DAD">
        <w:rPr>
          <w:rFonts w:ascii="Times New Roman" w:hAnsi="Times New Roman"/>
          <w:iCs/>
          <w:color w:val="000000"/>
          <w:sz w:val="24"/>
          <w:szCs w:val="24"/>
          <w:vertAlign w:val="superscript"/>
        </w:rPr>
        <w:t>a</w:t>
      </w:r>
      <w:proofErr w:type="spellEnd"/>
      <w:r w:rsidRPr="00667DAD">
        <w:rPr>
          <w:rFonts w:ascii="Times" w:eastAsia="宋体" w:hAnsi="Times" w:hint="eastAsia"/>
          <w:iCs/>
          <w:color w:val="000000"/>
          <w:sz w:val="24"/>
          <w:szCs w:val="24"/>
        </w:rPr>
        <w:t xml:space="preserve">, </w:t>
      </w:r>
      <w:bookmarkStart w:id="3" w:name="_Hlk67847289"/>
      <w:r w:rsidRPr="00667DAD">
        <w:rPr>
          <w:rFonts w:ascii="Times" w:eastAsia="宋体" w:hAnsi="Times" w:hint="eastAsia"/>
          <w:iCs/>
          <w:color w:val="000000"/>
          <w:sz w:val="24"/>
          <w:szCs w:val="24"/>
        </w:rPr>
        <w:t>Li Li</w:t>
      </w:r>
      <w:bookmarkEnd w:id="3"/>
      <w:r w:rsidRPr="00667DAD">
        <w:rPr>
          <w:rFonts w:ascii="Times New Roman" w:hAnsi="Times New Roman"/>
          <w:iCs/>
          <w:color w:val="000000"/>
          <w:sz w:val="24"/>
          <w:szCs w:val="24"/>
          <w:vertAlign w:val="superscript"/>
        </w:rPr>
        <w:t>a,</w:t>
      </w:r>
      <w:r w:rsidRPr="00667DAD">
        <w:rPr>
          <w:rFonts w:ascii="Times" w:eastAsia="宋体" w:hAnsi="Times" w:hint="eastAsia"/>
          <w:iCs/>
          <w:color w:val="000000"/>
          <w:sz w:val="24"/>
          <w:szCs w:val="24"/>
          <w:vertAlign w:val="superscript"/>
        </w:rPr>
        <w:t>*</w:t>
      </w:r>
    </w:p>
    <w:p w14:paraId="24A4FABC" w14:textId="77777777" w:rsidR="00667DAD" w:rsidRPr="00667DAD" w:rsidRDefault="00667DAD" w:rsidP="00667DAD">
      <w:pPr>
        <w:rPr>
          <w:rFonts w:ascii="Times" w:eastAsia="宋体" w:hAnsi="Times"/>
          <w:color w:val="000000"/>
          <w:sz w:val="24"/>
          <w:szCs w:val="24"/>
          <w:lang w:val="en-GB" w:eastAsia="en-US"/>
        </w:rPr>
      </w:pPr>
      <w:bookmarkStart w:id="4" w:name="_Hlk67847182"/>
      <w:proofErr w:type="spellStart"/>
      <w:r w:rsidRPr="00667DAD">
        <w:rPr>
          <w:rFonts w:ascii="Times New Roman" w:eastAsia="仿宋_GB2312" w:hAnsi="Times New Roman"/>
          <w:b/>
          <w:color w:val="000000"/>
          <w:sz w:val="24"/>
          <w:szCs w:val="24"/>
          <w:vertAlign w:val="superscript"/>
          <w:lang w:val="en-GB"/>
        </w:rPr>
        <w:t>a</w:t>
      </w:r>
      <w:r w:rsidRPr="00667DAD">
        <w:rPr>
          <w:rFonts w:ascii="Times" w:eastAsia="仿宋_GB2312" w:hAnsi="Times"/>
          <w:color w:val="000000"/>
          <w:sz w:val="24"/>
          <w:szCs w:val="24"/>
          <w:lang w:val="en-GB" w:eastAsia="en-US"/>
        </w:rPr>
        <w:t>National</w:t>
      </w:r>
      <w:proofErr w:type="spellEnd"/>
      <w:r w:rsidRPr="00667DAD">
        <w:rPr>
          <w:rFonts w:ascii="Times" w:eastAsia="仿宋_GB2312" w:hAnsi="Times"/>
          <w:color w:val="000000"/>
          <w:sz w:val="24"/>
          <w:szCs w:val="24"/>
          <w:lang w:val="en-GB" w:eastAsia="en-US"/>
        </w:rPr>
        <w:t xml:space="preserve"> Clinical Research </w:t>
      </w:r>
      <w:proofErr w:type="spellStart"/>
      <w:r w:rsidRPr="00667DAD">
        <w:rPr>
          <w:rFonts w:ascii="Times" w:eastAsia="仿宋_GB2312" w:hAnsi="Times"/>
          <w:color w:val="000000"/>
          <w:sz w:val="24"/>
          <w:szCs w:val="24"/>
          <w:lang w:val="en-GB" w:eastAsia="en-US"/>
        </w:rPr>
        <w:t>Center</w:t>
      </w:r>
      <w:proofErr w:type="spellEnd"/>
      <w:r w:rsidRPr="00667DAD">
        <w:rPr>
          <w:rFonts w:ascii="Times" w:eastAsia="仿宋_GB2312" w:hAnsi="Times"/>
          <w:color w:val="000000"/>
          <w:sz w:val="24"/>
          <w:szCs w:val="24"/>
          <w:lang w:val="en-GB" w:eastAsia="en-US"/>
        </w:rPr>
        <w:t xml:space="preserve"> for Kidney Disease, State Key Laboratory of Organ Failure Research,</w:t>
      </w:r>
      <w:r w:rsidRPr="00667DAD">
        <w:rPr>
          <w:rFonts w:ascii="Times" w:eastAsia="宋体" w:hAnsi="Times"/>
          <w:color w:val="000000"/>
          <w:sz w:val="24"/>
          <w:szCs w:val="24"/>
          <w:lang w:val="en-GB" w:eastAsia="en-US"/>
        </w:rPr>
        <w:t xml:space="preserve"> Department of Biostatistics, </w:t>
      </w:r>
      <w:bookmarkStart w:id="5" w:name="OLE_LINK1"/>
      <w:r w:rsidRPr="00667DAD">
        <w:rPr>
          <w:rFonts w:ascii="Times" w:eastAsia="宋体" w:hAnsi="Times"/>
          <w:color w:val="000000"/>
          <w:sz w:val="24"/>
          <w:szCs w:val="24"/>
          <w:lang w:val="en-GB" w:eastAsia="en-US"/>
        </w:rPr>
        <w:t>Guangdong Provincial Key Laboratory of Tropical Disease Research, School of Public Health, Southern Medical University, Guangzhou 510515, China</w:t>
      </w:r>
      <w:bookmarkEnd w:id="4"/>
      <w:bookmarkEnd w:id="5"/>
    </w:p>
    <w:p w14:paraId="6833BD3C" w14:textId="77777777" w:rsidR="00667DAD" w:rsidRPr="00667DAD" w:rsidRDefault="00667DAD" w:rsidP="00667DAD">
      <w:pPr>
        <w:rPr>
          <w:rFonts w:ascii="Times New Roman" w:hAnsi="Times New Roman"/>
          <w:color w:val="000000"/>
          <w:sz w:val="24"/>
          <w:szCs w:val="24"/>
          <w:lang w:val="en-GB"/>
        </w:rPr>
      </w:pPr>
      <w:r w:rsidRPr="00667DAD">
        <w:rPr>
          <w:rFonts w:ascii="Times New Roman" w:eastAsia="仿宋_GB2312" w:hAnsi="Times New Roman"/>
          <w:b/>
          <w:color w:val="000000"/>
          <w:kern w:val="0"/>
          <w:sz w:val="24"/>
          <w:szCs w:val="24"/>
          <w:vertAlign w:val="superscript"/>
          <w:lang w:val="en-GB"/>
        </w:rPr>
        <w:t>b</w:t>
      </w:r>
      <w:r w:rsidRPr="00667DAD">
        <w:rPr>
          <w:rFonts w:ascii="Times New Roman" w:eastAsia="仿宋_GB2312" w:hAnsi="Times New Roman" w:hint="eastAsia"/>
          <w:color w:val="000000"/>
          <w:kern w:val="0"/>
          <w:sz w:val="24"/>
          <w:szCs w:val="24"/>
        </w:rPr>
        <w:t xml:space="preserve">The Third affiliated Hospital of </w:t>
      </w:r>
      <w:r w:rsidRPr="00667DAD">
        <w:rPr>
          <w:rFonts w:ascii="Times" w:eastAsia="宋体" w:hAnsi="Times"/>
          <w:color w:val="000000"/>
          <w:sz w:val="24"/>
          <w:szCs w:val="24"/>
          <w:lang w:val="en-GB" w:eastAsia="en-US"/>
        </w:rPr>
        <w:t>Southern Medical University</w:t>
      </w:r>
      <w:r w:rsidRPr="00667DAD">
        <w:rPr>
          <w:rFonts w:ascii="Times New Roman" w:eastAsia="仿宋_GB2312" w:hAnsi="Times New Roman" w:hint="eastAsia"/>
          <w:color w:val="000000"/>
          <w:kern w:val="0"/>
          <w:sz w:val="24"/>
          <w:szCs w:val="24"/>
          <w:lang w:val="en-GB"/>
        </w:rPr>
        <w:t>, Guangzhou 510</w:t>
      </w:r>
      <w:r w:rsidRPr="00667DAD">
        <w:rPr>
          <w:rFonts w:ascii="Times New Roman" w:eastAsia="仿宋_GB2312" w:hAnsi="Times New Roman" w:hint="eastAsia"/>
          <w:color w:val="000000"/>
          <w:kern w:val="0"/>
          <w:sz w:val="24"/>
          <w:szCs w:val="24"/>
        </w:rPr>
        <w:t>630</w:t>
      </w:r>
      <w:r w:rsidRPr="00667DAD">
        <w:rPr>
          <w:rFonts w:ascii="Times New Roman" w:eastAsia="仿宋_GB2312" w:hAnsi="Times New Roman" w:hint="eastAsia"/>
          <w:color w:val="000000"/>
          <w:kern w:val="0"/>
          <w:sz w:val="24"/>
          <w:szCs w:val="24"/>
          <w:lang w:val="en-GB"/>
        </w:rPr>
        <w:t>, China</w:t>
      </w:r>
    </w:p>
    <w:p w14:paraId="23EF96D1" w14:textId="77777777" w:rsidR="00667DAD" w:rsidRPr="00667DAD" w:rsidRDefault="00667DAD" w:rsidP="00667DAD">
      <w:pPr>
        <w:rPr>
          <w:rFonts w:ascii="Times New Roman" w:hAnsi="Times New Roman"/>
          <w:color w:val="000000"/>
          <w:sz w:val="24"/>
          <w:szCs w:val="24"/>
          <w:lang w:val="en-GB"/>
        </w:rPr>
      </w:pPr>
      <w:r w:rsidRPr="00667DAD">
        <w:rPr>
          <w:rFonts w:ascii="Times New Roman" w:eastAsia="仿宋_GB2312" w:hAnsi="Times New Roman"/>
          <w:b/>
          <w:color w:val="000000"/>
          <w:kern w:val="0"/>
          <w:sz w:val="24"/>
          <w:szCs w:val="24"/>
          <w:vertAlign w:val="superscript"/>
        </w:rPr>
        <w:t>c</w:t>
      </w:r>
      <w:r w:rsidRPr="00667DAD">
        <w:rPr>
          <w:rFonts w:ascii="Times New Roman" w:eastAsia="仿宋_GB2312" w:hAnsi="Times New Roman" w:hint="eastAsia"/>
          <w:color w:val="000000"/>
          <w:kern w:val="0"/>
          <w:sz w:val="24"/>
          <w:szCs w:val="24"/>
          <w:lang w:val="en-GB"/>
        </w:rPr>
        <w:t xml:space="preserve">Guangzhou Health Technology Identification &amp; Human Resources Assessment </w:t>
      </w:r>
      <w:proofErr w:type="spellStart"/>
      <w:r w:rsidRPr="00667DAD">
        <w:rPr>
          <w:rFonts w:ascii="Times New Roman" w:eastAsia="仿宋_GB2312" w:hAnsi="Times New Roman" w:hint="eastAsia"/>
          <w:color w:val="000000"/>
          <w:kern w:val="0"/>
          <w:sz w:val="24"/>
          <w:szCs w:val="24"/>
          <w:lang w:val="en-GB"/>
        </w:rPr>
        <w:t>Center</w:t>
      </w:r>
      <w:proofErr w:type="spellEnd"/>
      <w:r w:rsidRPr="00667DAD">
        <w:rPr>
          <w:rFonts w:ascii="Times New Roman" w:eastAsia="仿宋_GB2312" w:hAnsi="Times New Roman" w:hint="eastAsia"/>
          <w:color w:val="000000"/>
          <w:kern w:val="0"/>
          <w:sz w:val="24"/>
          <w:szCs w:val="24"/>
          <w:lang w:val="en-GB"/>
        </w:rPr>
        <w:t>, Guangzhou 510080, China</w:t>
      </w:r>
    </w:p>
    <w:p w14:paraId="3979989B" w14:textId="77777777" w:rsidR="00667DAD" w:rsidRPr="00667DAD" w:rsidRDefault="00667DAD" w:rsidP="00667DAD">
      <w:pPr>
        <w:widowControl/>
        <w:rPr>
          <w:rFonts w:ascii="Times" w:eastAsia="宋体" w:hAnsi="Times"/>
          <w:iCs/>
          <w:color w:val="000000"/>
          <w:kern w:val="0"/>
          <w:sz w:val="24"/>
          <w:szCs w:val="24"/>
        </w:rPr>
      </w:pPr>
      <w:r w:rsidRPr="00667DAD">
        <w:rPr>
          <w:rFonts w:ascii="Times" w:eastAsia="宋体" w:hAnsi="Times" w:hint="eastAsia"/>
          <w:i/>
          <w:iCs/>
          <w:color w:val="000000"/>
          <w:kern w:val="0"/>
          <w:sz w:val="24"/>
          <w:szCs w:val="24"/>
          <w:vertAlign w:val="superscript"/>
        </w:rPr>
        <w:t xml:space="preserve"># </w:t>
      </w:r>
      <w:r w:rsidRPr="00667DAD">
        <w:rPr>
          <w:rFonts w:ascii="Times" w:eastAsia="宋体" w:hAnsi="Times"/>
          <w:iCs/>
          <w:color w:val="000000"/>
          <w:kern w:val="0"/>
          <w:sz w:val="24"/>
          <w:szCs w:val="24"/>
        </w:rPr>
        <w:t>T</w:t>
      </w:r>
      <w:r w:rsidRPr="00667DAD">
        <w:rPr>
          <w:rFonts w:ascii="Times" w:eastAsia="宋体" w:hAnsi="Times" w:hint="eastAsia"/>
          <w:iCs/>
          <w:color w:val="000000"/>
          <w:kern w:val="0"/>
          <w:sz w:val="24"/>
          <w:szCs w:val="24"/>
        </w:rPr>
        <w:t>hese authors contributed equally to this work.</w:t>
      </w:r>
    </w:p>
    <w:p w14:paraId="08E0537F" w14:textId="77777777" w:rsidR="00667DAD" w:rsidRPr="00667DAD" w:rsidRDefault="00667DAD" w:rsidP="00667DAD">
      <w:pPr>
        <w:rPr>
          <w:rFonts w:ascii="Calibri" w:eastAsia="宋体" w:hAnsi="Calibri"/>
          <w:color w:val="000000"/>
          <w:sz w:val="24"/>
        </w:rPr>
      </w:pPr>
    </w:p>
    <w:p w14:paraId="20EFD2CE" w14:textId="77777777" w:rsidR="00667DAD" w:rsidRPr="00667DAD" w:rsidRDefault="00667DAD" w:rsidP="00667DAD">
      <w:pPr>
        <w:widowControl/>
        <w:rPr>
          <w:rFonts w:ascii="Times New Roman" w:eastAsia="宋体" w:hAnsi="Times New Roman"/>
          <w:b/>
          <w:bCs/>
          <w:color w:val="000000"/>
          <w:kern w:val="0"/>
          <w:sz w:val="24"/>
          <w:szCs w:val="24"/>
        </w:rPr>
      </w:pPr>
      <w:r w:rsidRPr="00667DAD">
        <w:rPr>
          <w:rFonts w:ascii="Times New Roman" w:eastAsia="宋体" w:hAnsi="Times New Roman"/>
          <w:color w:val="000000"/>
          <w:kern w:val="0"/>
          <w:sz w:val="24"/>
          <w:szCs w:val="24"/>
          <w:vertAlign w:val="superscript"/>
          <w:lang w:eastAsia="en-US"/>
        </w:rPr>
        <w:t>*</w:t>
      </w:r>
      <w:r w:rsidRPr="00667DAD">
        <w:rPr>
          <w:rFonts w:ascii="Times New Roman" w:eastAsia="宋体" w:hAnsi="Times New Roman"/>
          <w:color w:val="000000"/>
          <w:kern w:val="0"/>
          <w:sz w:val="24"/>
          <w:szCs w:val="24"/>
          <w:lang w:eastAsia="en-US"/>
        </w:rPr>
        <w:t>Corresponding author:</w:t>
      </w:r>
    </w:p>
    <w:p w14:paraId="2B76EDFF" w14:textId="6DF56CDA" w:rsidR="00667DAD" w:rsidRPr="00667DAD" w:rsidRDefault="00667DAD" w:rsidP="00667DAD">
      <w:pPr>
        <w:widowControl/>
        <w:rPr>
          <w:rFonts w:ascii="Times New Roman" w:eastAsia="宋体" w:hAnsi="Times New Roman"/>
          <w:color w:val="000000"/>
          <w:kern w:val="0"/>
          <w:sz w:val="24"/>
          <w:szCs w:val="24"/>
        </w:rPr>
      </w:pPr>
      <w:r w:rsidRPr="00667DAD"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L. Li (lylygdsg@163.com)</w:t>
      </w:r>
    </w:p>
    <w:p w14:paraId="0C951C38" w14:textId="77777777" w:rsidR="00667DAD" w:rsidRPr="00667DAD" w:rsidRDefault="00667DAD" w:rsidP="00667DAD">
      <w:pPr>
        <w:widowControl/>
        <w:rPr>
          <w:rFonts w:ascii="Times New Roman" w:eastAsia="仿宋_GB2312" w:hAnsi="Times New Roman"/>
          <w:color w:val="000000"/>
          <w:kern w:val="0"/>
          <w:sz w:val="24"/>
          <w:szCs w:val="24"/>
          <w:lang w:eastAsia="en-US"/>
        </w:rPr>
      </w:pPr>
      <w:r w:rsidRPr="00667DAD">
        <w:rPr>
          <w:rFonts w:ascii="Times New Roman" w:eastAsia="仿宋_GB2312" w:hAnsi="Times New Roman"/>
          <w:color w:val="000000"/>
          <w:kern w:val="0"/>
          <w:sz w:val="24"/>
          <w:szCs w:val="24"/>
          <w:lang w:eastAsia="en-US"/>
        </w:rPr>
        <w:lastRenderedPageBreak/>
        <w:t>State Key Laboratory of Organ Failure Research, Department of Biostatistics, Guangdong Provincial Key Laboratory of Tropical Disease Research, School of Public Health, Southern Medical University, Guangzhou, China</w:t>
      </w:r>
    </w:p>
    <w:p w14:paraId="4F6835E2" w14:textId="77777777" w:rsidR="00667DAD" w:rsidRPr="00667DAD" w:rsidRDefault="00667DAD" w:rsidP="00667DAD">
      <w:pPr>
        <w:widowControl/>
        <w:rPr>
          <w:rFonts w:ascii="Times New Roman" w:eastAsia="宋体" w:hAnsi="Times New Roman"/>
          <w:color w:val="000000"/>
          <w:kern w:val="0"/>
          <w:sz w:val="24"/>
          <w:szCs w:val="24"/>
          <w:lang w:val="fr-FR"/>
        </w:rPr>
      </w:pPr>
      <w:r w:rsidRPr="00667DAD">
        <w:rPr>
          <w:rFonts w:ascii="Times New Roman" w:eastAsia="宋体" w:hAnsi="Times New Roman"/>
          <w:color w:val="000000"/>
          <w:kern w:val="0"/>
          <w:sz w:val="24"/>
          <w:szCs w:val="24"/>
          <w:lang w:val="fr-FR" w:eastAsia="en-US"/>
        </w:rPr>
        <w:t>Phone: (8620) 61360456</w:t>
      </w:r>
    </w:p>
    <w:p w14:paraId="6BE7F903" w14:textId="77777777" w:rsidR="00667DAD" w:rsidRPr="00667DAD" w:rsidRDefault="00667DAD" w:rsidP="00667DAD">
      <w:pPr>
        <w:widowControl/>
        <w:rPr>
          <w:rFonts w:ascii="Times New Roman" w:eastAsia="宋体" w:hAnsi="Times New Roman"/>
          <w:color w:val="000000"/>
          <w:kern w:val="0"/>
          <w:sz w:val="24"/>
          <w:szCs w:val="24"/>
          <w:lang w:val="fr-FR"/>
        </w:rPr>
      </w:pPr>
      <w:r w:rsidRPr="00667DAD">
        <w:rPr>
          <w:rFonts w:ascii="Times New Roman" w:eastAsia="宋体" w:hAnsi="Times New Roman"/>
          <w:color w:val="000000"/>
          <w:kern w:val="0"/>
          <w:sz w:val="24"/>
          <w:szCs w:val="24"/>
          <w:lang w:val="fr-FR" w:eastAsia="en-US"/>
        </w:rPr>
        <w:t>Fax: (8620) 61648319</w:t>
      </w:r>
    </w:p>
    <w:p w14:paraId="1BE97002" w14:textId="77777777" w:rsidR="00CF55AB" w:rsidRDefault="00CF55AB">
      <w:pPr>
        <w:widowControl/>
        <w:jc w:val="left"/>
        <w:rPr>
          <w:rFonts w:ascii="Times New Roman" w:eastAsia="宋体" w:hAnsi="Times New Roman"/>
          <w:color w:val="000000"/>
          <w:kern w:val="0"/>
          <w:sz w:val="24"/>
          <w:szCs w:val="24"/>
          <w:lang w:val="fr-FR" w:eastAsia="en-US"/>
        </w:rPr>
      </w:pPr>
      <w:r>
        <w:rPr>
          <w:rFonts w:ascii="Times New Roman" w:eastAsia="宋体" w:hAnsi="Times New Roman"/>
          <w:color w:val="000000"/>
          <w:kern w:val="0"/>
          <w:sz w:val="24"/>
          <w:szCs w:val="24"/>
          <w:lang w:val="fr-FR" w:eastAsia="en-US"/>
        </w:rPr>
        <w:br w:type="page"/>
      </w:r>
    </w:p>
    <w:p w14:paraId="7B010727" w14:textId="77777777" w:rsidR="00EE255D" w:rsidRPr="00EE255D" w:rsidRDefault="00EE255D" w:rsidP="00EE255D">
      <w:pPr>
        <w:jc w:val="center"/>
        <w:rPr>
          <w:rFonts w:ascii="Times New Roman" w:eastAsia="宋体" w:hAnsi="Times New Roman"/>
          <w:b/>
          <w:sz w:val="32"/>
          <w:szCs w:val="32"/>
        </w:rPr>
      </w:pPr>
      <w:r w:rsidRPr="00EE255D">
        <w:rPr>
          <w:rFonts w:ascii="Times New Roman" w:eastAsia="宋体" w:hAnsi="Times New Roman"/>
          <w:b/>
          <w:sz w:val="32"/>
          <w:szCs w:val="32"/>
        </w:rPr>
        <w:lastRenderedPageBreak/>
        <w:t>OUTLINE</w:t>
      </w:r>
    </w:p>
    <w:tbl>
      <w:tblPr>
        <w:tblStyle w:val="1"/>
        <w:tblW w:w="8373" w:type="dxa"/>
        <w:tblLayout w:type="fixed"/>
        <w:tblLook w:val="04A0" w:firstRow="1" w:lastRow="0" w:firstColumn="1" w:lastColumn="0" w:noHBand="0" w:noVBand="1"/>
      </w:tblPr>
      <w:tblGrid>
        <w:gridCol w:w="7563"/>
        <w:gridCol w:w="810"/>
      </w:tblGrid>
      <w:tr w:rsidR="00CB404D" w:rsidRPr="00EE255D" w14:paraId="49A1433B" w14:textId="77777777" w:rsidTr="00CB404D">
        <w:trPr>
          <w:trHeight w:val="567"/>
        </w:trPr>
        <w:tc>
          <w:tcPr>
            <w:tcW w:w="75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7C537C" w14:textId="77777777" w:rsidR="00CB404D" w:rsidRPr="00EE255D" w:rsidRDefault="00CB404D" w:rsidP="00EE255D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EE255D">
              <w:rPr>
                <w:rFonts w:ascii="Times New Roman" w:eastAsia="宋体" w:hAnsi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6FE496" w14:textId="77777777" w:rsidR="00CB404D" w:rsidRPr="00EE255D" w:rsidRDefault="00CB404D" w:rsidP="00EE255D">
            <w:pPr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EE255D">
              <w:rPr>
                <w:rFonts w:ascii="Times New Roman" w:eastAsia="宋体" w:hAnsi="Times New Roman"/>
                <w:b/>
                <w:sz w:val="24"/>
                <w:szCs w:val="24"/>
              </w:rPr>
              <w:t>Page</w:t>
            </w:r>
          </w:p>
        </w:tc>
      </w:tr>
      <w:tr w:rsidR="00CB404D" w:rsidRPr="00EE255D" w14:paraId="136714F8" w14:textId="77777777" w:rsidTr="0088463A">
        <w:tc>
          <w:tcPr>
            <w:tcW w:w="7563" w:type="dxa"/>
            <w:tcBorders>
              <w:top w:val="single" w:sz="4" w:space="0" w:color="auto"/>
            </w:tcBorders>
          </w:tcPr>
          <w:p w14:paraId="4A9D0846" w14:textId="3ACE21D0" w:rsidR="00CB404D" w:rsidRPr="00EE255D" w:rsidRDefault="00CB404D" w:rsidP="00EE255D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EE255D">
              <w:rPr>
                <w:rFonts w:ascii="Times New Roman" w:eastAsia="宋体" w:hAnsi="Times New Roman"/>
                <w:b/>
                <w:sz w:val="24"/>
              </w:rPr>
              <w:t>T</w:t>
            </w:r>
            <w:r w:rsidRPr="00EE255D">
              <w:rPr>
                <w:rFonts w:ascii="Times New Roman" w:eastAsia="宋体" w:hAnsi="Times New Roman" w:hint="eastAsia"/>
                <w:b/>
                <w:sz w:val="24"/>
              </w:rPr>
              <w:t>able</w:t>
            </w:r>
            <w:r w:rsidRPr="00EE255D">
              <w:rPr>
                <w:rFonts w:ascii="Times New Roman" w:eastAsia="宋体" w:hAnsi="Times New Roman"/>
                <w:b/>
                <w:sz w:val="24"/>
              </w:rPr>
              <w:t xml:space="preserve"> S1</w:t>
            </w:r>
            <w:r w:rsidRPr="00EE255D">
              <w:rPr>
                <w:rFonts w:ascii="Times New Roman" w:eastAsia="宋体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Estimates of odds ratios (O</w:t>
            </w:r>
            <w:r>
              <w:rPr>
                <w:rFonts w:ascii="Times New Roman" w:eastAsia="宋体" w:hAnsi="Times New Roman"/>
                <w:bCs/>
                <w:color w:val="000000" w:themeColor="text1"/>
                <w:sz w:val="24"/>
                <w:szCs w:val="24"/>
              </w:rPr>
              <w:t xml:space="preserve">Rs) of 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hospital admissions for COPD per 10 </w:t>
            </w:r>
            <w:r>
              <w:rPr>
                <w:rFonts w:ascii="Symbol" w:eastAsia="宋体" w:hAnsi="Symbol"/>
                <w:bCs/>
                <w:i/>
                <w:iCs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/>
                <w:bCs/>
                <w:i/>
                <w:iCs/>
                <w:sz w:val="24"/>
                <w:szCs w:val="24"/>
              </w:rPr>
              <w:t>g/m</w:t>
            </w:r>
            <w:r>
              <w:rPr>
                <w:rFonts w:ascii="Times New Roman" w:eastAsia="宋体" w:hAnsi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increase in PM</w:t>
            </w:r>
            <w:r>
              <w:rPr>
                <w:rFonts w:ascii="Times New Roman" w:eastAsia="宋体" w:hAnsi="Times New Roman"/>
                <w:bCs/>
                <w:sz w:val="24"/>
                <w:szCs w:val="24"/>
                <w:vertAlign w:val="subscript"/>
              </w:rPr>
              <w:t>2.5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at lag 0-5 days in the stratified analysis.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14:paraId="6475B9D5" w14:textId="37616FC4" w:rsidR="00CB404D" w:rsidRPr="00EE255D" w:rsidRDefault="00CB404D" w:rsidP="0088463A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EE255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-2</w:t>
            </w:r>
          </w:p>
        </w:tc>
      </w:tr>
      <w:tr w:rsidR="00CB404D" w:rsidRPr="00EE255D" w14:paraId="476534E4" w14:textId="77777777" w:rsidTr="0088463A">
        <w:tc>
          <w:tcPr>
            <w:tcW w:w="7563" w:type="dxa"/>
          </w:tcPr>
          <w:p w14:paraId="749C39D8" w14:textId="37923796" w:rsidR="00CB404D" w:rsidRPr="00EE255D" w:rsidRDefault="00CB404D" w:rsidP="00213F34">
            <w:pPr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EE255D">
              <w:rPr>
                <w:rFonts w:ascii="Times New Roman" w:eastAsia="宋体" w:hAnsi="Times New Roman"/>
                <w:b/>
                <w:sz w:val="24"/>
              </w:rPr>
              <w:t>T</w:t>
            </w:r>
            <w:r w:rsidRPr="00EE255D">
              <w:rPr>
                <w:rFonts w:ascii="Times New Roman" w:eastAsia="宋体" w:hAnsi="Times New Roman" w:hint="eastAsia"/>
                <w:b/>
                <w:sz w:val="24"/>
              </w:rPr>
              <w:t>able</w:t>
            </w:r>
            <w:r w:rsidRPr="00EE255D">
              <w:rPr>
                <w:rFonts w:ascii="Times New Roman" w:eastAsia="宋体" w:hAnsi="Times New Roman"/>
                <w:b/>
                <w:sz w:val="24"/>
              </w:rPr>
              <w:t xml:space="preserve"> S2.</w:t>
            </w:r>
            <w:r w:rsidRPr="00EE255D">
              <w:rPr>
                <w:rFonts w:ascii="Times New Roman" w:eastAsia="宋体" w:hAnsi="Times New Roman" w:hint="eastAsia"/>
                <w:b/>
                <w:sz w:val="24"/>
              </w:rPr>
              <w:t xml:space="preserve"> 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Estimates of odds ratios (ORs) of hospital admissions for COPD per 10 </w:t>
            </w:r>
            <w:r>
              <w:rPr>
                <w:rFonts w:ascii="Symbol" w:eastAsia="宋体" w:hAnsi="Symbol"/>
                <w:bCs/>
                <w:i/>
                <w:iCs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/>
                <w:bCs/>
                <w:i/>
                <w:iCs/>
                <w:sz w:val="24"/>
                <w:szCs w:val="24"/>
              </w:rPr>
              <w:t>g/m</w:t>
            </w:r>
            <w:r>
              <w:rPr>
                <w:rFonts w:ascii="Times New Roman" w:eastAsia="宋体" w:hAnsi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increase in PM</w:t>
            </w:r>
            <w:r>
              <w:rPr>
                <w:rFonts w:ascii="Times New Roman" w:eastAsia="宋体" w:hAnsi="Times New Roman"/>
                <w:bCs/>
                <w:sz w:val="24"/>
                <w:szCs w:val="24"/>
                <w:vertAlign w:val="subscript"/>
              </w:rPr>
              <w:t>2.5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at lag 0-5 days in the sensitivity analysis, with</w:t>
            </w: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different degrees of freedom (</w:t>
            </w:r>
            <w:proofErr w:type="spellStart"/>
            <w:r>
              <w:rPr>
                <w:rFonts w:ascii="Times New Roman" w:eastAsia="宋体" w:hAnsi="Times New Roman"/>
                <w:bCs/>
                <w:i/>
                <w:iCs/>
                <w:sz w:val="24"/>
                <w:szCs w:val="24"/>
              </w:rPr>
              <w:t>df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s</w:t>
            </w:r>
            <w:proofErr w:type="spellEnd"/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) for temperature and relative humidity.</w:t>
            </w:r>
          </w:p>
        </w:tc>
        <w:tc>
          <w:tcPr>
            <w:tcW w:w="810" w:type="dxa"/>
            <w:vAlign w:val="center"/>
          </w:tcPr>
          <w:p w14:paraId="203FB73C" w14:textId="77777777" w:rsidR="00CB404D" w:rsidRPr="00EE255D" w:rsidRDefault="00CB404D" w:rsidP="0088463A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EE255D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3</w:t>
            </w:r>
          </w:p>
        </w:tc>
      </w:tr>
    </w:tbl>
    <w:p w14:paraId="4274F491" w14:textId="77777777" w:rsidR="004C18FE" w:rsidRDefault="004C18FE">
      <w:pPr>
        <w:rPr>
          <w:rFonts w:ascii="Times New Roman" w:eastAsia="宋体" w:hAnsi="Times New Roman"/>
          <w:bCs/>
          <w:sz w:val="24"/>
          <w:szCs w:val="24"/>
        </w:rPr>
        <w:sectPr w:rsidR="004C18FE" w:rsidSect="00220C86"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073F2255" w14:textId="5CFE8EEB" w:rsidR="003B61F3" w:rsidRDefault="0054318F">
      <w:pPr>
        <w:rPr>
          <w:rFonts w:ascii="Times New Roman" w:eastAsia="宋体" w:hAnsi="Times New Roman"/>
          <w:bCs/>
          <w:sz w:val="24"/>
          <w:szCs w:val="24"/>
        </w:rPr>
      </w:pPr>
      <w:r w:rsidRPr="00353B41">
        <w:rPr>
          <w:rFonts w:ascii="Times New Roman" w:eastAsia="宋体" w:hAnsi="Times New Roman"/>
          <w:b/>
          <w:sz w:val="24"/>
          <w:szCs w:val="24"/>
        </w:rPr>
        <w:lastRenderedPageBreak/>
        <w:t xml:space="preserve">Table </w:t>
      </w:r>
      <w:bookmarkEnd w:id="1"/>
      <w:r w:rsidR="0046214E" w:rsidRPr="00353B41">
        <w:rPr>
          <w:rFonts w:ascii="Times New Roman" w:eastAsia="宋体" w:hAnsi="Times New Roman"/>
          <w:b/>
          <w:sz w:val="24"/>
          <w:szCs w:val="24"/>
        </w:rPr>
        <w:t>S</w:t>
      </w:r>
      <w:r w:rsidR="00340089" w:rsidRPr="00353B41">
        <w:rPr>
          <w:rFonts w:ascii="Times New Roman" w:eastAsia="宋体" w:hAnsi="Times New Roman"/>
          <w:b/>
          <w:sz w:val="24"/>
          <w:szCs w:val="24"/>
        </w:rPr>
        <w:t>1</w:t>
      </w:r>
      <w:r w:rsidRPr="00353B41">
        <w:rPr>
          <w:rFonts w:ascii="Times New Roman" w:eastAsia="宋体" w:hAnsi="Times New Roman"/>
          <w:b/>
          <w:sz w:val="24"/>
          <w:szCs w:val="24"/>
        </w:rPr>
        <w:t xml:space="preserve">. </w:t>
      </w:r>
      <w:r>
        <w:rPr>
          <w:rFonts w:ascii="Times New Roman" w:eastAsia="宋体" w:hAnsi="Times New Roman"/>
          <w:bCs/>
          <w:sz w:val="24"/>
          <w:szCs w:val="24"/>
        </w:rPr>
        <w:t>Estimates of odds ratios (O</w:t>
      </w:r>
      <w:r>
        <w:rPr>
          <w:rFonts w:ascii="Times New Roman" w:eastAsia="宋体" w:hAnsi="Times New Roman"/>
          <w:bCs/>
          <w:color w:val="000000" w:themeColor="text1"/>
          <w:sz w:val="24"/>
          <w:szCs w:val="24"/>
        </w:rPr>
        <w:t xml:space="preserve">Rs) of </w:t>
      </w:r>
      <w:r>
        <w:rPr>
          <w:rFonts w:ascii="Times New Roman" w:eastAsia="宋体" w:hAnsi="Times New Roman"/>
          <w:bCs/>
          <w:sz w:val="24"/>
          <w:szCs w:val="24"/>
        </w:rPr>
        <w:t xml:space="preserve">hospital admissions for COPD per 10 </w:t>
      </w:r>
      <w:r>
        <w:rPr>
          <w:rFonts w:ascii="Symbol" w:eastAsia="宋体" w:hAnsi="Symbol"/>
          <w:bCs/>
          <w:i/>
          <w:iCs/>
          <w:sz w:val="24"/>
          <w:szCs w:val="24"/>
        </w:rPr>
        <w:t>m</w:t>
      </w:r>
      <w:r>
        <w:rPr>
          <w:rFonts w:ascii="Times New Roman" w:eastAsia="宋体" w:hAnsi="Times New Roman"/>
          <w:bCs/>
          <w:i/>
          <w:iCs/>
          <w:sz w:val="24"/>
          <w:szCs w:val="24"/>
        </w:rPr>
        <w:t>g/m</w:t>
      </w:r>
      <w:r>
        <w:rPr>
          <w:rFonts w:ascii="Times New Roman" w:eastAsia="宋体" w:hAnsi="Times New Roman"/>
          <w:bCs/>
          <w:sz w:val="24"/>
          <w:szCs w:val="24"/>
          <w:vertAlign w:val="superscript"/>
        </w:rPr>
        <w:t>3</w:t>
      </w:r>
      <w:r>
        <w:rPr>
          <w:rFonts w:ascii="Times New Roman" w:eastAsia="宋体" w:hAnsi="Times New Roman"/>
          <w:bCs/>
          <w:sz w:val="24"/>
          <w:szCs w:val="24"/>
        </w:rPr>
        <w:t xml:space="preserve"> increase in PM</w:t>
      </w:r>
      <w:r>
        <w:rPr>
          <w:rFonts w:ascii="Times New Roman" w:eastAsia="宋体" w:hAnsi="Times New Roman"/>
          <w:bCs/>
          <w:sz w:val="24"/>
          <w:szCs w:val="24"/>
          <w:vertAlign w:val="subscript"/>
        </w:rPr>
        <w:t>2.5</w:t>
      </w:r>
      <w:r>
        <w:rPr>
          <w:rFonts w:ascii="Times New Roman" w:eastAsia="宋体" w:hAnsi="Times New Roman"/>
          <w:bCs/>
          <w:sz w:val="24"/>
          <w:szCs w:val="24"/>
        </w:rPr>
        <w:t xml:space="preserve"> at lag 0-</w:t>
      </w:r>
      <w:r w:rsidR="00682DE0">
        <w:rPr>
          <w:rFonts w:ascii="Times New Roman" w:eastAsia="宋体" w:hAnsi="Times New Roman"/>
          <w:bCs/>
          <w:sz w:val="24"/>
          <w:szCs w:val="24"/>
        </w:rPr>
        <w:t>5</w:t>
      </w:r>
      <w:r>
        <w:rPr>
          <w:rFonts w:ascii="Times New Roman" w:eastAsia="宋体" w:hAnsi="Times New Roman"/>
          <w:bCs/>
          <w:sz w:val="24"/>
          <w:szCs w:val="24"/>
        </w:rPr>
        <w:t xml:space="preserve"> days in the stratified analysis.</w:t>
      </w:r>
      <w:bookmarkStart w:id="6" w:name="_Hlk46565167"/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2552"/>
        <w:gridCol w:w="4221"/>
        <w:gridCol w:w="1533"/>
      </w:tblGrid>
      <w:tr w:rsidR="008567B4" w14:paraId="6CBEFB9B" w14:textId="77777777" w:rsidTr="00941AD3">
        <w:tc>
          <w:tcPr>
            <w:tcW w:w="1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D740B8" w14:textId="51C49D91" w:rsidR="008567B4" w:rsidRPr="00DF44C9" w:rsidRDefault="008567B4" w:rsidP="00C96B0D">
            <w:pPr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Variable</w:t>
            </w:r>
          </w:p>
        </w:tc>
        <w:tc>
          <w:tcPr>
            <w:tcW w:w="25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AAAA9" w14:textId="77777777" w:rsidR="008567B4" w:rsidRPr="00DF44C9" w:rsidRDefault="008567B4" w:rsidP="00C96B0D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OR (95% CI)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1EABD" w14:textId="77777777" w:rsidR="008567B4" w:rsidRPr="00DF44C9" w:rsidRDefault="008567B4" w:rsidP="00C96B0D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i/>
                <w:iCs/>
                <w:sz w:val="24"/>
                <w:szCs w:val="24"/>
              </w:rPr>
              <w:t>P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-value</w:t>
            </w:r>
          </w:p>
        </w:tc>
      </w:tr>
      <w:tr w:rsidR="008567B4" w14:paraId="7936D13D" w14:textId="77777777" w:rsidTr="008567B4">
        <w:tc>
          <w:tcPr>
            <w:tcW w:w="5000" w:type="pct"/>
            <w:gridSpan w:val="3"/>
            <w:tcBorders>
              <w:top w:val="single" w:sz="4" w:space="0" w:color="auto"/>
            </w:tcBorders>
          </w:tcPr>
          <w:p w14:paraId="7F06CA53" w14:textId="77777777" w:rsidR="008567B4" w:rsidRPr="00DF44C9" w:rsidRDefault="008567B4">
            <w:pPr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S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ex</w:t>
            </w:r>
          </w:p>
        </w:tc>
      </w:tr>
      <w:tr w:rsidR="008567B4" w14:paraId="1085E66B" w14:textId="77777777" w:rsidTr="00941AD3">
        <w:tc>
          <w:tcPr>
            <w:tcW w:w="1536" w:type="pct"/>
          </w:tcPr>
          <w:p w14:paraId="4705FBC8" w14:textId="77777777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M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ale</w:t>
            </w:r>
          </w:p>
        </w:tc>
        <w:tc>
          <w:tcPr>
            <w:tcW w:w="2541" w:type="pct"/>
          </w:tcPr>
          <w:p w14:paraId="4B9913C7" w14:textId="2CEE534A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1.023 (1.011, 1.036) *</w:t>
            </w:r>
          </w:p>
        </w:tc>
        <w:tc>
          <w:tcPr>
            <w:tcW w:w="923" w:type="pct"/>
          </w:tcPr>
          <w:p w14:paraId="4A989741" w14:textId="77777777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R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ef</w:t>
            </w:r>
          </w:p>
        </w:tc>
      </w:tr>
      <w:tr w:rsidR="008567B4" w14:paraId="27759AA1" w14:textId="77777777" w:rsidTr="00941AD3">
        <w:tc>
          <w:tcPr>
            <w:tcW w:w="1536" w:type="pct"/>
          </w:tcPr>
          <w:p w14:paraId="7BE560BF" w14:textId="77777777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F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emale</w:t>
            </w:r>
          </w:p>
        </w:tc>
        <w:tc>
          <w:tcPr>
            <w:tcW w:w="2541" w:type="pct"/>
          </w:tcPr>
          <w:p w14:paraId="29BD8356" w14:textId="3EE2F6AA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0.998 (0.977, 1.019)</w:t>
            </w:r>
          </w:p>
        </w:tc>
        <w:tc>
          <w:tcPr>
            <w:tcW w:w="923" w:type="pct"/>
          </w:tcPr>
          <w:p w14:paraId="66644F22" w14:textId="335AD182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.046</w:t>
            </w:r>
          </w:p>
        </w:tc>
      </w:tr>
      <w:tr w:rsidR="008567B4" w14:paraId="26E60FA0" w14:textId="77777777" w:rsidTr="008567B4">
        <w:tc>
          <w:tcPr>
            <w:tcW w:w="5000" w:type="pct"/>
            <w:gridSpan w:val="3"/>
          </w:tcPr>
          <w:p w14:paraId="508B537B" w14:textId="77777777" w:rsidR="008567B4" w:rsidRPr="00DF44C9" w:rsidRDefault="008567B4">
            <w:pPr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A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ge</w:t>
            </w:r>
          </w:p>
        </w:tc>
      </w:tr>
      <w:tr w:rsidR="008567B4" w14:paraId="79C6AA29" w14:textId="77777777" w:rsidTr="00941AD3">
        <w:tc>
          <w:tcPr>
            <w:tcW w:w="1536" w:type="pct"/>
          </w:tcPr>
          <w:p w14:paraId="62F23C66" w14:textId="77777777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&lt;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65</w:t>
            </w:r>
            <w:r w:rsidRPr="00DF44C9">
              <w:rPr>
                <w:rFonts w:ascii="Times New Roman" w:eastAsia="宋体" w:hAnsi="Times New Roman"/>
                <w:sz w:val="24"/>
                <w:szCs w:val="24"/>
              </w:rPr>
              <w:t xml:space="preserve"> years</w:t>
            </w:r>
          </w:p>
        </w:tc>
        <w:tc>
          <w:tcPr>
            <w:tcW w:w="2541" w:type="pct"/>
          </w:tcPr>
          <w:p w14:paraId="0203F5A4" w14:textId="6DF1E16A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0.998 (0.972, 1.025)</w:t>
            </w:r>
          </w:p>
        </w:tc>
        <w:tc>
          <w:tcPr>
            <w:tcW w:w="923" w:type="pct"/>
          </w:tcPr>
          <w:p w14:paraId="6CF34D39" w14:textId="77777777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R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ef</w:t>
            </w:r>
          </w:p>
        </w:tc>
      </w:tr>
      <w:tr w:rsidR="008567B4" w14:paraId="49762714" w14:textId="77777777" w:rsidTr="00941AD3">
        <w:tc>
          <w:tcPr>
            <w:tcW w:w="1536" w:type="pct"/>
          </w:tcPr>
          <w:p w14:paraId="557ACD05" w14:textId="77777777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微软雅黑" w:hAnsi="Times New Roman"/>
                <w:color w:val="000000"/>
                <w:sz w:val="24"/>
                <w:szCs w:val="24"/>
              </w:rPr>
              <w:t>≥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65</w:t>
            </w:r>
            <w:r w:rsidRPr="00DF44C9">
              <w:rPr>
                <w:rFonts w:ascii="Times New Roman" w:eastAsia="宋体" w:hAnsi="Times New Roman"/>
                <w:sz w:val="24"/>
                <w:szCs w:val="24"/>
              </w:rPr>
              <w:t xml:space="preserve"> years</w:t>
            </w:r>
          </w:p>
        </w:tc>
        <w:tc>
          <w:tcPr>
            <w:tcW w:w="2541" w:type="pct"/>
          </w:tcPr>
          <w:p w14:paraId="631828D5" w14:textId="61ACC7E8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1.020 (1.008, 1.032) *</w:t>
            </w:r>
          </w:p>
        </w:tc>
        <w:tc>
          <w:tcPr>
            <w:tcW w:w="923" w:type="pct"/>
          </w:tcPr>
          <w:p w14:paraId="30E3626D" w14:textId="63238D0F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.149</w:t>
            </w:r>
          </w:p>
        </w:tc>
      </w:tr>
      <w:tr w:rsidR="008567B4" w14:paraId="499B885F" w14:textId="77777777" w:rsidTr="008567B4">
        <w:tc>
          <w:tcPr>
            <w:tcW w:w="5000" w:type="pct"/>
            <w:gridSpan w:val="3"/>
          </w:tcPr>
          <w:p w14:paraId="7D742B4B" w14:textId="77777777" w:rsidR="008567B4" w:rsidRPr="00DF44C9" w:rsidRDefault="008567B4">
            <w:pPr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Occupational class</w:t>
            </w:r>
          </w:p>
        </w:tc>
      </w:tr>
      <w:tr w:rsidR="008567B4" w14:paraId="6768996F" w14:textId="77777777" w:rsidTr="00941AD3">
        <w:tc>
          <w:tcPr>
            <w:tcW w:w="1536" w:type="pct"/>
          </w:tcPr>
          <w:p w14:paraId="6ECB7E6C" w14:textId="2D9DC8D7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bookmarkStart w:id="7" w:name="_Hlk46220992"/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Unemployed</w:t>
            </w:r>
            <w:bookmarkEnd w:id="7"/>
          </w:p>
        </w:tc>
        <w:tc>
          <w:tcPr>
            <w:tcW w:w="2541" w:type="pct"/>
          </w:tcPr>
          <w:p w14:paraId="0FBDF43E" w14:textId="3C7E0212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1.021 (1.007, 1.036) *</w:t>
            </w:r>
          </w:p>
        </w:tc>
        <w:tc>
          <w:tcPr>
            <w:tcW w:w="923" w:type="pct"/>
          </w:tcPr>
          <w:p w14:paraId="054F9D82" w14:textId="77777777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R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ef</w:t>
            </w:r>
          </w:p>
        </w:tc>
      </w:tr>
      <w:tr w:rsidR="008567B4" w14:paraId="1CAC8227" w14:textId="77777777" w:rsidTr="00941AD3">
        <w:tc>
          <w:tcPr>
            <w:tcW w:w="1536" w:type="pct"/>
          </w:tcPr>
          <w:p w14:paraId="32D3168F" w14:textId="77777777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W</w:t>
            </w: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hite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 xml:space="preserve"> Collar</w:t>
            </w:r>
          </w:p>
        </w:tc>
        <w:tc>
          <w:tcPr>
            <w:tcW w:w="2541" w:type="pct"/>
          </w:tcPr>
          <w:p w14:paraId="6715409E" w14:textId="492250DE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1.080 (1.015, 1.150) *</w:t>
            </w:r>
          </w:p>
        </w:tc>
        <w:tc>
          <w:tcPr>
            <w:tcW w:w="923" w:type="pct"/>
          </w:tcPr>
          <w:p w14:paraId="355CD0FB" w14:textId="41037487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.087</w:t>
            </w:r>
          </w:p>
        </w:tc>
      </w:tr>
      <w:tr w:rsidR="008567B4" w14:paraId="1AB4AB44" w14:textId="77777777" w:rsidTr="00941AD3">
        <w:tc>
          <w:tcPr>
            <w:tcW w:w="1536" w:type="pct"/>
          </w:tcPr>
          <w:p w14:paraId="2109E078" w14:textId="77777777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B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lue Collar</w:t>
            </w:r>
          </w:p>
        </w:tc>
        <w:tc>
          <w:tcPr>
            <w:tcW w:w="2541" w:type="pct"/>
          </w:tcPr>
          <w:p w14:paraId="12F52E51" w14:textId="448536CE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1.043 (1.008, 1.079) *</w:t>
            </w:r>
          </w:p>
        </w:tc>
        <w:tc>
          <w:tcPr>
            <w:tcW w:w="923" w:type="pct"/>
          </w:tcPr>
          <w:p w14:paraId="62FEA148" w14:textId="234C2DE9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.253</w:t>
            </w:r>
          </w:p>
        </w:tc>
      </w:tr>
      <w:tr w:rsidR="008567B4" w14:paraId="4B272169" w14:textId="77777777" w:rsidTr="008567B4">
        <w:tc>
          <w:tcPr>
            <w:tcW w:w="5000" w:type="pct"/>
            <w:gridSpan w:val="3"/>
          </w:tcPr>
          <w:p w14:paraId="157AF8F2" w14:textId="77777777" w:rsidR="008567B4" w:rsidRPr="00DF44C9" w:rsidRDefault="008567B4">
            <w:pPr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Marital Status</w:t>
            </w:r>
          </w:p>
        </w:tc>
      </w:tr>
      <w:tr w:rsidR="008567B4" w14:paraId="77F44C1B" w14:textId="77777777" w:rsidTr="00941AD3">
        <w:tc>
          <w:tcPr>
            <w:tcW w:w="1536" w:type="pct"/>
          </w:tcPr>
          <w:p w14:paraId="3739A4D1" w14:textId="5DE1FFAE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bookmarkStart w:id="8" w:name="_Hlk46222678"/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Married</w:t>
            </w:r>
            <w:bookmarkEnd w:id="8"/>
          </w:p>
        </w:tc>
        <w:tc>
          <w:tcPr>
            <w:tcW w:w="2541" w:type="pct"/>
          </w:tcPr>
          <w:p w14:paraId="3974C071" w14:textId="459454BA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1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.016 (1.005, 1.027) *</w:t>
            </w:r>
          </w:p>
        </w:tc>
        <w:tc>
          <w:tcPr>
            <w:tcW w:w="923" w:type="pct"/>
          </w:tcPr>
          <w:p w14:paraId="4F0772B6" w14:textId="77777777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R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ef</w:t>
            </w:r>
          </w:p>
        </w:tc>
      </w:tr>
      <w:tr w:rsidR="008567B4" w14:paraId="171C2FA4" w14:textId="77777777" w:rsidTr="00941AD3">
        <w:tc>
          <w:tcPr>
            <w:tcW w:w="1536" w:type="pct"/>
          </w:tcPr>
          <w:p w14:paraId="7218A77C" w14:textId="77777777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Unmarried</w:t>
            </w:r>
          </w:p>
        </w:tc>
        <w:tc>
          <w:tcPr>
            <w:tcW w:w="2541" w:type="pct"/>
          </w:tcPr>
          <w:p w14:paraId="36DE2DAB" w14:textId="6004728B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1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.023 (0.971, 1.078)</w:t>
            </w:r>
          </w:p>
        </w:tc>
        <w:tc>
          <w:tcPr>
            <w:tcW w:w="923" w:type="pct"/>
          </w:tcPr>
          <w:p w14:paraId="048AC913" w14:textId="1F6355A0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.800</w:t>
            </w:r>
          </w:p>
        </w:tc>
      </w:tr>
      <w:tr w:rsidR="008567B4" w14:paraId="64E5F809" w14:textId="77777777" w:rsidTr="00941AD3">
        <w:tc>
          <w:tcPr>
            <w:tcW w:w="1536" w:type="pct"/>
          </w:tcPr>
          <w:p w14:paraId="2F5C76D4" w14:textId="77777777" w:rsidR="008567B4" w:rsidRPr="00DF44C9" w:rsidRDefault="008567B4" w:rsidP="00BC3F2A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Divorce/Widowed</w:t>
            </w:r>
          </w:p>
        </w:tc>
        <w:tc>
          <w:tcPr>
            <w:tcW w:w="2541" w:type="pct"/>
          </w:tcPr>
          <w:p w14:paraId="09476B1A" w14:textId="5A99EE1C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1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.011 (0.944, 1.083)</w:t>
            </w:r>
          </w:p>
        </w:tc>
        <w:tc>
          <w:tcPr>
            <w:tcW w:w="923" w:type="pct"/>
          </w:tcPr>
          <w:p w14:paraId="13E46DE2" w14:textId="4CA327D5" w:rsidR="008567B4" w:rsidRPr="00DF44C9" w:rsidRDefault="008567B4" w:rsidP="00BC3F2A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.888</w:t>
            </w:r>
          </w:p>
        </w:tc>
      </w:tr>
      <w:tr w:rsidR="008567B4" w14:paraId="18D704C5" w14:textId="77777777" w:rsidTr="008567B4">
        <w:tc>
          <w:tcPr>
            <w:tcW w:w="5000" w:type="pct"/>
            <w:gridSpan w:val="3"/>
          </w:tcPr>
          <w:p w14:paraId="1CA009A0" w14:textId="77777777" w:rsidR="008567B4" w:rsidRPr="00DF44C9" w:rsidRDefault="008567B4">
            <w:pPr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S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eason</w:t>
            </w:r>
          </w:p>
        </w:tc>
      </w:tr>
      <w:tr w:rsidR="008567B4" w14:paraId="5F6B9FD5" w14:textId="77777777" w:rsidTr="00941AD3">
        <w:tc>
          <w:tcPr>
            <w:tcW w:w="1536" w:type="pct"/>
          </w:tcPr>
          <w:p w14:paraId="0BDEBD61" w14:textId="77777777" w:rsidR="008567B4" w:rsidRPr="00DF44C9" w:rsidRDefault="008567B4" w:rsidP="00811039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W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inter</w:t>
            </w:r>
          </w:p>
        </w:tc>
        <w:tc>
          <w:tcPr>
            <w:tcW w:w="2541" w:type="pct"/>
          </w:tcPr>
          <w:p w14:paraId="7B13F479" w14:textId="338A7399" w:rsidR="008567B4" w:rsidRPr="00DF44C9" w:rsidRDefault="008567B4" w:rsidP="0081103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1.015 (1.000, 1.030) *</w:t>
            </w:r>
          </w:p>
        </w:tc>
        <w:tc>
          <w:tcPr>
            <w:tcW w:w="923" w:type="pct"/>
          </w:tcPr>
          <w:p w14:paraId="4796B5AD" w14:textId="77777777" w:rsidR="008567B4" w:rsidRPr="00DF44C9" w:rsidRDefault="008567B4" w:rsidP="0081103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R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ef</w:t>
            </w:r>
          </w:p>
        </w:tc>
      </w:tr>
      <w:tr w:rsidR="008567B4" w14:paraId="298B1C5D" w14:textId="77777777" w:rsidTr="00941AD3">
        <w:tc>
          <w:tcPr>
            <w:tcW w:w="1536" w:type="pct"/>
          </w:tcPr>
          <w:p w14:paraId="3EDF8FF0" w14:textId="77777777" w:rsidR="008567B4" w:rsidRPr="00DF44C9" w:rsidRDefault="008567B4" w:rsidP="00811039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S</w:t>
            </w: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p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ring</w:t>
            </w:r>
          </w:p>
        </w:tc>
        <w:tc>
          <w:tcPr>
            <w:tcW w:w="2541" w:type="pct"/>
          </w:tcPr>
          <w:p w14:paraId="21A1B0B2" w14:textId="5436928C" w:rsidR="008567B4" w:rsidRPr="00DF44C9" w:rsidRDefault="008567B4" w:rsidP="0081103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1.045 (1.020, 1.070) *</w:t>
            </w:r>
          </w:p>
        </w:tc>
        <w:tc>
          <w:tcPr>
            <w:tcW w:w="923" w:type="pct"/>
          </w:tcPr>
          <w:p w14:paraId="53047394" w14:textId="6996EF26" w:rsidR="008567B4" w:rsidRPr="00DF44C9" w:rsidRDefault="008567B4" w:rsidP="0081103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.096</w:t>
            </w:r>
          </w:p>
        </w:tc>
      </w:tr>
      <w:tr w:rsidR="008567B4" w14:paraId="57076656" w14:textId="77777777" w:rsidTr="00941AD3">
        <w:tc>
          <w:tcPr>
            <w:tcW w:w="1536" w:type="pct"/>
          </w:tcPr>
          <w:p w14:paraId="58CBE570" w14:textId="77777777" w:rsidR="008567B4" w:rsidRPr="00DF44C9" w:rsidRDefault="008567B4" w:rsidP="00811039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S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ummer</w:t>
            </w:r>
          </w:p>
        </w:tc>
        <w:tc>
          <w:tcPr>
            <w:tcW w:w="2541" w:type="pct"/>
          </w:tcPr>
          <w:p w14:paraId="212DE8BC" w14:textId="4CA0EFB5" w:rsidR="008567B4" w:rsidRPr="00DF44C9" w:rsidRDefault="008567B4" w:rsidP="0081103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1.052 (1.021, 1.084) *</w:t>
            </w:r>
          </w:p>
        </w:tc>
        <w:tc>
          <w:tcPr>
            <w:tcW w:w="923" w:type="pct"/>
          </w:tcPr>
          <w:p w14:paraId="79462F1D" w14:textId="4CDACC43" w:rsidR="008567B4" w:rsidRPr="00DF44C9" w:rsidRDefault="008567B4" w:rsidP="0081103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0.048</w:t>
            </w:r>
          </w:p>
        </w:tc>
      </w:tr>
      <w:tr w:rsidR="008567B4" w14:paraId="672396F2" w14:textId="77777777" w:rsidTr="00941AD3">
        <w:tc>
          <w:tcPr>
            <w:tcW w:w="1536" w:type="pct"/>
          </w:tcPr>
          <w:p w14:paraId="51EDE382" w14:textId="77777777" w:rsidR="008567B4" w:rsidRPr="00DF44C9" w:rsidRDefault="008567B4" w:rsidP="00811039">
            <w:pPr>
              <w:ind w:firstLineChars="100" w:firstLine="240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lastRenderedPageBreak/>
              <w:t>Autumn</w:t>
            </w:r>
          </w:p>
        </w:tc>
        <w:tc>
          <w:tcPr>
            <w:tcW w:w="2541" w:type="pct"/>
          </w:tcPr>
          <w:p w14:paraId="2E3DCC24" w14:textId="0DC79A08" w:rsidR="008567B4" w:rsidRPr="00DF44C9" w:rsidRDefault="008567B4" w:rsidP="0081103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1.005 (0.977, 1.034)</w:t>
            </w:r>
          </w:p>
        </w:tc>
        <w:tc>
          <w:tcPr>
            <w:tcW w:w="923" w:type="pct"/>
          </w:tcPr>
          <w:p w14:paraId="13CD59B9" w14:textId="25FBCF44" w:rsidR="008567B4" w:rsidRPr="00DF44C9" w:rsidRDefault="008567B4" w:rsidP="0081103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.352</w:t>
            </w:r>
          </w:p>
        </w:tc>
      </w:tr>
    </w:tbl>
    <w:p w14:paraId="5B629FA6" w14:textId="26497F26" w:rsidR="003B61F3" w:rsidRDefault="0054318F">
      <w:pPr>
        <w:rPr>
          <w:rFonts w:ascii="Times New Roman" w:eastAsia="宋体" w:hAnsi="Times New Roman"/>
          <w:bCs/>
          <w:sz w:val="24"/>
          <w:szCs w:val="24"/>
        </w:rPr>
      </w:pPr>
      <w:bookmarkStart w:id="9" w:name="OLE_LINK2"/>
      <w:bookmarkEnd w:id="6"/>
      <w:r>
        <w:rPr>
          <w:rFonts w:ascii="Times New Roman" w:eastAsia="宋体" w:hAnsi="Times New Roman" w:hint="eastAsia"/>
          <w:bCs/>
          <w:sz w:val="24"/>
          <w:szCs w:val="24"/>
        </w:rPr>
        <w:t>A</w:t>
      </w:r>
      <w:r>
        <w:rPr>
          <w:rFonts w:ascii="Times New Roman" w:eastAsia="宋体" w:hAnsi="Times New Roman"/>
          <w:bCs/>
          <w:sz w:val="24"/>
          <w:szCs w:val="24"/>
        </w:rPr>
        <w:t>bbreviations: 95% CI, 95% confidence interval;</w:t>
      </w:r>
      <w:bookmarkEnd w:id="9"/>
      <w:r>
        <w:rPr>
          <w:rFonts w:ascii="Times New Roman" w:eastAsia="宋体" w:hAnsi="Times New Roman"/>
          <w:bCs/>
          <w:sz w:val="24"/>
          <w:szCs w:val="24"/>
        </w:rPr>
        <w:t xml:space="preserve"> Ref, referen</w:t>
      </w:r>
      <w:r>
        <w:rPr>
          <w:rFonts w:ascii="Times New Roman" w:eastAsia="宋体" w:hAnsi="Times New Roman" w:hint="eastAsia"/>
          <w:bCs/>
          <w:sz w:val="24"/>
          <w:szCs w:val="24"/>
        </w:rPr>
        <w:t>t</w:t>
      </w:r>
      <w:r>
        <w:rPr>
          <w:rFonts w:ascii="Times New Roman" w:eastAsia="宋体" w:hAnsi="Times New Roman"/>
          <w:bCs/>
          <w:sz w:val="24"/>
          <w:szCs w:val="24"/>
        </w:rPr>
        <w:t xml:space="preserve"> group. </w:t>
      </w:r>
    </w:p>
    <w:p w14:paraId="6C9F9DDB" w14:textId="0634CDD7" w:rsidR="00913FD2" w:rsidRDefault="00913FD2">
      <w:r w:rsidRPr="00913FD2">
        <w:rPr>
          <w:rFonts w:ascii="Times New Roman" w:eastAsia="宋体" w:hAnsi="Times New Roman" w:hint="eastAsia"/>
          <w:bCs/>
          <w:sz w:val="24"/>
          <w:szCs w:val="24"/>
          <w:vertAlign w:val="superscript"/>
        </w:rPr>
        <w:t>*</w:t>
      </w:r>
      <w:r>
        <w:rPr>
          <w:rFonts w:ascii="Times New Roman" w:eastAsia="宋体" w:hAnsi="Times New Roman"/>
          <w:bCs/>
          <w:sz w:val="24"/>
          <w:szCs w:val="24"/>
        </w:rPr>
        <w:t xml:space="preserve"> </w:t>
      </w:r>
      <w:r w:rsidRPr="00913FD2">
        <w:rPr>
          <w:rFonts w:ascii="Times New Roman" w:eastAsia="宋体" w:hAnsi="Times New Roman"/>
          <w:bCs/>
          <w:i/>
          <w:iCs/>
          <w:sz w:val="24"/>
          <w:szCs w:val="24"/>
        </w:rPr>
        <w:t>P</w:t>
      </w:r>
      <w:r>
        <w:rPr>
          <w:rFonts w:ascii="Times New Roman" w:eastAsia="宋体" w:hAnsi="Times New Roman"/>
          <w:bCs/>
          <w:sz w:val="24"/>
          <w:szCs w:val="24"/>
        </w:rPr>
        <w:t>-value&lt;0.05</w:t>
      </w:r>
    </w:p>
    <w:p w14:paraId="7DA5BFE9" w14:textId="77777777" w:rsidR="00576CAA" w:rsidRDefault="0054318F">
      <w:pPr>
        <w:widowControl/>
        <w:jc w:val="left"/>
        <w:rPr>
          <w:rFonts w:ascii="Times New Roman" w:eastAsia="宋体" w:hAnsi="Times New Roman"/>
          <w:b/>
          <w:sz w:val="24"/>
          <w:szCs w:val="24"/>
        </w:rPr>
        <w:sectPr w:rsidR="00576CAA" w:rsidSect="004F08FD"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bookmarkStart w:id="10" w:name="_Hlk46405891"/>
      <w:r>
        <w:rPr>
          <w:rFonts w:ascii="Times New Roman" w:eastAsia="宋体" w:hAnsi="Times New Roman"/>
          <w:b/>
          <w:sz w:val="24"/>
          <w:szCs w:val="24"/>
        </w:rPr>
        <w:br w:type="page"/>
      </w:r>
    </w:p>
    <w:p w14:paraId="1065BB2F" w14:textId="004471CB" w:rsidR="00576CAA" w:rsidRDefault="0054318F">
      <w:pPr>
        <w:rPr>
          <w:rFonts w:ascii="Times New Roman" w:eastAsia="宋体" w:hAnsi="Times New Roman"/>
          <w:bCs/>
          <w:sz w:val="24"/>
          <w:szCs w:val="24"/>
        </w:rPr>
      </w:pPr>
      <w:r w:rsidRPr="00353B41">
        <w:rPr>
          <w:rFonts w:ascii="Times New Roman" w:eastAsia="宋体" w:hAnsi="Times New Roman"/>
          <w:b/>
          <w:sz w:val="24"/>
          <w:szCs w:val="24"/>
        </w:rPr>
        <w:lastRenderedPageBreak/>
        <w:t xml:space="preserve">Table </w:t>
      </w:r>
      <w:r w:rsidR="0046214E" w:rsidRPr="00353B41">
        <w:rPr>
          <w:rFonts w:ascii="Times New Roman" w:eastAsia="宋体" w:hAnsi="Times New Roman"/>
          <w:b/>
          <w:sz w:val="24"/>
          <w:szCs w:val="24"/>
        </w:rPr>
        <w:t>S</w:t>
      </w:r>
      <w:r w:rsidR="00340089" w:rsidRPr="00353B41">
        <w:rPr>
          <w:rFonts w:ascii="Times New Roman" w:eastAsia="宋体" w:hAnsi="Times New Roman"/>
          <w:b/>
          <w:sz w:val="24"/>
          <w:szCs w:val="24"/>
        </w:rPr>
        <w:t>2</w:t>
      </w:r>
      <w:r w:rsidRPr="00353B41">
        <w:rPr>
          <w:rFonts w:ascii="Times New Roman" w:eastAsia="宋体" w:hAnsi="Times New Roman"/>
          <w:b/>
          <w:sz w:val="24"/>
          <w:szCs w:val="24"/>
        </w:rPr>
        <w:t>.</w:t>
      </w:r>
      <w:bookmarkEnd w:id="10"/>
      <w:r w:rsidRPr="00353B41">
        <w:rPr>
          <w:rFonts w:ascii="Times New Roman" w:eastAsia="宋体" w:hAnsi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/>
          <w:bCs/>
          <w:sz w:val="24"/>
          <w:szCs w:val="24"/>
        </w:rPr>
        <w:t xml:space="preserve">Estimates of odds ratios (ORs) of hospital admissions for COPD per 10 </w:t>
      </w:r>
      <w:r>
        <w:rPr>
          <w:rFonts w:ascii="Symbol" w:eastAsia="宋体" w:hAnsi="Symbol"/>
          <w:bCs/>
          <w:i/>
          <w:iCs/>
          <w:sz w:val="24"/>
          <w:szCs w:val="24"/>
        </w:rPr>
        <w:t>m</w:t>
      </w:r>
      <w:r>
        <w:rPr>
          <w:rFonts w:ascii="Times New Roman" w:eastAsia="宋体" w:hAnsi="Times New Roman"/>
          <w:bCs/>
          <w:i/>
          <w:iCs/>
          <w:sz w:val="24"/>
          <w:szCs w:val="24"/>
        </w:rPr>
        <w:t>g/m</w:t>
      </w:r>
      <w:r>
        <w:rPr>
          <w:rFonts w:ascii="Times New Roman" w:eastAsia="宋体" w:hAnsi="Times New Roman"/>
          <w:bCs/>
          <w:sz w:val="24"/>
          <w:szCs w:val="24"/>
          <w:vertAlign w:val="superscript"/>
        </w:rPr>
        <w:t>3</w:t>
      </w:r>
      <w:r>
        <w:rPr>
          <w:rFonts w:ascii="Times New Roman" w:eastAsia="宋体" w:hAnsi="Times New Roman"/>
          <w:bCs/>
          <w:sz w:val="24"/>
          <w:szCs w:val="24"/>
        </w:rPr>
        <w:t xml:space="preserve"> increase in PM</w:t>
      </w:r>
      <w:r>
        <w:rPr>
          <w:rFonts w:ascii="Times New Roman" w:eastAsia="宋体" w:hAnsi="Times New Roman"/>
          <w:bCs/>
          <w:sz w:val="24"/>
          <w:szCs w:val="24"/>
          <w:vertAlign w:val="subscript"/>
        </w:rPr>
        <w:t>2.5</w:t>
      </w:r>
      <w:r>
        <w:rPr>
          <w:rFonts w:ascii="Times New Roman" w:eastAsia="宋体" w:hAnsi="Times New Roman"/>
          <w:bCs/>
          <w:sz w:val="24"/>
          <w:szCs w:val="24"/>
        </w:rPr>
        <w:t xml:space="preserve"> at lag 0-</w:t>
      </w:r>
      <w:r w:rsidR="00400D42">
        <w:rPr>
          <w:rFonts w:ascii="Times New Roman" w:eastAsia="宋体" w:hAnsi="Times New Roman"/>
          <w:bCs/>
          <w:sz w:val="24"/>
          <w:szCs w:val="24"/>
        </w:rPr>
        <w:t>5</w:t>
      </w:r>
      <w:r>
        <w:rPr>
          <w:rFonts w:ascii="Times New Roman" w:eastAsia="宋体" w:hAnsi="Times New Roman"/>
          <w:bCs/>
          <w:sz w:val="24"/>
          <w:szCs w:val="24"/>
        </w:rPr>
        <w:t xml:space="preserve"> and days in the sensitivity analysis, with</w:t>
      </w:r>
      <w:r>
        <w:rPr>
          <w:rFonts w:ascii="Times New Roman" w:eastAsia="宋体" w:hAnsi="Times New Roman" w:hint="eastAsia"/>
          <w:bCs/>
          <w:sz w:val="24"/>
          <w:szCs w:val="24"/>
        </w:rPr>
        <w:t xml:space="preserve"> </w:t>
      </w:r>
      <w:r>
        <w:rPr>
          <w:rFonts w:ascii="Times New Roman" w:eastAsia="宋体" w:hAnsi="Times New Roman"/>
          <w:bCs/>
          <w:sz w:val="24"/>
          <w:szCs w:val="24"/>
        </w:rPr>
        <w:t>different degrees of freedom (</w:t>
      </w:r>
      <w:proofErr w:type="spellStart"/>
      <w:r>
        <w:rPr>
          <w:rFonts w:ascii="Times New Roman" w:eastAsia="宋体" w:hAnsi="Times New Roman"/>
          <w:bCs/>
          <w:i/>
          <w:iCs/>
          <w:sz w:val="24"/>
          <w:szCs w:val="24"/>
        </w:rPr>
        <w:t>df</w:t>
      </w:r>
      <w:r>
        <w:rPr>
          <w:rFonts w:ascii="Times New Roman" w:eastAsia="宋体" w:hAnsi="Times New Roman"/>
          <w:bCs/>
          <w:sz w:val="24"/>
          <w:szCs w:val="24"/>
        </w:rPr>
        <w:t>s</w:t>
      </w:r>
      <w:proofErr w:type="spellEnd"/>
      <w:r>
        <w:rPr>
          <w:rFonts w:ascii="Times New Roman" w:eastAsia="宋体" w:hAnsi="Times New Roman"/>
          <w:bCs/>
          <w:sz w:val="24"/>
          <w:szCs w:val="24"/>
        </w:rPr>
        <w:t>) for temperature and relative humidity.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563"/>
        <w:gridCol w:w="1414"/>
        <w:gridCol w:w="3120"/>
        <w:gridCol w:w="2209"/>
      </w:tblGrid>
      <w:tr w:rsidR="00426AC1" w14:paraId="56677A9B" w14:textId="5B00062C" w:rsidTr="00941AD3">
        <w:trPr>
          <w:trHeight w:val="629"/>
        </w:trPr>
        <w:tc>
          <w:tcPr>
            <w:tcW w:w="94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05C58FD" w14:textId="77777777" w:rsidR="00426AC1" w:rsidRPr="00DF44C9" w:rsidRDefault="00426AC1" w:rsidP="00A56F9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bookmarkStart w:id="11" w:name="_Hlk70151695"/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Variable</w:t>
            </w:r>
          </w:p>
        </w:tc>
        <w:tc>
          <w:tcPr>
            <w:tcW w:w="85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1CEBD53" w14:textId="77777777" w:rsidR="00426AC1" w:rsidRPr="00DF44C9" w:rsidRDefault="00426AC1" w:rsidP="00A56F9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df</w:t>
            </w:r>
          </w:p>
        </w:tc>
        <w:tc>
          <w:tcPr>
            <w:tcW w:w="187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01E77E" w14:textId="18E959D9" w:rsidR="00426AC1" w:rsidRPr="00DF44C9" w:rsidRDefault="00426AC1" w:rsidP="00A56F9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OR (95% CI)</w:t>
            </w:r>
          </w:p>
        </w:tc>
        <w:tc>
          <w:tcPr>
            <w:tcW w:w="1330" w:type="pct"/>
            <w:tcBorders>
              <w:top w:val="single" w:sz="4" w:space="0" w:color="auto"/>
            </w:tcBorders>
          </w:tcPr>
          <w:p w14:paraId="2AF99D34" w14:textId="700CBF71" w:rsidR="00426AC1" w:rsidRPr="00DF44C9" w:rsidRDefault="008217D3" w:rsidP="00A56F99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8217D3">
              <w:rPr>
                <w:rFonts w:ascii="Times New Roman" w:eastAsia="宋体" w:hAnsi="Times New Roman" w:hint="eastAsia"/>
                <w:bCs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-value</w:t>
            </w:r>
          </w:p>
        </w:tc>
      </w:tr>
      <w:bookmarkEnd w:id="11"/>
      <w:tr w:rsidR="00426AC1" w:rsidRPr="00883540" w14:paraId="03371D56" w14:textId="451097DA" w:rsidTr="00941AD3">
        <w:tc>
          <w:tcPr>
            <w:tcW w:w="941" w:type="pct"/>
            <w:vMerge w:val="restart"/>
            <w:tcBorders>
              <w:top w:val="single" w:sz="4" w:space="0" w:color="auto"/>
            </w:tcBorders>
            <w:vAlign w:val="center"/>
          </w:tcPr>
          <w:p w14:paraId="134BCEB1" w14:textId="44FF6B74" w:rsidR="00426AC1" w:rsidRPr="00DF44C9" w:rsidRDefault="00941A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6D601E">
              <w:rPr>
                <w:rFonts w:ascii="Times New Roman" w:eastAsia="宋体" w:hAnsi="Times New Roman"/>
                <w:bCs/>
                <w:sz w:val="24"/>
                <w:szCs w:val="24"/>
              </w:rPr>
              <w:t>Temperature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5E450549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878" w:type="pct"/>
            <w:tcBorders>
              <w:top w:val="single" w:sz="4" w:space="0" w:color="auto"/>
            </w:tcBorders>
          </w:tcPr>
          <w:p w14:paraId="18E8A913" w14:textId="37AA7B43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1.016 (1.006, 1.027)</w:t>
            </w:r>
          </w:p>
        </w:tc>
        <w:tc>
          <w:tcPr>
            <w:tcW w:w="1330" w:type="pct"/>
            <w:tcBorders>
              <w:top w:val="single" w:sz="4" w:space="0" w:color="auto"/>
            </w:tcBorders>
          </w:tcPr>
          <w:p w14:paraId="289E565F" w14:textId="3489CFF2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.003</w:t>
            </w:r>
          </w:p>
        </w:tc>
      </w:tr>
      <w:tr w:rsidR="00426AC1" w:rsidRPr="00883540" w14:paraId="5CCC3A4D" w14:textId="5D643B9F" w:rsidTr="00941AD3">
        <w:tc>
          <w:tcPr>
            <w:tcW w:w="941" w:type="pct"/>
            <w:vMerge/>
            <w:vAlign w:val="center"/>
          </w:tcPr>
          <w:p w14:paraId="746D2D0D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</w:p>
        </w:tc>
        <w:tc>
          <w:tcPr>
            <w:tcW w:w="851" w:type="pct"/>
          </w:tcPr>
          <w:p w14:paraId="1B665080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3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78" w:type="pct"/>
          </w:tcPr>
          <w:p w14:paraId="3F2B03F5" w14:textId="2B9343AA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1.016 (1.006, 1.027)</w:t>
            </w:r>
          </w:p>
        </w:tc>
        <w:tc>
          <w:tcPr>
            <w:tcW w:w="1330" w:type="pct"/>
          </w:tcPr>
          <w:p w14:paraId="69503D0B" w14:textId="3749F2FA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.002</w:t>
            </w:r>
          </w:p>
        </w:tc>
      </w:tr>
      <w:tr w:rsidR="00426AC1" w14:paraId="771CE991" w14:textId="4642B99E" w:rsidTr="00941AD3">
        <w:tc>
          <w:tcPr>
            <w:tcW w:w="941" w:type="pct"/>
            <w:vMerge/>
            <w:vAlign w:val="center"/>
          </w:tcPr>
          <w:p w14:paraId="21E594C2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</w:p>
        </w:tc>
        <w:tc>
          <w:tcPr>
            <w:tcW w:w="851" w:type="pct"/>
          </w:tcPr>
          <w:p w14:paraId="7F88A8D2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878" w:type="pct"/>
          </w:tcPr>
          <w:p w14:paraId="38C17208" w14:textId="133C4F7C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1.017 (1.006, 1.027)</w:t>
            </w:r>
          </w:p>
        </w:tc>
        <w:tc>
          <w:tcPr>
            <w:tcW w:w="1330" w:type="pct"/>
          </w:tcPr>
          <w:p w14:paraId="08D7CE73" w14:textId="3F53C64A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.002</w:t>
            </w:r>
          </w:p>
        </w:tc>
      </w:tr>
      <w:tr w:rsidR="00426AC1" w14:paraId="5B8201AC" w14:textId="5A17C268" w:rsidTr="00941AD3">
        <w:tc>
          <w:tcPr>
            <w:tcW w:w="941" w:type="pct"/>
            <w:vMerge/>
            <w:vAlign w:val="center"/>
          </w:tcPr>
          <w:p w14:paraId="2B39631A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</w:p>
        </w:tc>
        <w:tc>
          <w:tcPr>
            <w:tcW w:w="851" w:type="pct"/>
          </w:tcPr>
          <w:p w14:paraId="539BA700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878" w:type="pct"/>
          </w:tcPr>
          <w:p w14:paraId="15627A94" w14:textId="2ABBA249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1.017 (1.007, 1.028)</w:t>
            </w:r>
          </w:p>
        </w:tc>
        <w:tc>
          <w:tcPr>
            <w:tcW w:w="1330" w:type="pct"/>
          </w:tcPr>
          <w:p w14:paraId="5C89E533" w14:textId="102B1744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.001</w:t>
            </w:r>
          </w:p>
        </w:tc>
      </w:tr>
      <w:tr w:rsidR="00426AC1" w14:paraId="1331C6F6" w14:textId="312AB211" w:rsidTr="00941AD3">
        <w:tc>
          <w:tcPr>
            <w:tcW w:w="941" w:type="pct"/>
            <w:vMerge/>
            <w:vAlign w:val="center"/>
          </w:tcPr>
          <w:p w14:paraId="258705DE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</w:p>
        </w:tc>
        <w:tc>
          <w:tcPr>
            <w:tcW w:w="851" w:type="pct"/>
          </w:tcPr>
          <w:p w14:paraId="47F8DC15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878" w:type="pct"/>
          </w:tcPr>
          <w:p w14:paraId="311FE194" w14:textId="6B1A80F0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1.020 (1.009, 1.031)</w:t>
            </w:r>
          </w:p>
        </w:tc>
        <w:tc>
          <w:tcPr>
            <w:tcW w:w="1330" w:type="pct"/>
          </w:tcPr>
          <w:p w14:paraId="4DFDF62A" w14:textId="5DB64B49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0.001</w:t>
            </w:r>
          </w:p>
        </w:tc>
      </w:tr>
      <w:tr w:rsidR="00426AC1" w14:paraId="26AC2D56" w14:textId="22D987BF" w:rsidTr="00941AD3">
        <w:tc>
          <w:tcPr>
            <w:tcW w:w="941" w:type="pct"/>
            <w:vMerge w:val="restart"/>
            <w:vAlign w:val="center"/>
          </w:tcPr>
          <w:p w14:paraId="77AA9372" w14:textId="7ABD3EFF" w:rsidR="00426AC1" w:rsidRPr="00DF44C9" w:rsidRDefault="00941A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6D601E">
              <w:rPr>
                <w:rFonts w:ascii="Times New Roman" w:eastAsia="宋体" w:hAnsi="Times New Roman"/>
                <w:bCs/>
                <w:sz w:val="24"/>
                <w:szCs w:val="24"/>
              </w:rPr>
              <w:t>Relative humidity</w:t>
            </w:r>
          </w:p>
        </w:tc>
        <w:tc>
          <w:tcPr>
            <w:tcW w:w="851" w:type="pct"/>
          </w:tcPr>
          <w:p w14:paraId="65E77293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878" w:type="pct"/>
          </w:tcPr>
          <w:p w14:paraId="7B235C79" w14:textId="67CA157D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1.018 (1.007, 1.029)</w:t>
            </w:r>
          </w:p>
        </w:tc>
        <w:tc>
          <w:tcPr>
            <w:tcW w:w="1330" w:type="pct"/>
          </w:tcPr>
          <w:p w14:paraId="0E395FBD" w14:textId="43CF4D8A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.001</w:t>
            </w:r>
          </w:p>
        </w:tc>
      </w:tr>
      <w:tr w:rsidR="00426AC1" w14:paraId="3FC25621" w14:textId="4A1A95B9" w:rsidTr="00941AD3">
        <w:tc>
          <w:tcPr>
            <w:tcW w:w="941" w:type="pct"/>
            <w:vMerge/>
          </w:tcPr>
          <w:p w14:paraId="365401A0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</w:p>
        </w:tc>
        <w:tc>
          <w:tcPr>
            <w:tcW w:w="851" w:type="pct"/>
          </w:tcPr>
          <w:p w14:paraId="4FCF389B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3</w:t>
            </w:r>
            <w:r w:rsidRPr="00DF44C9">
              <w:rPr>
                <w:rFonts w:ascii="Times New Roman" w:eastAsia="宋体" w:hAnsi="Times New Roman"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78" w:type="pct"/>
          </w:tcPr>
          <w:p w14:paraId="5BBB7836" w14:textId="02A1E6DA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1.016 (1.006, 1.027)</w:t>
            </w:r>
          </w:p>
        </w:tc>
        <w:tc>
          <w:tcPr>
            <w:tcW w:w="1330" w:type="pct"/>
          </w:tcPr>
          <w:p w14:paraId="78EEBFA8" w14:textId="01C3249F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.002</w:t>
            </w:r>
          </w:p>
        </w:tc>
      </w:tr>
      <w:tr w:rsidR="00426AC1" w14:paraId="319A4AED" w14:textId="7A3B8DFC" w:rsidTr="00941AD3">
        <w:tc>
          <w:tcPr>
            <w:tcW w:w="941" w:type="pct"/>
            <w:vMerge/>
          </w:tcPr>
          <w:p w14:paraId="1D6F1020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</w:p>
        </w:tc>
        <w:tc>
          <w:tcPr>
            <w:tcW w:w="851" w:type="pct"/>
          </w:tcPr>
          <w:p w14:paraId="48CA50D3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878" w:type="pct"/>
          </w:tcPr>
          <w:p w14:paraId="148B8725" w14:textId="6A80FD23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1.020 (1.009, 1.031)</w:t>
            </w:r>
          </w:p>
        </w:tc>
        <w:tc>
          <w:tcPr>
            <w:tcW w:w="1330" w:type="pct"/>
          </w:tcPr>
          <w:p w14:paraId="59C2E36C" w14:textId="31B4D5E8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0.001</w:t>
            </w:r>
          </w:p>
        </w:tc>
      </w:tr>
      <w:tr w:rsidR="00426AC1" w14:paraId="295B9002" w14:textId="249B8F36" w:rsidTr="00941AD3">
        <w:tc>
          <w:tcPr>
            <w:tcW w:w="941" w:type="pct"/>
            <w:vMerge/>
          </w:tcPr>
          <w:p w14:paraId="0739256A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</w:p>
        </w:tc>
        <w:tc>
          <w:tcPr>
            <w:tcW w:w="851" w:type="pct"/>
          </w:tcPr>
          <w:p w14:paraId="365D19A4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878" w:type="pct"/>
          </w:tcPr>
          <w:p w14:paraId="2CAD8305" w14:textId="40037759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1.020 (1.009, 1.031)</w:t>
            </w:r>
          </w:p>
        </w:tc>
        <w:tc>
          <w:tcPr>
            <w:tcW w:w="1330" w:type="pct"/>
          </w:tcPr>
          <w:p w14:paraId="7ED1D072" w14:textId="017EF635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0.001</w:t>
            </w:r>
          </w:p>
        </w:tc>
      </w:tr>
      <w:tr w:rsidR="00426AC1" w14:paraId="346E3819" w14:textId="5236B0B4" w:rsidTr="00941AD3">
        <w:tc>
          <w:tcPr>
            <w:tcW w:w="941" w:type="pct"/>
            <w:vMerge/>
          </w:tcPr>
          <w:p w14:paraId="38B05D51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</w:p>
        </w:tc>
        <w:tc>
          <w:tcPr>
            <w:tcW w:w="851" w:type="pct"/>
          </w:tcPr>
          <w:p w14:paraId="60F8B5EE" w14:textId="77777777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878" w:type="pct"/>
          </w:tcPr>
          <w:p w14:paraId="40684C91" w14:textId="731BF3B4" w:rsidR="00426AC1" w:rsidRPr="00DF44C9" w:rsidRDefault="00426AC1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 w:rsidRPr="00DF44C9">
              <w:rPr>
                <w:rFonts w:ascii="Times New Roman" w:eastAsia="宋体" w:hAnsi="Times New Roman"/>
                <w:bCs/>
                <w:sz w:val="24"/>
                <w:szCs w:val="24"/>
              </w:rPr>
              <w:t>1.021 (1.010, 1.032)</w:t>
            </w:r>
          </w:p>
        </w:tc>
        <w:tc>
          <w:tcPr>
            <w:tcW w:w="1330" w:type="pct"/>
          </w:tcPr>
          <w:p w14:paraId="1725DD02" w14:textId="7EB80952" w:rsidR="00426AC1" w:rsidRPr="00DF44C9" w:rsidRDefault="008217D3" w:rsidP="004550F6">
            <w:pPr>
              <w:jc w:val="center"/>
              <w:rPr>
                <w:rFonts w:ascii="Times New Roman" w:eastAsia="宋体" w:hAnsi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Cs/>
                <w:sz w:val="24"/>
                <w:szCs w:val="24"/>
              </w:rPr>
              <w:t>&lt;</w:t>
            </w:r>
            <w:r>
              <w:rPr>
                <w:rFonts w:ascii="Times New Roman" w:eastAsia="宋体" w:hAnsi="Times New Roman"/>
                <w:bCs/>
                <w:sz w:val="24"/>
                <w:szCs w:val="24"/>
              </w:rPr>
              <w:t>0.001</w:t>
            </w:r>
          </w:p>
        </w:tc>
      </w:tr>
    </w:tbl>
    <w:p w14:paraId="036AD700" w14:textId="4926C109" w:rsidR="003B61F3" w:rsidRDefault="0054318F">
      <w:pPr>
        <w:jc w:val="left"/>
        <w:rPr>
          <w:rFonts w:ascii="Times New Roman" w:eastAsia="宋体" w:hAnsi="Times New Roman"/>
          <w:bCs/>
          <w:sz w:val="24"/>
          <w:szCs w:val="24"/>
        </w:rPr>
      </w:pPr>
      <w:bookmarkStart w:id="12" w:name="_Hlk46416609"/>
      <w:r>
        <w:rPr>
          <w:rFonts w:ascii="Times New Roman" w:eastAsia="宋体" w:hAnsi="Times New Roman"/>
          <w:bCs/>
          <w:sz w:val="24"/>
          <w:szCs w:val="24"/>
        </w:rPr>
        <w:t>Abbreviations: 95% CI, 95% confidence interval.</w:t>
      </w:r>
    </w:p>
    <w:p w14:paraId="0D275B73" w14:textId="4019569D" w:rsidR="009D2661" w:rsidRPr="009C1873" w:rsidRDefault="0054318F" w:rsidP="00493C86">
      <w:pPr>
        <w:jc w:val="left"/>
      </w:pPr>
      <w:proofErr w:type="spellStart"/>
      <w:r>
        <w:rPr>
          <w:rFonts w:ascii="Times New Roman" w:eastAsia="宋体" w:hAnsi="Times New Roman" w:hint="eastAsia"/>
          <w:bCs/>
          <w:sz w:val="24"/>
          <w:szCs w:val="24"/>
          <w:vertAlign w:val="superscript"/>
        </w:rPr>
        <w:t>a</w:t>
      </w:r>
      <w:bookmarkEnd w:id="12"/>
      <w:proofErr w:type="spellEnd"/>
      <w:r>
        <w:rPr>
          <w:rFonts w:ascii="Times New Roman" w:eastAsia="宋体" w:hAnsi="Times New Roman"/>
          <w:bCs/>
          <w:sz w:val="24"/>
          <w:szCs w:val="24"/>
          <w:vertAlign w:val="superscript"/>
        </w:rPr>
        <w:t xml:space="preserve"> </w:t>
      </w:r>
      <w:proofErr w:type="gramStart"/>
      <w:r>
        <w:rPr>
          <w:rFonts w:ascii="Times New Roman" w:eastAsia="宋体" w:hAnsi="Times New Roman"/>
          <w:bCs/>
          <w:sz w:val="24"/>
          <w:szCs w:val="24"/>
        </w:rPr>
        <w:t>The</w:t>
      </w:r>
      <w:proofErr w:type="gramEnd"/>
      <w:r>
        <w:rPr>
          <w:rFonts w:ascii="Times New Roman" w:eastAsia="宋体" w:hAnsi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/>
          <w:bCs/>
          <w:i/>
          <w:iCs/>
          <w:sz w:val="24"/>
          <w:szCs w:val="24"/>
        </w:rPr>
        <w:t>df</w:t>
      </w:r>
      <w:r>
        <w:rPr>
          <w:rFonts w:ascii="Times New Roman" w:eastAsia="宋体" w:hAnsi="Times New Roman"/>
          <w:bCs/>
          <w:sz w:val="24"/>
          <w:szCs w:val="24"/>
        </w:rPr>
        <w:t xml:space="preserve"> used in the main analysis</w:t>
      </w:r>
      <w:r w:rsidR="00493C86">
        <w:rPr>
          <w:rFonts w:ascii="Times New Roman" w:eastAsia="宋体" w:hAnsi="Times New Roman"/>
          <w:bCs/>
          <w:sz w:val="24"/>
          <w:szCs w:val="24"/>
        </w:rPr>
        <w:t>.</w:t>
      </w:r>
    </w:p>
    <w:sectPr w:rsidR="009D2661" w:rsidRPr="009C1873" w:rsidSect="00013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120106" w14:textId="77777777" w:rsidR="00275CA7" w:rsidRDefault="00275CA7" w:rsidP="000A5075">
      <w:r>
        <w:separator/>
      </w:r>
    </w:p>
  </w:endnote>
  <w:endnote w:type="continuationSeparator" w:id="0">
    <w:p w14:paraId="53B16E67" w14:textId="77777777" w:rsidR="00275CA7" w:rsidRDefault="00275CA7" w:rsidP="000A5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82303089"/>
      <w:docPartObj>
        <w:docPartGallery w:val="Page Numbers (Bottom of Page)"/>
        <w:docPartUnique/>
      </w:docPartObj>
    </w:sdtPr>
    <w:sdtEndPr/>
    <w:sdtContent>
      <w:p w14:paraId="465E7E09" w14:textId="116F886C" w:rsidR="00AB2F67" w:rsidRDefault="00AB2F6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D2E9050" w14:textId="77777777" w:rsidR="00AB2F67" w:rsidRDefault="00AB2F6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38241060"/>
      <w:docPartObj>
        <w:docPartGallery w:val="Page Numbers (Bottom of Page)"/>
        <w:docPartUnique/>
      </w:docPartObj>
    </w:sdtPr>
    <w:sdtEndPr/>
    <w:sdtContent>
      <w:p w14:paraId="6700F643" w14:textId="77777777" w:rsidR="00220C86" w:rsidRDefault="00220C8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AF446C0" w14:textId="77777777" w:rsidR="00220C86" w:rsidRDefault="00220C8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44184D" w14:textId="77777777" w:rsidR="00275CA7" w:rsidRDefault="00275CA7" w:rsidP="000A5075">
      <w:r>
        <w:separator/>
      </w:r>
    </w:p>
  </w:footnote>
  <w:footnote w:type="continuationSeparator" w:id="0">
    <w:p w14:paraId="105E7B6D" w14:textId="77777777" w:rsidR="00275CA7" w:rsidRDefault="00275CA7" w:rsidP="000A50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D30F04"/>
    <w:multiLevelType w:val="multilevel"/>
    <w:tmpl w:val="2ED30F0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9366F68"/>
    <w:multiLevelType w:val="multilevel"/>
    <w:tmpl w:val="79366F6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NE.Ref{1D6D2BD6-524A-4A6B-86C1-4211B060FF4C}" w:val=" ADDIN NE.Ref.{1D6D2BD6-524A-4A6B-86C1-4211B060FF4C}&lt;Citation&gt;&lt;Group&gt;&lt;References&gt;&lt;Item&gt;&lt;ID&gt;60&lt;/ID&gt;&lt;UID&gt;{A906AD19-698A-4AD1-8252-2D1D2F72CA79}&lt;/UID&gt;&lt;Title&gt;How air pollution influences clinical management of respiratory diseases. A case-crossover study in Milan&lt;/Title&gt;&lt;Template&gt;Journal Article&lt;/Template&gt;&lt;Star&gt;0&lt;/Star&gt;&lt;Tag&gt;0&lt;/Tag&gt;&lt;Author&gt;Santus, Pierachille; Russo, Antonio; Madonini, Enzo; Allegra, Luigi; Blasi, Francesco; Centanni, Stefano; Miadonna, Antonio; Schiraldi, Gianfranco; Amaducci, Sandro&lt;/Author&gt;&lt;Year&gt;2012&lt;/Year&gt;&lt;Details&gt;&lt;_created&gt;63456303&lt;/_created&gt;&lt;_modified&gt;63456305&lt;/_modified&gt;&lt;_url&gt;http://pku.summon.serialssolutions.com/2.0.0/link/0/eLvHCXMwnV3Nb9MwFH9ad0BICMH4CozKJ-CSEjtx7Ajt0KFVE6ISQiChXSzbSUZEl1RtJyT-evwcpyzbjUtVOXEUx-89v8_fA0jZLIlvyYTCGp5n1nLLOa9SWmfcaMnqKqutpb4t2cVSfv7CFmf80wEMWWSYZDlKVZy1zU-fbhm-68b3W5vVaDfiUHmCgbHEMfiu61Yn6ys_r_rzpr_RAxFpg04Eu5vAxB2fg4EfAg-OfnlfkMTjomA0oAFRmb_fj8U0jQtseYNJ1JKJ28Xyq9EZ51sB3BX4N068cTbmjeNt8QgeBr2UzPsFP4aDqj2Ce8sQeT-CB71_j_RlS0-gOe9-E91syBp7JePukmbod7IlQ70ludpn15CuJpt_cX0SIkPbGZkT6_7Efi2YUEo85K17HFk2K90-he-Ls28fz-PQtiGmudM-4qqgsqCldLoM1bnIdcK1sHVirEVcZKeioMPFammsFIZbWVhNmTFSlLqQmqXP4LDt2uoFEMO0kXnJmUhM5hQnk2sprTUyKRlNRRnBh9GHV-seokMhaPb4iuNfNHO4wh1UNFUFj-DdsE37id4mkvndW09xG0fP9wPd5lIFWlSGsip3AtJmtTMyy8yZtlXGZV3LjApqTARvkQgUig6kQB0qINxaEYRLzTnCMUqndUVwPNCJCjJlqyhDqH3OWRbB855k9u8zUGIEYkRMoxceX3Gc5NHEA8O8_O-Zr-C-0yJZ75c6hsPd5rp6DZP1r-up47AfYur9HO736-nF1HPbX-JCQtI&lt;/_url&gt;&lt;_place_published&gt;England&lt;/_place_published&gt;&lt;_journal&gt;Respiratory research&lt;/_journal&gt;&lt;_volume&gt;13&lt;/_volume&gt;&lt;_issue&gt;1&lt;/_issue&gt;&lt;_number&gt;1&lt;/_number&gt;&lt;_pages&gt;95-95&lt;/_pages&gt;&lt;_doi&gt;10.1186/1465-9921-13-95&lt;/_doi&gt;&lt;_date_display&gt;2012&lt;/_date_display&gt;&lt;_date&gt;58906080&lt;/_date&gt;&lt;_isbn&gt;1465-9921;1465-993X;&lt;/_isbn&gt;&lt;_ori_publication&gt;BioMed Central Ltd&lt;/_ori_publication&gt;&lt;_keywords&gt;Humans; Middle Aged; Child, Preschool; Hospitalization - statistics &amp;amp; numerical data; Infant; Male; Case-Control Studies; Incidence; Young Adult; Aged, 80 and over; Adult; Female; Seasons; Emergency Service, Hospital - utilization; Environmental Exposure - statistics &amp;amp; numerical data; Child; Respiration Disorders - epidemiology; Infant, Newborn; Air Pollution - statistics &amp;amp; numerical data; Risk Factors; Cross-Over Studies; Adolescent; Italy - epidemiology; Aged; Causality; Weather; Sulfur compounds; Medical research; Lung diseases, Obstructive; Medicine, Experimental; Respiratory tract diseases; Air pollution; Research; Pollutants; Emergency medical services; Emergency medical care; Chronic obstructive pulmonary disease; Respiratory diseases; Environmental protection; Emergency admissions; Public health; COPD; Asthma&lt;/_keywords&gt;&lt;_accessed&gt;63456305&lt;/_accessed&gt;&lt;_db_updated&gt;PKU Search&lt;/_db_updated&gt;&lt;_impact_factor&gt;   3.924&lt;/_impact_factor&gt;&lt;_collection_scope&gt;SCIE&lt;/_collection_scope&gt;&lt;/Details&gt;&lt;Extra&gt;&lt;DBUID&gt;{1C9A8CDB-6F3A-4965-891B-262D10CFA2B2}&lt;/DBUID&gt;&lt;/Extra&gt;&lt;/Item&gt;&lt;/References&gt;&lt;/Group&gt;&lt;/Citation&gt;_x000a_"/>
    <w:docVar w:name="NE.Ref{30714E77-E733-4F96-BC30-981374BA32B3}" w:val=" ADDIN NE.Ref.{30714E77-E733-4F96-BC30-981374BA32B3}&lt;Citation&gt;&lt;Group&gt;&lt;References&gt;&lt;Item&gt;&lt;ID&gt;11&lt;/ID&gt;&lt;UID&gt;{C3D0100E-1D18-4931-A7A5-30ED0792F8EA}&lt;/UID&gt;&lt;Title&gt;Associations between short-term exposure to fine particulate matter and acute exacerbation of asthma in Yancheng, China&lt;/Title&gt;&lt;Template&gt;Journal Article&lt;/Template&gt;&lt;Star&gt;0&lt;/Star&gt;&lt;Tag&gt;0&lt;/Tag&gt;&lt;Author&gt;Zuo, B; Liu, C; Chen, R; Kan, H; Sun, J; Zhao, J; Wang, C; Sun, Q; Bai, H&lt;/Author&gt;&lt;Year&gt;2019&lt;/Year&gt;&lt;Details&gt;&lt;_accessed&gt;63434627&lt;/_accessed&gt;&lt;_accession_num&gt;31400740&lt;/_accession_num&gt;&lt;_author_adr&gt;Department of Respiratory Medicine, The First People&amp;apos;s Hospital of Yancheng, The  Fourth Affiliated Hospital of Nantong University, Jiangsu Province, 224006, China.; School of Public Health, Key Lab of Public Health Safety of the Ministry of Education and NHC Key Laboratory of Health Technology Assessment, Fudan University, Shanghai, 200032, China.; School of Public Health, Key Lab of Public Health Safety of the Ministry of Education and NHC Key Laboratory of Health Technology Assessment, Fudan University, Shanghai, 200032, China.; School of Public Health, Key Lab of Public Health Safety of the Ministry of Education and NHC Key Laboratory of Health Technology Assessment, Fudan University, Shanghai, 200032, China.; Department of Respiratory Medicine, The First People&amp;apos;s Hospital of Yancheng, The  Fourth Affiliated Hospital of Nantong University, Jiangsu Province, 224006, China.; Department of Respiratory Medicine, The First People&amp;apos;s Hospital of Yancheng, The  Fourth Affiliated Hospital of Nantong University, Jiangsu Province, 224006, China.; Department of Respiratory Medicine, The First People&amp;apos;s Hospital of Yancheng, The  Fourth Affiliated Hospital of Nantong University, Jiangsu Province, 224006, China.; Department of Respiratory Medicine, The First People&amp;apos;s Hospital of Yancheng, The  Fourth Affiliated Hospital of Nantong University, Jiangsu Province, 224006, China.; Department of Respiratory Medicine, The First People&amp;apos;s Hospital of Yancheng, The  Fourth Affiliated Hospital of Nantong University, Jiangsu Province, 224006, China. Electronic address: Bhj1066@139.com.&lt;/_author_adr&gt;&lt;_collection_scope&gt;SCI;SCIE;EI&lt;/_collection_scope&gt;&lt;_created&gt;63434627&lt;/_created&gt;&lt;_date&gt;63069120&lt;/_date&gt;&lt;_date_display&gt;2019 Dec&lt;/_date_display&gt;&lt;_db_updated&gt;PubMed&lt;/_db_updated&gt;&lt;_doi&gt;10.1016/j.chemosphere.2019.124497&lt;/_doi&gt;&lt;_impact_factor&gt;   5.778&lt;/_impact_factor&gt;&lt;_isbn&gt;1879-1298 (Electronic); 0045-6535 (Linking)&lt;/_isbn&gt;&lt;_journal&gt;Chemosphere&lt;/_journal&gt;&lt;_keywords&gt;Acute exacerbation; Air pollution; Asthma; PM(2.5); Time-series&lt;/_keywords&gt;&lt;_language&gt;eng&lt;/_language&gt;&lt;_modified&gt;63440199&lt;/_modified&gt;&lt;_ori_publication&gt;Copyright (c) 2019 Elsevier Ltd. All rights reserved.&lt;/_ori_publication&gt;&lt;_pages&gt;124497&lt;/_pages&gt;&lt;_subject_headings&gt;Adult; Air Pollutants/analysis; Air Pollution/analysis/*statistics &amp;amp; numerical data; Asthma/*epidemiology; China/epidemiology; Environmental Exposure/analysis/*statistics &amp;amp; numerical data; Female; Gases; Hospitals; Humans; Male; Particulate Matter/*analysis; Seasons; Young Adult&lt;/_subject_headings&gt;&lt;_tertiary_title&gt;Chemosphere&lt;/_tertiary_title&gt;&lt;_type_work&gt;Journal Article&lt;/_type_work&gt;&lt;_url&gt;http://www.ncbi.nlm.nih.gov/entrez/query.fcgi?cmd=Retrieve&amp;amp;db=pubmed&amp;amp;dopt=Abstract&amp;amp;list_uids=31400740&amp;amp;query_hl=1&lt;/_url&gt;&lt;_volume&gt;237&lt;/_volume&gt;&lt;/Details&gt;&lt;Extra&gt;&lt;DBUID&gt;{1C9A8CDB-6F3A-4965-891B-262D10CFA2B2}&lt;/DBUID&gt;&lt;/Extra&gt;&lt;/Item&gt;&lt;/References&gt;&lt;/Group&gt;&lt;/Citation&gt;_x000a_"/>
    <w:docVar w:name="NE.Ref{30843658-5AA3-4BC8-A983-AE02909A9246}" w:val=" ADDIN NE.Ref.{30843658-5AA3-4BC8-A983-AE02909A9246}&lt;Citation&gt;&lt;Group&gt;&lt;References&gt;&lt;Item&gt;&lt;ID&gt;59&lt;/ID&gt;&lt;UID&gt;{86F6480F-6C15-4ECE-B3FE-2FF0E92A2418}&lt;/UID&gt;&lt;Title&gt;Short Term Effects of Particle Exposure on Hospital Admissions in the Mid-Atlantic States: A Population Estimate&lt;/Title&gt;&lt;Template&gt;Journal Article&lt;/Template&gt;&lt;Star&gt;0&lt;/Star&gt;&lt;Tag&gt;0&lt;/Tag&gt;&lt;Author&gt;Kloog, Itai; Nordio, Francesco; Zanobetti, Antonella; Coull, Brent A; Koutrakis, Petros; Schwartz, Joel D&lt;/Author&gt;&lt;Year&gt;2014&lt;/Year&gt;&lt;Details&gt;&lt;_created&gt;63450456&lt;/_created&gt;&lt;_modified&gt;63450456&lt;/_modified&gt;&lt;_url&gt;http://pku.summon.serialssolutions.com/2.0.0/link/0/eLvHCXMwtV1Nb9NAEF2VcEFCQAu0gVKtuAAHt17vl42EUECJALUiiIIQF2s_7FJR2SZOJH4-M_bafAgQFy4-JJvY63mefbveeY8QnhzG0S85wUtpGZDn1PkCUCVizrXVrsxS-AfLsW7440l6vEwWc_lqi7wZSmNCuIcs2aVuXztcNT8Cbq8AsELyp82XCH2k8H3rYKphgtmCf8I4wxrry5CjYzR30B_GKRk87UqFgjqu2VGI32FTVwUKn6YS7dd-HLBw36aD0wSJ_zGRT5qLuv0zS-1Gq8X1_9CxG-RaoK501mNtm2wV1Q652q_70b6caYdsh2TR0odB0frRTdK8_QQsn57CKEB7ueSW1iVdBtjS-demxpVKWld0MDKhKOuLW3Srlp5XFHgqPTn30Wx9AViAE_Ys-TGd0eXoQUbnkLCAghe3yLvF_PT5iyhYPUQMJmA60pZ7b5TNlASGxrwrbGpS70Rss9KK0gsJUx-hgGTHpYyZY4nOXJE4XlpgWCW_TSYVBG2PUMOcg8ypCizhg6hmPksz66VJrE69KKckGuKZN72iR9691tMwE-rvZI7xz0P8of0Q9H9s_wyRMbZF_e7ug3p1lof7mnvIdq5QIlWGCSO5jX0mhTAx89bbNJmS-4irHBU6KtwCdGY2bZu_fP0-n6HhQYJSd1PyIDQq6_XKOBMqKuBiUNTrp5Z7iM_hetv8O8SmZH8A4e-_3u1xPPYnQWtnpeM7f__hXXIFuKXoN7jvk8l6tSnukUvN581B9wgedKsfcFwsj-EIPfsGniBGgA&lt;/_url&gt;&lt;_place_published&gt;United States&lt;/_place_published&gt;&lt;_journal&gt;PloS one&lt;/_journal&gt;&lt;_volume&gt;9&lt;/_volume&gt;&lt;_issue&gt;2&lt;/_issue&gt;&lt;_number&gt;1&lt;/_number&gt;&lt;_pages&gt;e88578&lt;/_pages&gt;&lt;_doi&gt;10.1371/journal.pone.0088578&lt;/_doi&gt;&lt;_date_display&gt;2014&lt;/_date_display&gt;&lt;_date&gt;59958720&lt;/_date&gt;&lt;_isbn&gt;1932-6203&lt;/_isbn&gt;&lt;_ori_publication&gt;Public Library of Science (PLoS)&lt;/_ori_publication&gt;&lt;_keywords&gt;Particulate Matter - toxicity; Respiratory Tract Diseases - therapy; Particulate Matter - analysis; Mid-Atlantic Region - epidemiology; Respiratory Tract Diseases - epidemiology; Humans; Hospitalization - statistics &amp;amp; numerical data; Air Pollution - analysis; Models, Statistical; Incidence; Blood circulation disorders; Lung diseases, Obstructive; Hospitals; Analysis; Air pollution; Heart diseases; Epidemiology; Admission and discharge; Population studies; Rural populations; Cardiovascular disease; Nitrates; Emergency medical care; Micrometers; Vascular diseases; Ischemia; Prediction models; Older people; Optical depth of aerosols; Population; Chronic obstructive pulmonary disease; Emergency medical services; Public health; Particulate emissions; Heart failure; Outdoor air quality; Stroke; Rural areas; Urban areas; Lung diseases; Environmental health; Exposure; Coronary artery disease; Studies; Respiratory diseases; Particulate matter; Obstructive lung disease; Optical analysis; Aerosols; Monitors; Diabetes; Acute coronary syndromes; Cardiovascular diseases; Geriatrics&lt;/_keywords&gt;&lt;_accessed&gt;63450456&lt;/_accessed&gt;&lt;_db_updated&gt;PKU Search&lt;/_db_updated&gt;&lt;_impact_factor&gt;   2.740&lt;/_impact_factor&gt;&lt;_collection_scope&gt;SCIE&lt;/_collection_scope&gt;&lt;/Details&gt;&lt;Extra&gt;&lt;DBUID&gt;{1C9A8CDB-6F3A-4965-891B-262D10CFA2B2}&lt;/DBUID&gt;&lt;/Extra&gt;&lt;/Item&gt;&lt;/References&gt;&lt;/Group&gt;&lt;/Citation&gt;_x000a_"/>
    <w:docVar w:name="NE.Ref{3361827C-8DB7-4D84-9E9E-9AE720962D8F}" w:val=" ADDIN NE.Ref.{3361827C-8DB7-4D84-9E9E-9AE720962D8F}&lt;Citation&gt;&lt;Group&gt;&lt;References&gt;&lt;Item&gt;&lt;ID&gt;1&lt;/ID&gt;&lt;UID&gt;{90208974-0B93-4518-BEE6-56731B961FA0}&lt;/UID&gt;&lt;Title&gt;A Multicity Analysis of the Short-Term Effects of Air Pollution on the Chronic Obstructive Pulmonary Disease Hospital Admissions in Shandong, China&lt;/Title&gt;&lt;Template&gt;Journal Article&lt;/Template&gt;&lt;Star&gt;0&lt;/Star&gt;&lt;Tag&gt;0&lt;/Tag&gt;&lt;Author&gt;Liu, Yi; Sun, Jingjie; Gou, Yannong; Sun, Xiubin; Li, Xiujun; Yuan, Zhongshang; Kong, Lizhi; Xue, Fuzhong&lt;/Author&gt;&lt;Year&gt;2018&lt;/Year&gt;&lt;Details&gt;&lt;_accessed&gt;63434627&lt;/_accessed&gt;&lt;_collection_scope&gt;SCIE;SSCI&lt;/_collection_scope&gt;&lt;_created&gt;63434627&lt;/_created&gt;&lt;_date&gt;62215200&lt;/_date&gt;&lt;_db_updated&gt;CrossRef&lt;/_db_updated&gt;&lt;_doi&gt;10.3390/ijerph15040774&lt;/_doi&gt;&lt;_impact_factor&gt;   2.849&lt;/_impact_factor&gt;&lt;_isbn&gt;1660-4601&lt;/_isbn&gt;&lt;_issue&gt;4&lt;/_issue&gt;&lt;_journal&gt;International Journal of Environmental Research and Public Health&lt;/_journal&gt;&lt;_modified&gt;63434633&lt;/_modified&gt;&lt;_pages&gt;774&lt;/_pages&gt;&lt;_tertiary_title&gt;IJERPH&lt;/_tertiary_title&gt;&lt;_url&gt;http://www.mdpi.com/1660-4601/15/4/774_x000d__x000a_http://www.mdpi.com/1660-4601/15/4/774/pdf&lt;/_url&gt;&lt;_volume&gt;15&lt;/_volume&gt;&lt;/Details&gt;&lt;Extra&gt;&lt;DBUID&gt;{1C9A8CDB-6F3A-4965-891B-262D10CFA2B2}&lt;/DBUID&gt;&lt;/Extra&gt;&lt;/Item&gt;&lt;/References&gt;&lt;/Group&gt;&lt;/Citation&gt;_x000a_"/>
    <w:docVar w:name="NE.Ref{659B7BE3-66FB-42D6-8B35-A0910B4F9FC9}" w:val=" ADDIN NE.Ref.{659B7BE3-66FB-42D6-8B35-A0910B4F9FC9}&lt;Citation&gt;&lt;Group&gt;&lt;References&gt;&lt;Item&gt;&lt;ID&gt;11&lt;/ID&gt;&lt;UID&gt;{C3D0100E-1D18-4931-A7A5-30ED0792F8EA}&lt;/UID&gt;&lt;Title&gt;Associations between short-term exposure to fine particulate matter and acute exacerbation of asthma in Yancheng, China&lt;/Title&gt;&lt;Template&gt;Journal Article&lt;/Template&gt;&lt;Star&gt;0&lt;/Star&gt;&lt;Tag&gt;0&lt;/Tag&gt;&lt;Author&gt;Zuo, B; Liu, C; Chen, R; Kan, H; Sun, J; Zhao, J; Wang, C; Sun, Q; Bai, H&lt;/Author&gt;&lt;Year&gt;2019&lt;/Year&gt;&lt;Details&gt;&lt;_accessed&gt;63434627&lt;/_accessed&gt;&lt;_accession_num&gt;31400740&lt;/_accession_num&gt;&lt;_author_adr&gt;Department of Respiratory Medicine, The First People&amp;apos;s Hospital of Yancheng, The  Fourth Affiliated Hospital of Nantong University, Jiangsu Province, 224006, China.; School of Public Health, Key Lab of Public Health Safety of the Ministry of Education and NHC Key Laboratory of Health Technology Assessment, Fudan University, Shanghai, 200032, China.; School of Public Health, Key Lab of Public Health Safety of the Ministry of Education and NHC Key Laboratory of Health Technology Assessment, Fudan University, Shanghai, 200032, China.; School of Public Health, Key Lab of Public Health Safety of the Ministry of Education and NHC Key Laboratory of Health Technology Assessment, Fudan University, Shanghai, 200032, China.; Department of Respiratory Medicine, The First People&amp;apos;s Hospital of Yancheng, The  Fourth Affiliated Hospital of Nantong University, Jiangsu Province, 224006, China.; Department of Respiratory Medicine, The First People&amp;apos;s Hospital of Yancheng, The  Fourth Affiliated Hospital of Nantong University, Jiangsu Province, 224006, China.; Department of Respiratory Medicine, The First People&amp;apos;s Hospital of Yancheng, The  Fourth Affiliated Hospital of Nantong University, Jiangsu Province, 224006, China.; Department of Respiratory Medicine, The First People&amp;apos;s Hospital of Yancheng, The  Fourth Affiliated Hospital of Nantong University, Jiangsu Province, 224006, China.; Department of Respiratory Medicine, The First People&amp;apos;s Hospital of Yancheng, The  Fourth Affiliated Hospital of Nantong University, Jiangsu Province, 224006, China. Electronic address: Bhj1066@139.com.&lt;/_author_adr&gt;&lt;_collection_scope&gt;SCI;SCIE;EI&lt;/_collection_scope&gt;&lt;_created&gt;63434627&lt;/_created&gt;&lt;_date&gt;63069120&lt;/_date&gt;&lt;_date_display&gt;2019 Dec&lt;/_date_display&gt;&lt;_db_updated&gt;PubMed&lt;/_db_updated&gt;&lt;_doi&gt;10.1016/j.chemosphere.2019.124497&lt;/_doi&gt;&lt;_impact_factor&gt;   5.778&lt;/_impact_factor&gt;&lt;_isbn&gt;1879-1298 (Electronic); 0045-6535 (Linking)&lt;/_isbn&gt;&lt;_journal&gt;Chemosphere&lt;/_journal&gt;&lt;_keywords&gt;Acute exacerbation; Air pollution; Asthma; PM(2.5); Time-series&lt;/_keywords&gt;&lt;_language&gt;eng&lt;/_language&gt;&lt;_modified&gt;63440199&lt;/_modified&gt;&lt;_ori_publication&gt;Copyright (c) 2019 Elsevier Ltd. All rights reserved.&lt;/_ori_publication&gt;&lt;_pages&gt;124497&lt;/_pages&gt;&lt;_subject_headings&gt;Adult; Air Pollutants/analysis; Air Pollution/analysis/*statistics &amp;amp; numerical data; Asthma/*epidemiology; China/epidemiology; Environmental Exposure/analysis/*statistics &amp;amp; numerical data; Female; Gases; Hospitals; Humans; Male; Particulate Matter/*analysis; Seasons; Young Adult&lt;/_subject_headings&gt;&lt;_tertiary_title&gt;Chemosphere&lt;/_tertiary_title&gt;&lt;_type_work&gt;Journal Article&lt;/_type_work&gt;&lt;_url&gt;http://www.ncbi.nlm.nih.gov/entrez/query.fcgi?cmd=Retrieve&amp;amp;db=pubmed&amp;amp;dopt=Abstract&amp;amp;list_uids=31400740&amp;amp;query_hl=1&lt;/_url&gt;&lt;_volume&gt;237&lt;/_volume&gt;&lt;/Details&gt;&lt;Extra&gt;&lt;DBUID&gt;{1C9A8CDB-6F3A-4965-891B-262D10CFA2B2}&lt;/DBUID&gt;&lt;/Extra&gt;&lt;/Item&gt;&lt;/References&gt;&lt;/Group&gt;&lt;/Citation&gt;_x000a_"/>
    <w:docVar w:name="NE.Ref{A59BBC9D-87DF-4CE1-98B5-AABB3D7703A4}" w:val=" ADDIN NE.Ref.{A59BBC9D-87DF-4CE1-98B5-AABB3D7703A4}&lt;Citation&gt;&lt;Group&gt;&lt;References&gt;&lt;Item&gt;&lt;ID&gt;43&lt;/ID&gt;&lt;UID&gt;{B712C1DA-A9A1-4B3F-A807-486490BDF4A3}&lt;/UID&gt;&lt;Title&gt;The attributable risk of chronic obstructive pulmonary disease due to ambient fine particulate pollution among older adults&lt;/Title&gt;&lt;Template&gt;Journal Article&lt;/Template&gt;&lt;Star&gt;0&lt;/Star&gt;&lt;Tag&gt;0&lt;/Tag&gt;&lt;Author&gt;Lin, Hualiang; Qian, Zhengmin Min; Guo, Yanfei; Zheng, Yang; Ai, Siqi; Hang, Jian; Wang, Xiaojie; Zhang, Lingli; Liu, Tao; Guan, Weijie; Li, Xing; Xiao, Jianpeng; Zeng, Weilin; Xian, Hong; Howard, Steven W; Ma, Wenjun; Wu, Fan&lt;/Author&gt;&lt;Year&gt;2018&lt;/Year&gt;&lt;Details&gt;&lt;_accessed&gt;63434629&lt;/_accessed&gt;&lt;_collection_scope&gt;SCIE;EI&lt;/_collection_scope&gt;&lt;_created&gt;63434627&lt;/_created&gt;&lt;_db_updated&gt;CrossRef&lt;/_db_updated&gt;&lt;_doi&gt;10.1016/j.envint.2018.01.029&lt;/_doi&gt;&lt;_impact_factor&gt;   7.577&lt;/_impact_factor&gt;&lt;_isbn&gt;01604120&lt;/_isbn&gt;&lt;_journal&gt;Environment International&lt;/_journal&gt;&lt;_modified&gt;63440199&lt;/_modified&gt;&lt;_pages&gt;143-148&lt;/_pages&gt;&lt;_tertiary_title&gt;Environment International&lt;/_tertiary_title&gt;&lt;_url&gt;https://linkinghub.elsevier.com/retrieve/pii/S0160412017318901_x000d__x000a_https://api.elsevier.com/content/article/PII:S0160412017318901?httpAccept=text/xml&lt;/_url&gt;&lt;_volume&gt;113&lt;/_volume&gt;&lt;/Details&gt;&lt;Extra&gt;&lt;DBUID&gt;{1C9A8CDB-6F3A-4965-891B-262D10CFA2B2}&lt;/DBUID&gt;&lt;/Extra&gt;&lt;/Item&gt;&lt;/References&gt;&lt;/Group&gt;&lt;/Citation&gt;_x000a_"/>
    <w:docVar w:name="NE.Ref{D8F94B76-D7A5-43F5-B042-320A58139575}" w:val=" ADDIN NE.Ref.{D8F94B76-D7A5-43F5-B042-320A58139575}&lt;Citation&gt;&lt;Group&gt;&lt;References&gt;&lt;Item&gt;&lt;ID&gt;57&lt;/ID&gt;&lt;UID&gt;{2511B4D4-068F-4851-A788-8B82EE10D642}&lt;/UID&gt;&lt;Title&gt;Long-term exposure to outdoor air pollution and the incidence of chronic obstructive pulmonary disease in a national English cohort&lt;/Title&gt;&lt;Template&gt;Journal Article&lt;/Template&gt;&lt;Star&gt;0&lt;/Star&gt;&lt;Tag&gt;0&lt;/Tag&gt;&lt;Author&gt;Atkinson, R W; Carey, I M; Kent, A J; van Staa, T P; Anderson, H R; Cook, D G&lt;/Author&gt;&lt;Year&gt;2014&lt;/Year&gt;&lt;Details&gt;&lt;_doi&gt;10.1136/oemed-2014-102266&lt;/_doi&gt;&lt;_created&gt;63439042&lt;/_created&gt;&lt;_modified&gt;63440196&lt;/_modified&gt;&lt;_url&gt;http://oem.bmj.com/lookup/doi/10.1136/oemed-2014-102266_x000d__x000a_https://syndication.highwire.org/content/doi/10.1136/oemed-2014-102266&lt;/_url&gt;&lt;_journal&gt;Occupational and Environmental Medicine&lt;/_journal&gt;&lt;_volume&gt;72&lt;/_volume&gt;&lt;_issue&gt;1&lt;/_issue&gt;&lt;_pages&gt;42-48&lt;/_pages&gt;&lt;_tertiary_title&gt;Occup Environ Med&lt;/_tertiary_title&gt;&lt;_isbn&gt;1351-0711&lt;/_isbn&gt;&lt;_accessed&gt;63439042&lt;/_accessed&gt;&lt;_db_updated&gt;CrossRef&lt;/_db_updated&gt;&lt;_impact_factor&gt;   3.824&lt;/_impact_factor&gt;&lt;_collection_scope&gt;SCI;SCIE&lt;/_collection_scope&gt;&lt;/Details&gt;&lt;Extra&gt;&lt;DBUID&gt;{1C9A8CDB-6F3A-4965-891B-262D10CFA2B2}&lt;/DBUID&gt;&lt;/Extra&gt;&lt;/Item&gt;&lt;/References&gt;&lt;/Group&gt;&lt;/Citation&gt;_x000a_"/>
    <w:docVar w:name="NE.Ref{DA0E1346-8C17-48C0-BEED-CBDE0D4A81D8}" w:val=" ADDIN NE.Ref.{DA0E1346-8C17-48C0-BEED-CBDE0D4A81D8}&lt;Citation&gt;&lt;Group&gt;&lt;References&gt;&lt;Item&gt;&lt;ID&gt;61&lt;/ID&gt;&lt;UID&gt;{FAD93E0D-1E3E-4127-A05A-0AD7AE426445}&lt;/UID&gt;&lt;Title&gt;Acute Effects of Air Pollution on Hospital Admissions for Asthma, COPD, and Bronchiectasis in Ahvaz, Iran&lt;/Title&gt;&lt;Template&gt;Journal Article&lt;/Template&gt;&lt;Star&gt;0&lt;/Star&gt;&lt;Tag&gt;0&lt;/Tag&gt;&lt;Author&gt;Raji, Hanieh; Riahi, Atefeh; Borsi, Seyed Hamid; Masoumi, Kambiz; Khanjani, Narges; AhmadiAngali, Kambiz; Goudarzi, Gholamreza; Dastoorpoor, Maryam&lt;/Author&gt;&lt;Year&gt;2020&lt;/Year&gt;&lt;Details&gt;&lt;_doi&gt;10.2147/COPD.S231317&lt;/_doi&gt;&lt;_created&gt;63457544&lt;/_created&gt;&lt;_modified&gt;63457545&lt;/_modified&gt;&lt;_url&gt;https://www.dovepress.com/acute-effects-of-air-pollution-on-hospital-admissions-for-asthma-copd--peer-reviewed-article-COPD_x000d__x000a_https://www.dovepress.com/getfile.php?fileID=56514&lt;/_url&gt;&lt;_volume&gt;Volume 15&lt;/_volume&gt;&lt;_pages&gt;501-514&lt;/_pages&gt;&lt;_tertiary_title&gt;COPD&lt;/_tertiary_title&gt;&lt;_isbn&gt;1178-2005&lt;/_isbn&gt;&lt;_accessed&gt;63457544&lt;/_accessed&gt;&lt;_db_updated&gt;CrossRef&lt;/_db_updated&gt;&lt;_impact_factor&gt;   2.772&lt;/_impact_factor&gt;&lt;/Details&gt;&lt;Extra&gt;&lt;DBUID&gt;{1C9A8CDB-6F3A-4965-891B-262D10CFA2B2}&lt;/DBUID&gt;&lt;/Extra&gt;&lt;/Item&gt;&lt;/References&gt;&lt;/Group&gt;&lt;/Citation&gt;_x000a_"/>
    <w:docVar w:name="ne_docsoft" w:val="MSWord"/>
    <w:docVar w:name="ne_docversion" w:val="NoteExpress 2.0"/>
    <w:docVar w:name="ne_stylename" w:val="Environmental Pollution"/>
  </w:docVars>
  <w:rsids>
    <w:rsidRoot w:val="002F6483"/>
    <w:rsid w:val="0000488B"/>
    <w:rsid w:val="0000628A"/>
    <w:rsid w:val="0000713C"/>
    <w:rsid w:val="000107A7"/>
    <w:rsid w:val="000109D0"/>
    <w:rsid w:val="0001258F"/>
    <w:rsid w:val="00013F5B"/>
    <w:rsid w:val="00015E21"/>
    <w:rsid w:val="00023B1E"/>
    <w:rsid w:val="000243DC"/>
    <w:rsid w:val="00025AF8"/>
    <w:rsid w:val="0002794D"/>
    <w:rsid w:val="00031789"/>
    <w:rsid w:val="000411B9"/>
    <w:rsid w:val="00045C6B"/>
    <w:rsid w:val="00046B47"/>
    <w:rsid w:val="00046E75"/>
    <w:rsid w:val="0005177C"/>
    <w:rsid w:val="00051B49"/>
    <w:rsid w:val="00052C5E"/>
    <w:rsid w:val="00052DB6"/>
    <w:rsid w:val="000531CC"/>
    <w:rsid w:val="00053234"/>
    <w:rsid w:val="000537CF"/>
    <w:rsid w:val="00055361"/>
    <w:rsid w:val="00057CB8"/>
    <w:rsid w:val="000673FC"/>
    <w:rsid w:val="00067753"/>
    <w:rsid w:val="00072676"/>
    <w:rsid w:val="00075F5C"/>
    <w:rsid w:val="000772E2"/>
    <w:rsid w:val="00081977"/>
    <w:rsid w:val="000824FE"/>
    <w:rsid w:val="000832A7"/>
    <w:rsid w:val="00085111"/>
    <w:rsid w:val="000906B1"/>
    <w:rsid w:val="00097EB4"/>
    <w:rsid w:val="000A0115"/>
    <w:rsid w:val="000A1700"/>
    <w:rsid w:val="000A32E3"/>
    <w:rsid w:val="000A35EF"/>
    <w:rsid w:val="000A3B7B"/>
    <w:rsid w:val="000A5075"/>
    <w:rsid w:val="000A574D"/>
    <w:rsid w:val="000B0490"/>
    <w:rsid w:val="000B5B85"/>
    <w:rsid w:val="000C13BD"/>
    <w:rsid w:val="000C2B7E"/>
    <w:rsid w:val="000C4E4E"/>
    <w:rsid w:val="000C55B6"/>
    <w:rsid w:val="000C593E"/>
    <w:rsid w:val="000D1A07"/>
    <w:rsid w:val="000D36C2"/>
    <w:rsid w:val="000D463A"/>
    <w:rsid w:val="000D5405"/>
    <w:rsid w:val="000D7582"/>
    <w:rsid w:val="000E035C"/>
    <w:rsid w:val="000E472E"/>
    <w:rsid w:val="000E68AE"/>
    <w:rsid w:val="000F5474"/>
    <w:rsid w:val="0010168D"/>
    <w:rsid w:val="0010266C"/>
    <w:rsid w:val="00103889"/>
    <w:rsid w:val="00105375"/>
    <w:rsid w:val="00106DA0"/>
    <w:rsid w:val="00110812"/>
    <w:rsid w:val="00115E30"/>
    <w:rsid w:val="0011603D"/>
    <w:rsid w:val="001167C9"/>
    <w:rsid w:val="00121D1B"/>
    <w:rsid w:val="00124C97"/>
    <w:rsid w:val="00131B42"/>
    <w:rsid w:val="001354A0"/>
    <w:rsid w:val="00141617"/>
    <w:rsid w:val="001425D0"/>
    <w:rsid w:val="00143AC4"/>
    <w:rsid w:val="00152188"/>
    <w:rsid w:val="001646EE"/>
    <w:rsid w:val="001658C1"/>
    <w:rsid w:val="00165DFC"/>
    <w:rsid w:val="00175268"/>
    <w:rsid w:val="00180C51"/>
    <w:rsid w:val="00181606"/>
    <w:rsid w:val="0018454F"/>
    <w:rsid w:val="00191193"/>
    <w:rsid w:val="001959AE"/>
    <w:rsid w:val="0019723F"/>
    <w:rsid w:val="001A3F19"/>
    <w:rsid w:val="001A4B7F"/>
    <w:rsid w:val="001A5390"/>
    <w:rsid w:val="001A60C3"/>
    <w:rsid w:val="001B09B1"/>
    <w:rsid w:val="001B1292"/>
    <w:rsid w:val="001B4051"/>
    <w:rsid w:val="001B5433"/>
    <w:rsid w:val="001B6530"/>
    <w:rsid w:val="001C149C"/>
    <w:rsid w:val="001C32B2"/>
    <w:rsid w:val="001C380C"/>
    <w:rsid w:val="001C6851"/>
    <w:rsid w:val="001C77FB"/>
    <w:rsid w:val="001D0EEA"/>
    <w:rsid w:val="001D43AD"/>
    <w:rsid w:val="001D52B8"/>
    <w:rsid w:val="001D57E8"/>
    <w:rsid w:val="001D6E64"/>
    <w:rsid w:val="001E0294"/>
    <w:rsid w:val="001E106D"/>
    <w:rsid w:val="001E1BFB"/>
    <w:rsid w:val="001E4B00"/>
    <w:rsid w:val="001E7E96"/>
    <w:rsid w:val="001F1BE5"/>
    <w:rsid w:val="001F2E67"/>
    <w:rsid w:val="001F40E7"/>
    <w:rsid w:val="002007DF"/>
    <w:rsid w:val="0020240C"/>
    <w:rsid w:val="00203B8F"/>
    <w:rsid w:val="00204C2E"/>
    <w:rsid w:val="002070E3"/>
    <w:rsid w:val="0021105B"/>
    <w:rsid w:val="00211DCA"/>
    <w:rsid w:val="00211EF7"/>
    <w:rsid w:val="00213F34"/>
    <w:rsid w:val="00216F48"/>
    <w:rsid w:val="00220C86"/>
    <w:rsid w:val="00224C10"/>
    <w:rsid w:val="0022545B"/>
    <w:rsid w:val="0022708A"/>
    <w:rsid w:val="002316D7"/>
    <w:rsid w:val="00234EAB"/>
    <w:rsid w:val="00235D49"/>
    <w:rsid w:val="002365C7"/>
    <w:rsid w:val="00236632"/>
    <w:rsid w:val="002504A8"/>
    <w:rsid w:val="00252271"/>
    <w:rsid w:val="00254B66"/>
    <w:rsid w:val="00255304"/>
    <w:rsid w:val="0025584A"/>
    <w:rsid w:val="0025790E"/>
    <w:rsid w:val="00260314"/>
    <w:rsid w:val="00262584"/>
    <w:rsid w:val="002637C2"/>
    <w:rsid w:val="00275CA7"/>
    <w:rsid w:val="00276F1E"/>
    <w:rsid w:val="00277412"/>
    <w:rsid w:val="00280CF9"/>
    <w:rsid w:val="00281C30"/>
    <w:rsid w:val="002851DF"/>
    <w:rsid w:val="00285D54"/>
    <w:rsid w:val="0029078D"/>
    <w:rsid w:val="002914A0"/>
    <w:rsid w:val="002948B0"/>
    <w:rsid w:val="00295A1F"/>
    <w:rsid w:val="002965E3"/>
    <w:rsid w:val="002A197C"/>
    <w:rsid w:val="002A29B8"/>
    <w:rsid w:val="002A378B"/>
    <w:rsid w:val="002A4835"/>
    <w:rsid w:val="002A577A"/>
    <w:rsid w:val="002B0698"/>
    <w:rsid w:val="002B240B"/>
    <w:rsid w:val="002B39A0"/>
    <w:rsid w:val="002B3EC1"/>
    <w:rsid w:val="002C1197"/>
    <w:rsid w:val="002C1314"/>
    <w:rsid w:val="002C1CD8"/>
    <w:rsid w:val="002C2A6D"/>
    <w:rsid w:val="002C2AF0"/>
    <w:rsid w:val="002C2C03"/>
    <w:rsid w:val="002C3790"/>
    <w:rsid w:val="002C58D0"/>
    <w:rsid w:val="002C620A"/>
    <w:rsid w:val="002C6219"/>
    <w:rsid w:val="002D1758"/>
    <w:rsid w:val="002D19EB"/>
    <w:rsid w:val="002D2771"/>
    <w:rsid w:val="002D4403"/>
    <w:rsid w:val="002D5DB1"/>
    <w:rsid w:val="002D7E1A"/>
    <w:rsid w:val="002E4087"/>
    <w:rsid w:val="002E4635"/>
    <w:rsid w:val="002E63B4"/>
    <w:rsid w:val="002F5AF0"/>
    <w:rsid w:val="002F6483"/>
    <w:rsid w:val="003060E0"/>
    <w:rsid w:val="00306C98"/>
    <w:rsid w:val="003114D8"/>
    <w:rsid w:val="003140CD"/>
    <w:rsid w:val="00316783"/>
    <w:rsid w:val="00325F3C"/>
    <w:rsid w:val="00332259"/>
    <w:rsid w:val="00332F21"/>
    <w:rsid w:val="003359AC"/>
    <w:rsid w:val="00340089"/>
    <w:rsid w:val="00340AF4"/>
    <w:rsid w:val="0034496B"/>
    <w:rsid w:val="00351C89"/>
    <w:rsid w:val="00353B41"/>
    <w:rsid w:val="00355DD3"/>
    <w:rsid w:val="0035786B"/>
    <w:rsid w:val="003602C3"/>
    <w:rsid w:val="0036280D"/>
    <w:rsid w:val="00364D36"/>
    <w:rsid w:val="00377999"/>
    <w:rsid w:val="0038010B"/>
    <w:rsid w:val="00385384"/>
    <w:rsid w:val="00387160"/>
    <w:rsid w:val="003900BE"/>
    <w:rsid w:val="003934BC"/>
    <w:rsid w:val="003A0557"/>
    <w:rsid w:val="003A2131"/>
    <w:rsid w:val="003A5AE2"/>
    <w:rsid w:val="003B61F3"/>
    <w:rsid w:val="003B74E9"/>
    <w:rsid w:val="003C4B26"/>
    <w:rsid w:val="003D4449"/>
    <w:rsid w:val="003D482E"/>
    <w:rsid w:val="003E34FC"/>
    <w:rsid w:val="003E47DB"/>
    <w:rsid w:val="003F0B9C"/>
    <w:rsid w:val="004002FD"/>
    <w:rsid w:val="004006A9"/>
    <w:rsid w:val="00400D42"/>
    <w:rsid w:val="00402DCE"/>
    <w:rsid w:val="00406C22"/>
    <w:rsid w:val="00406EEC"/>
    <w:rsid w:val="00410C3D"/>
    <w:rsid w:val="0041558B"/>
    <w:rsid w:val="00415B69"/>
    <w:rsid w:val="00422D17"/>
    <w:rsid w:val="004237CF"/>
    <w:rsid w:val="00424538"/>
    <w:rsid w:val="00426AC1"/>
    <w:rsid w:val="00433873"/>
    <w:rsid w:val="00437607"/>
    <w:rsid w:val="00437711"/>
    <w:rsid w:val="00441C2A"/>
    <w:rsid w:val="00444F8D"/>
    <w:rsid w:val="0044628A"/>
    <w:rsid w:val="00451FF4"/>
    <w:rsid w:val="004550F6"/>
    <w:rsid w:val="0046214E"/>
    <w:rsid w:val="004626A2"/>
    <w:rsid w:val="0046517D"/>
    <w:rsid w:val="004719E1"/>
    <w:rsid w:val="0047231B"/>
    <w:rsid w:val="00472E9F"/>
    <w:rsid w:val="00474CEE"/>
    <w:rsid w:val="00475992"/>
    <w:rsid w:val="00476F11"/>
    <w:rsid w:val="004828D5"/>
    <w:rsid w:val="00485F1D"/>
    <w:rsid w:val="004906BA"/>
    <w:rsid w:val="00493952"/>
    <w:rsid w:val="00493C86"/>
    <w:rsid w:val="00493D80"/>
    <w:rsid w:val="00495854"/>
    <w:rsid w:val="004A0B93"/>
    <w:rsid w:val="004A0DF7"/>
    <w:rsid w:val="004A1D9D"/>
    <w:rsid w:val="004A1E2A"/>
    <w:rsid w:val="004A210E"/>
    <w:rsid w:val="004A371F"/>
    <w:rsid w:val="004B3772"/>
    <w:rsid w:val="004B5417"/>
    <w:rsid w:val="004B66AF"/>
    <w:rsid w:val="004C18FE"/>
    <w:rsid w:val="004C277C"/>
    <w:rsid w:val="004C28CC"/>
    <w:rsid w:val="004C2961"/>
    <w:rsid w:val="004C3B3D"/>
    <w:rsid w:val="004C3D13"/>
    <w:rsid w:val="004C5DC4"/>
    <w:rsid w:val="004C657A"/>
    <w:rsid w:val="004C709B"/>
    <w:rsid w:val="004D07FA"/>
    <w:rsid w:val="004D41F3"/>
    <w:rsid w:val="004D4E6F"/>
    <w:rsid w:val="004D5765"/>
    <w:rsid w:val="004E0D6D"/>
    <w:rsid w:val="004E4278"/>
    <w:rsid w:val="004E59CC"/>
    <w:rsid w:val="004E60E1"/>
    <w:rsid w:val="004F08FD"/>
    <w:rsid w:val="004F2656"/>
    <w:rsid w:val="005051A9"/>
    <w:rsid w:val="00505311"/>
    <w:rsid w:val="00505978"/>
    <w:rsid w:val="005114C6"/>
    <w:rsid w:val="0051319B"/>
    <w:rsid w:val="005212A4"/>
    <w:rsid w:val="00524A60"/>
    <w:rsid w:val="005254C4"/>
    <w:rsid w:val="00530EDE"/>
    <w:rsid w:val="005313ED"/>
    <w:rsid w:val="00534282"/>
    <w:rsid w:val="00537DAE"/>
    <w:rsid w:val="00541934"/>
    <w:rsid w:val="00541D5C"/>
    <w:rsid w:val="0054318F"/>
    <w:rsid w:val="00545203"/>
    <w:rsid w:val="00546193"/>
    <w:rsid w:val="00551069"/>
    <w:rsid w:val="00553A31"/>
    <w:rsid w:val="00553CBF"/>
    <w:rsid w:val="005552A2"/>
    <w:rsid w:val="00555CEB"/>
    <w:rsid w:val="005700CD"/>
    <w:rsid w:val="0057082B"/>
    <w:rsid w:val="00572CFC"/>
    <w:rsid w:val="00576CAA"/>
    <w:rsid w:val="00577965"/>
    <w:rsid w:val="00581165"/>
    <w:rsid w:val="005844F7"/>
    <w:rsid w:val="00586488"/>
    <w:rsid w:val="005873F8"/>
    <w:rsid w:val="00587C4C"/>
    <w:rsid w:val="00591199"/>
    <w:rsid w:val="0059600E"/>
    <w:rsid w:val="0059623A"/>
    <w:rsid w:val="00597B9F"/>
    <w:rsid w:val="005A044D"/>
    <w:rsid w:val="005A1917"/>
    <w:rsid w:val="005A2AA2"/>
    <w:rsid w:val="005A3805"/>
    <w:rsid w:val="005A3ED9"/>
    <w:rsid w:val="005A6CCA"/>
    <w:rsid w:val="005B4387"/>
    <w:rsid w:val="005C7A3E"/>
    <w:rsid w:val="005D04DF"/>
    <w:rsid w:val="005D2933"/>
    <w:rsid w:val="005D326C"/>
    <w:rsid w:val="005D4D25"/>
    <w:rsid w:val="005D539A"/>
    <w:rsid w:val="005D781E"/>
    <w:rsid w:val="005E1487"/>
    <w:rsid w:val="005E2310"/>
    <w:rsid w:val="005E5744"/>
    <w:rsid w:val="005E75D6"/>
    <w:rsid w:val="005F141F"/>
    <w:rsid w:val="005F442F"/>
    <w:rsid w:val="005F76D4"/>
    <w:rsid w:val="00602161"/>
    <w:rsid w:val="006026C2"/>
    <w:rsid w:val="006059E2"/>
    <w:rsid w:val="0060604B"/>
    <w:rsid w:val="00607839"/>
    <w:rsid w:val="0061063F"/>
    <w:rsid w:val="00611514"/>
    <w:rsid w:val="006139F8"/>
    <w:rsid w:val="00613A96"/>
    <w:rsid w:val="00626E86"/>
    <w:rsid w:val="00633F1E"/>
    <w:rsid w:val="00635457"/>
    <w:rsid w:val="00635BF9"/>
    <w:rsid w:val="00636634"/>
    <w:rsid w:val="0064032F"/>
    <w:rsid w:val="00641C0B"/>
    <w:rsid w:val="0064296F"/>
    <w:rsid w:val="00642EBF"/>
    <w:rsid w:val="00644C12"/>
    <w:rsid w:val="00644E25"/>
    <w:rsid w:val="00645B20"/>
    <w:rsid w:val="006475BB"/>
    <w:rsid w:val="00650977"/>
    <w:rsid w:val="00652F23"/>
    <w:rsid w:val="00661ACB"/>
    <w:rsid w:val="00661B8D"/>
    <w:rsid w:val="0066324C"/>
    <w:rsid w:val="00666FF0"/>
    <w:rsid w:val="00667769"/>
    <w:rsid w:val="00667877"/>
    <w:rsid w:val="00667DAD"/>
    <w:rsid w:val="00671623"/>
    <w:rsid w:val="00674FEC"/>
    <w:rsid w:val="0067673B"/>
    <w:rsid w:val="006770D5"/>
    <w:rsid w:val="006774BD"/>
    <w:rsid w:val="006817D4"/>
    <w:rsid w:val="00681BE5"/>
    <w:rsid w:val="00682032"/>
    <w:rsid w:val="00682177"/>
    <w:rsid w:val="00682DE0"/>
    <w:rsid w:val="006830F9"/>
    <w:rsid w:val="00685C23"/>
    <w:rsid w:val="0069052E"/>
    <w:rsid w:val="006912E9"/>
    <w:rsid w:val="00691644"/>
    <w:rsid w:val="006936D0"/>
    <w:rsid w:val="006A13C0"/>
    <w:rsid w:val="006A2BAC"/>
    <w:rsid w:val="006A3270"/>
    <w:rsid w:val="006A4E4E"/>
    <w:rsid w:val="006A6F0F"/>
    <w:rsid w:val="006B0E9D"/>
    <w:rsid w:val="006B2B09"/>
    <w:rsid w:val="006B59D8"/>
    <w:rsid w:val="006B7AC9"/>
    <w:rsid w:val="006C36CC"/>
    <w:rsid w:val="006D0BA3"/>
    <w:rsid w:val="006D2F31"/>
    <w:rsid w:val="006D416C"/>
    <w:rsid w:val="006D538C"/>
    <w:rsid w:val="006D601E"/>
    <w:rsid w:val="006D69B7"/>
    <w:rsid w:val="006D733C"/>
    <w:rsid w:val="006E0355"/>
    <w:rsid w:val="006E45C4"/>
    <w:rsid w:val="006F1239"/>
    <w:rsid w:val="006F3CDA"/>
    <w:rsid w:val="007118EF"/>
    <w:rsid w:val="007119B5"/>
    <w:rsid w:val="00713860"/>
    <w:rsid w:val="00717B43"/>
    <w:rsid w:val="0072182D"/>
    <w:rsid w:val="007241D9"/>
    <w:rsid w:val="00730F65"/>
    <w:rsid w:val="00732384"/>
    <w:rsid w:val="00733199"/>
    <w:rsid w:val="0074011B"/>
    <w:rsid w:val="0074667B"/>
    <w:rsid w:val="00746EBC"/>
    <w:rsid w:val="0075066B"/>
    <w:rsid w:val="00751731"/>
    <w:rsid w:val="00752028"/>
    <w:rsid w:val="007523EC"/>
    <w:rsid w:val="007533E7"/>
    <w:rsid w:val="00757299"/>
    <w:rsid w:val="00760A3C"/>
    <w:rsid w:val="00763472"/>
    <w:rsid w:val="007651E0"/>
    <w:rsid w:val="00766B4D"/>
    <w:rsid w:val="00770026"/>
    <w:rsid w:val="0077003A"/>
    <w:rsid w:val="00775993"/>
    <w:rsid w:val="0078215D"/>
    <w:rsid w:val="00787C1E"/>
    <w:rsid w:val="00791CF8"/>
    <w:rsid w:val="00793897"/>
    <w:rsid w:val="0079417A"/>
    <w:rsid w:val="00796496"/>
    <w:rsid w:val="007A2203"/>
    <w:rsid w:val="007A6363"/>
    <w:rsid w:val="007A76F7"/>
    <w:rsid w:val="007B0B4B"/>
    <w:rsid w:val="007B48F9"/>
    <w:rsid w:val="007B65DE"/>
    <w:rsid w:val="007C3219"/>
    <w:rsid w:val="007C39E2"/>
    <w:rsid w:val="007C419D"/>
    <w:rsid w:val="007C5907"/>
    <w:rsid w:val="007C6CD7"/>
    <w:rsid w:val="007D0B57"/>
    <w:rsid w:val="007D681B"/>
    <w:rsid w:val="007E0D24"/>
    <w:rsid w:val="007E1AAA"/>
    <w:rsid w:val="007E34CA"/>
    <w:rsid w:val="007E3B7B"/>
    <w:rsid w:val="007E5C5F"/>
    <w:rsid w:val="007E5F5F"/>
    <w:rsid w:val="007E6515"/>
    <w:rsid w:val="007E6CB2"/>
    <w:rsid w:val="007F073E"/>
    <w:rsid w:val="007F2D79"/>
    <w:rsid w:val="00800E59"/>
    <w:rsid w:val="008010C5"/>
    <w:rsid w:val="008029DC"/>
    <w:rsid w:val="008036DF"/>
    <w:rsid w:val="0080586A"/>
    <w:rsid w:val="00811039"/>
    <w:rsid w:val="00811916"/>
    <w:rsid w:val="008136A6"/>
    <w:rsid w:val="00817FA8"/>
    <w:rsid w:val="008217D3"/>
    <w:rsid w:val="00822B95"/>
    <w:rsid w:val="00823DD0"/>
    <w:rsid w:val="00823ECC"/>
    <w:rsid w:val="008271C8"/>
    <w:rsid w:val="00827BF8"/>
    <w:rsid w:val="00834915"/>
    <w:rsid w:val="00840C05"/>
    <w:rsid w:val="0084105F"/>
    <w:rsid w:val="00842BC3"/>
    <w:rsid w:val="00843450"/>
    <w:rsid w:val="008529D4"/>
    <w:rsid w:val="0085648E"/>
    <w:rsid w:val="008567B4"/>
    <w:rsid w:val="00860882"/>
    <w:rsid w:val="008610B9"/>
    <w:rsid w:val="00861F39"/>
    <w:rsid w:val="00865888"/>
    <w:rsid w:val="00865DE2"/>
    <w:rsid w:val="00866E48"/>
    <w:rsid w:val="0087316C"/>
    <w:rsid w:val="00877053"/>
    <w:rsid w:val="008807F8"/>
    <w:rsid w:val="00883540"/>
    <w:rsid w:val="0088463A"/>
    <w:rsid w:val="0088487E"/>
    <w:rsid w:val="00886391"/>
    <w:rsid w:val="00887617"/>
    <w:rsid w:val="008908C9"/>
    <w:rsid w:val="008939F1"/>
    <w:rsid w:val="00894BB7"/>
    <w:rsid w:val="00896FCB"/>
    <w:rsid w:val="008A1495"/>
    <w:rsid w:val="008A29E0"/>
    <w:rsid w:val="008A59A6"/>
    <w:rsid w:val="008B1DD0"/>
    <w:rsid w:val="008B4C50"/>
    <w:rsid w:val="008C1B5C"/>
    <w:rsid w:val="008C2298"/>
    <w:rsid w:val="008C234E"/>
    <w:rsid w:val="008C4174"/>
    <w:rsid w:val="008D2B6F"/>
    <w:rsid w:val="008E2EB0"/>
    <w:rsid w:val="008E32F4"/>
    <w:rsid w:val="008E3F25"/>
    <w:rsid w:val="008E5617"/>
    <w:rsid w:val="008F4672"/>
    <w:rsid w:val="008F7D98"/>
    <w:rsid w:val="009031ED"/>
    <w:rsid w:val="009035ED"/>
    <w:rsid w:val="0091018C"/>
    <w:rsid w:val="00911196"/>
    <w:rsid w:val="00913FD2"/>
    <w:rsid w:val="009152F4"/>
    <w:rsid w:val="00916198"/>
    <w:rsid w:val="009250BA"/>
    <w:rsid w:val="00925EA9"/>
    <w:rsid w:val="00927D85"/>
    <w:rsid w:val="009353B4"/>
    <w:rsid w:val="009369A1"/>
    <w:rsid w:val="00937464"/>
    <w:rsid w:val="009412AF"/>
    <w:rsid w:val="00941AD3"/>
    <w:rsid w:val="009434CB"/>
    <w:rsid w:val="0094506A"/>
    <w:rsid w:val="00947545"/>
    <w:rsid w:val="00962F95"/>
    <w:rsid w:val="0096536C"/>
    <w:rsid w:val="00965EBF"/>
    <w:rsid w:val="00967607"/>
    <w:rsid w:val="00970992"/>
    <w:rsid w:val="009750F0"/>
    <w:rsid w:val="00975D4E"/>
    <w:rsid w:val="00976A66"/>
    <w:rsid w:val="00980877"/>
    <w:rsid w:val="009822BB"/>
    <w:rsid w:val="00985698"/>
    <w:rsid w:val="00985772"/>
    <w:rsid w:val="00993755"/>
    <w:rsid w:val="00995DC7"/>
    <w:rsid w:val="00996AFF"/>
    <w:rsid w:val="009A2579"/>
    <w:rsid w:val="009A37ED"/>
    <w:rsid w:val="009A4E4C"/>
    <w:rsid w:val="009B46B0"/>
    <w:rsid w:val="009B7BF7"/>
    <w:rsid w:val="009C1873"/>
    <w:rsid w:val="009C5547"/>
    <w:rsid w:val="009C5661"/>
    <w:rsid w:val="009D0E1C"/>
    <w:rsid w:val="009D2661"/>
    <w:rsid w:val="009D5837"/>
    <w:rsid w:val="009D6F16"/>
    <w:rsid w:val="009E0143"/>
    <w:rsid w:val="009E489A"/>
    <w:rsid w:val="009E6609"/>
    <w:rsid w:val="009E7935"/>
    <w:rsid w:val="009F3D0E"/>
    <w:rsid w:val="009F46AF"/>
    <w:rsid w:val="009F73C4"/>
    <w:rsid w:val="00A03F22"/>
    <w:rsid w:val="00A0428C"/>
    <w:rsid w:val="00A10E97"/>
    <w:rsid w:val="00A114AC"/>
    <w:rsid w:val="00A1176D"/>
    <w:rsid w:val="00A133B7"/>
    <w:rsid w:val="00A13A83"/>
    <w:rsid w:val="00A15287"/>
    <w:rsid w:val="00A21C99"/>
    <w:rsid w:val="00A24181"/>
    <w:rsid w:val="00A24CA4"/>
    <w:rsid w:val="00A2550E"/>
    <w:rsid w:val="00A31E40"/>
    <w:rsid w:val="00A33424"/>
    <w:rsid w:val="00A34BA6"/>
    <w:rsid w:val="00A35496"/>
    <w:rsid w:val="00A3722B"/>
    <w:rsid w:val="00A43EA2"/>
    <w:rsid w:val="00A47FA7"/>
    <w:rsid w:val="00A50362"/>
    <w:rsid w:val="00A5308E"/>
    <w:rsid w:val="00A56F99"/>
    <w:rsid w:val="00A60AFD"/>
    <w:rsid w:val="00A60B8B"/>
    <w:rsid w:val="00A60BC3"/>
    <w:rsid w:val="00A62BB8"/>
    <w:rsid w:val="00A63579"/>
    <w:rsid w:val="00A66A09"/>
    <w:rsid w:val="00A70F93"/>
    <w:rsid w:val="00A72549"/>
    <w:rsid w:val="00A73BC9"/>
    <w:rsid w:val="00A73CE8"/>
    <w:rsid w:val="00A76942"/>
    <w:rsid w:val="00A8245F"/>
    <w:rsid w:val="00A83217"/>
    <w:rsid w:val="00A84D7F"/>
    <w:rsid w:val="00A87844"/>
    <w:rsid w:val="00AA1778"/>
    <w:rsid w:val="00AA71CD"/>
    <w:rsid w:val="00AB1334"/>
    <w:rsid w:val="00AB1FCD"/>
    <w:rsid w:val="00AB2F67"/>
    <w:rsid w:val="00AB447C"/>
    <w:rsid w:val="00AB4F4D"/>
    <w:rsid w:val="00AB743A"/>
    <w:rsid w:val="00AC21A3"/>
    <w:rsid w:val="00AC774B"/>
    <w:rsid w:val="00AD061D"/>
    <w:rsid w:val="00AD158A"/>
    <w:rsid w:val="00AD4853"/>
    <w:rsid w:val="00AD5D70"/>
    <w:rsid w:val="00AE22F4"/>
    <w:rsid w:val="00AE2311"/>
    <w:rsid w:val="00AE72E9"/>
    <w:rsid w:val="00AF17E5"/>
    <w:rsid w:val="00AF26CD"/>
    <w:rsid w:val="00AF3E66"/>
    <w:rsid w:val="00B065C7"/>
    <w:rsid w:val="00B103E5"/>
    <w:rsid w:val="00B13FED"/>
    <w:rsid w:val="00B144F7"/>
    <w:rsid w:val="00B15B48"/>
    <w:rsid w:val="00B17939"/>
    <w:rsid w:val="00B23BF1"/>
    <w:rsid w:val="00B276BA"/>
    <w:rsid w:val="00B30E51"/>
    <w:rsid w:val="00B31FC6"/>
    <w:rsid w:val="00B33477"/>
    <w:rsid w:val="00B36ED8"/>
    <w:rsid w:val="00B40F08"/>
    <w:rsid w:val="00B459DA"/>
    <w:rsid w:val="00B462F3"/>
    <w:rsid w:val="00B4727B"/>
    <w:rsid w:val="00B507C5"/>
    <w:rsid w:val="00B52B50"/>
    <w:rsid w:val="00B565AF"/>
    <w:rsid w:val="00B56F1F"/>
    <w:rsid w:val="00B57D19"/>
    <w:rsid w:val="00B61966"/>
    <w:rsid w:val="00B62206"/>
    <w:rsid w:val="00B64071"/>
    <w:rsid w:val="00B662F1"/>
    <w:rsid w:val="00B75C49"/>
    <w:rsid w:val="00B83D35"/>
    <w:rsid w:val="00B9228D"/>
    <w:rsid w:val="00B97A3D"/>
    <w:rsid w:val="00B97AB1"/>
    <w:rsid w:val="00B97B10"/>
    <w:rsid w:val="00BA5587"/>
    <w:rsid w:val="00BA5F36"/>
    <w:rsid w:val="00BB0562"/>
    <w:rsid w:val="00BB26D9"/>
    <w:rsid w:val="00BB2BFF"/>
    <w:rsid w:val="00BC3F2A"/>
    <w:rsid w:val="00BC575D"/>
    <w:rsid w:val="00BC78CD"/>
    <w:rsid w:val="00BD04B3"/>
    <w:rsid w:val="00BD6BC8"/>
    <w:rsid w:val="00BE638F"/>
    <w:rsid w:val="00BE739B"/>
    <w:rsid w:val="00BF319C"/>
    <w:rsid w:val="00BF558C"/>
    <w:rsid w:val="00C05EEE"/>
    <w:rsid w:val="00C071BA"/>
    <w:rsid w:val="00C11391"/>
    <w:rsid w:val="00C27040"/>
    <w:rsid w:val="00C27323"/>
    <w:rsid w:val="00C34BF6"/>
    <w:rsid w:val="00C34D6B"/>
    <w:rsid w:val="00C355EC"/>
    <w:rsid w:val="00C52338"/>
    <w:rsid w:val="00C52B53"/>
    <w:rsid w:val="00C52BA6"/>
    <w:rsid w:val="00C568B8"/>
    <w:rsid w:val="00C60F9F"/>
    <w:rsid w:val="00C6122A"/>
    <w:rsid w:val="00C6546F"/>
    <w:rsid w:val="00C6642D"/>
    <w:rsid w:val="00C67581"/>
    <w:rsid w:val="00C67D99"/>
    <w:rsid w:val="00C72661"/>
    <w:rsid w:val="00C749BB"/>
    <w:rsid w:val="00C82BC8"/>
    <w:rsid w:val="00C9014A"/>
    <w:rsid w:val="00C96B0D"/>
    <w:rsid w:val="00CA4ECC"/>
    <w:rsid w:val="00CA5D91"/>
    <w:rsid w:val="00CA74AA"/>
    <w:rsid w:val="00CB1FBB"/>
    <w:rsid w:val="00CB2F2E"/>
    <w:rsid w:val="00CB3303"/>
    <w:rsid w:val="00CB404D"/>
    <w:rsid w:val="00CB4417"/>
    <w:rsid w:val="00CB4FF3"/>
    <w:rsid w:val="00CB6FB2"/>
    <w:rsid w:val="00CC3B51"/>
    <w:rsid w:val="00CD127A"/>
    <w:rsid w:val="00CD2964"/>
    <w:rsid w:val="00CE21C8"/>
    <w:rsid w:val="00CF078C"/>
    <w:rsid w:val="00CF0CCE"/>
    <w:rsid w:val="00CF29E3"/>
    <w:rsid w:val="00CF55AB"/>
    <w:rsid w:val="00CF5AD1"/>
    <w:rsid w:val="00CF6271"/>
    <w:rsid w:val="00CF7322"/>
    <w:rsid w:val="00D03A29"/>
    <w:rsid w:val="00D03C2A"/>
    <w:rsid w:val="00D05087"/>
    <w:rsid w:val="00D05E15"/>
    <w:rsid w:val="00D23BBE"/>
    <w:rsid w:val="00D25E2F"/>
    <w:rsid w:val="00D30554"/>
    <w:rsid w:val="00D31937"/>
    <w:rsid w:val="00D31E63"/>
    <w:rsid w:val="00D323D8"/>
    <w:rsid w:val="00D324B9"/>
    <w:rsid w:val="00D33C69"/>
    <w:rsid w:val="00D34477"/>
    <w:rsid w:val="00D43A3E"/>
    <w:rsid w:val="00D46826"/>
    <w:rsid w:val="00D5091D"/>
    <w:rsid w:val="00D52256"/>
    <w:rsid w:val="00D572CD"/>
    <w:rsid w:val="00D64C09"/>
    <w:rsid w:val="00D65EFA"/>
    <w:rsid w:val="00D71C80"/>
    <w:rsid w:val="00D71C99"/>
    <w:rsid w:val="00D72177"/>
    <w:rsid w:val="00D754A2"/>
    <w:rsid w:val="00D75E0C"/>
    <w:rsid w:val="00D77265"/>
    <w:rsid w:val="00D8156D"/>
    <w:rsid w:val="00D95922"/>
    <w:rsid w:val="00DA17D0"/>
    <w:rsid w:val="00DA652B"/>
    <w:rsid w:val="00DB02F8"/>
    <w:rsid w:val="00DB0AC4"/>
    <w:rsid w:val="00DB36E5"/>
    <w:rsid w:val="00DB4B3F"/>
    <w:rsid w:val="00DB71AF"/>
    <w:rsid w:val="00DB749B"/>
    <w:rsid w:val="00DC0F02"/>
    <w:rsid w:val="00DC1894"/>
    <w:rsid w:val="00DC338C"/>
    <w:rsid w:val="00DC4DA8"/>
    <w:rsid w:val="00DC7F16"/>
    <w:rsid w:val="00DD168D"/>
    <w:rsid w:val="00DD298E"/>
    <w:rsid w:val="00DE0968"/>
    <w:rsid w:val="00DE2960"/>
    <w:rsid w:val="00DE4DF9"/>
    <w:rsid w:val="00DF44C9"/>
    <w:rsid w:val="00E03369"/>
    <w:rsid w:val="00E0660C"/>
    <w:rsid w:val="00E07D49"/>
    <w:rsid w:val="00E10880"/>
    <w:rsid w:val="00E10E50"/>
    <w:rsid w:val="00E1513C"/>
    <w:rsid w:val="00E15BE7"/>
    <w:rsid w:val="00E16176"/>
    <w:rsid w:val="00E17D29"/>
    <w:rsid w:val="00E207C2"/>
    <w:rsid w:val="00E240A2"/>
    <w:rsid w:val="00E2547D"/>
    <w:rsid w:val="00E25C01"/>
    <w:rsid w:val="00E336BF"/>
    <w:rsid w:val="00E3607C"/>
    <w:rsid w:val="00E36F16"/>
    <w:rsid w:val="00E3722A"/>
    <w:rsid w:val="00E403DC"/>
    <w:rsid w:val="00E43FA3"/>
    <w:rsid w:val="00E514A7"/>
    <w:rsid w:val="00E51F18"/>
    <w:rsid w:val="00E5323D"/>
    <w:rsid w:val="00E56197"/>
    <w:rsid w:val="00E56326"/>
    <w:rsid w:val="00E57547"/>
    <w:rsid w:val="00E66528"/>
    <w:rsid w:val="00E7344C"/>
    <w:rsid w:val="00E86C6C"/>
    <w:rsid w:val="00E86F80"/>
    <w:rsid w:val="00E87335"/>
    <w:rsid w:val="00E90569"/>
    <w:rsid w:val="00E9463E"/>
    <w:rsid w:val="00E94B98"/>
    <w:rsid w:val="00E96B84"/>
    <w:rsid w:val="00E97C2B"/>
    <w:rsid w:val="00EA12CA"/>
    <w:rsid w:val="00EA217B"/>
    <w:rsid w:val="00EA4D53"/>
    <w:rsid w:val="00EB078D"/>
    <w:rsid w:val="00EB24E9"/>
    <w:rsid w:val="00EB2B15"/>
    <w:rsid w:val="00EB5D63"/>
    <w:rsid w:val="00EC3A5B"/>
    <w:rsid w:val="00EC5358"/>
    <w:rsid w:val="00EC53FB"/>
    <w:rsid w:val="00EC6243"/>
    <w:rsid w:val="00EC7CA5"/>
    <w:rsid w:val="00ED10AE"/>
    <w:rsid w:val="00ED2639"/>
    <w:rsid w:val="00ED41CD"/>
    <w:rsid w:val="00ED48C7"/>
    <w:rsid w:val="00EE061A"/>
    <w:rsid w:val="00EE255D"/>
    <w:rsid w:val="00EE35EA"/>
    <w:rsid w:val="00EE7203"/>
    <w:rsid w:val="00EE7561"/>
    <w:rsid w:val="00EF168E"/>
    <w:rsid w:val="00EF3507"/>
    <w:rsid w:val="00EF48BA"/>
    <w:rsid w:val="00EF7821"/>
    <w:rsid w:val="00F008AD"/>
    <w:rsid w:val="00F024D1"/>
    <w:rsid w:val="00F04B86"/>
    <w:rsid w:val="00F04E8E"/>
    <w:rsid w:val="00F06B94"/>
    <w:rsid w:val="00F06DCC"/>
    <w:rsid w:val="00F07737"/>
    <w:rsid w:val="00F11D86"/>
    <w:rsid w:val="00F1320A"/>
    <w:rsid w:val="00F13FCC"/>
    <w:rsid w:val="00F153D2"/>
    <w:rsid w:val="00F15F02"/>
    <w:rsid w:val="00F2022A"/>
    <w:rsid w:val="00F204D9"/>
    <w:rsid w:val="00F23176"/>
    <w:rsid w:val="00F23EFE"/>
    <w:rsid w:val="00F24B27"/>
    <w:rsid w:val="00F279F2"/>
    <w:rsid w:val="00F41EBE"/>
    <w:rsid w:val="00F42442"/>
    <w:rsid w:val="00F42D04"/>
    <w:rsid w:val="00F447DF"/>
    <w:rsid w:val="00F4661B"/>
    <w:rsid w:val="00F46888"/>
    <w:rsid w:val="00F52768"/>
    <w:rsid w:val="00F52C1F"/>
    <w:rsid w:val="00F54284"/>
    <w:rsid w:val="00F54FAF"/>
    <w:rsid w:val="00F56395"/>
    <w:rsid w:val="00F565FD"/>
    <w:rsid w:val="00F57615"/>
    <w:rsid w:val="00F60DCA"/>
    <w:rsid w:val="00F6112C"/>
    <w:rsid w:val="00F61C9C"/>
    <w:rsid w:val="00F63AE5"/>
    <w:rsid w:val="00F70510"/>
    <w:rsid w:val="00F70D86"/>
    <w:rsid w:val="00F77BEA"/>
    <w:rsid w:val="00F81CE0"/>
    <w:rsid w:val="00F85046"/>
    <w:rsid w:val="00F91570"/>
    <w:rsid w:val="00FA378F"/>
    <w:rsid w:val="00FA44D7"/>
    <w:rsid w:val="00FA4A1E"/>
    <w:rsid w:val="00FA6545"/>
    <w:rsid w:val="00FA6B47"/>
    <w:rsid w:val="00FB0C8C"/>
    <w:rsid w:val="00FB3A09"/>
    <w:rsid w:val="00FC35F4"/>
    <w:rsid w:val="00FD4575"/>
    <w:rsid w:val="00FE3E9A"/>
    <w:rsid w:val="00FE46CB"/>
    <w:rsid w:val="00FE6E60"/>
    <w:rsid w:val="00FF094C"/>
    <w:rsid w:val="064B02A8"/>
    <w:rsid w:val="0DF76E6D"/>
    <w:rsid w:val="0FC945BE"/>
    <w:rsid w:val="16C53A0D"/>
    <w:rsid w:val="17524F47"/>
    <w:rsid w:val="1A045FFD"/>
    <w:rsid w:val="1AD10E7A"/>
    <w:rsid w:val="226A488D"/>
    <w:rsid w:val="28F35400"/>
    <w:rsid w:val="2C0C3861"/>
    <w:rsid w:val="314F1B9A"/>
    <w:rsid w:val="39240714"/>
    <w:rsid w:val="3F7F61DD"/>
    <w:rsid w:val="4328784B"/>
    <w:rsid w:val="463553A5"/>
    <w:rsid w:val="50802C42"/>
    <w:rsid w:val="61D71F1B"/>
    <w:rsid w:val="64177F6E"/>
    <w:rsid w:val="64E54F13"/>
    <w:rsid w:val="6998774B"/>
    <w:rsid w:val="69DB0C0D"/>
    <w:rsid w:val="6B6C39CD"/>
    <w:rsid w:val="7FFE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5C921"/>
  <w15:docId w15:val="{59A351AB-3EB4-4F02-BE66-A7EE25086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19C"/>
    <w:pPr>
      <w:widowControl w:val="0"/>
      <w:spacing w:line="480" w:lineRule="auto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9"/>
    <w:qFormat/>
    <w:pPr>
      <w:keepNext/>
      <w:widowControl/>
      <w:spacing w:before="240" w:after="60"/>
      <w:jc w:val="left"/>
      <w:outlineLvl w:val="1"/>
    </w:pPr>
    <w:rPr>
      <w:rFonts w:ascii="Arial" w:eastAsia="宋体" w:hAnsi="Arial" w:cs="Arial"/>
      <w:b/>
      <w:bCs/>
      <w:i/>
      <w:i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paragraph" w:styleId="ab">
    <w:name w:val="Normal (Web)"/>
    <w:basedOn w:val="a"/>
    <w:uiPriority w:val="99"/>
    <w:unhideWhenUsed/>
    <w:qFormat/>
    <w:rPr>
      <w:rFonts w:ascii="Times New Roman" w:hAnsi="Times New Roman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semiHidden/>
    <w:unhideWhenUsed/>
    <w:qFormat/>
    <w:rPr>
      <w:color w:val="0563C1" w:themeColor="hyperlink"/>
      <w:u w:val="single"/>
    </w:rPr>
  </w:style>
  <w:style w:type="character" w:styleId="af0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table" w:customStyle="1" w:styleId="1">
    <w:name w:val="网格型浅色1"/>
    <w:basedOn w:val="a1"/>
    <w:uiPriority w:val="40"/>
    <w:qFormat/>
    <w:rPr>
      <w:rFonts w:ascii="Calibri" w:eastAsia="微软雅黑" w:hAnsi="Calibri"/>
      <w:sz w:val="22"/>
      <w:szCs w:val="22"/>
    </w:rPr>
    <w:tblPr>
      <w:tblBorders>
        <w:top w:val="single" w:sz="4" w:space="0" w:color="auto"/>
        <w:bottom w:val="single" w:sz="4" w:space="0" w:color="auto"/>
      </w:tblBorders>
    </w:tbl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20">
    <w:name w:val="标题 2 字符"/>
    <w:basedOn w:val="a0"/>
    <w:link w:val="2"/>
    <w:uiPriority w:val="99"/>
    <w:qFormat/>
    <w:rPr>
      <w:rFonts w:ascii="Arial" w:eastAsia="宋体" w:hAnsi="Arial" w:cs="Arial"/>
      <w:b/>
      <w:bCs/>
      <w:i/>
      <w:iCs/>
      <w:sz w:val="28"/>
      <w:szCs w:val="28"/>
    </w:rPr>
  </w:style>
  <w:style w:type="character" w:customStyle="1" w:styleId="a8">
    <w:name w:val="页脚 字符"/>
    <w:basedOn w:val="a0"/>
    <w:link w:val="a7"/>
    <w:uiPriority w:val="99"/>
    <w:qFormat/>
    <w:rPr>
      <w:rFonts w:ascii="Tahoma" w:eastAsia="微软雅黑" w:hAnsi="Tahoma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ahoma" w:eastAsia="微软雅黑" w:hAnsi="Tahoma"/>
      <w:sz w:val="18"/>
      <w:szCs w:val="18"/>
    </w:rPr>
  </w:style>
  <w:style w:type="character" w:styleId="af1">
    <w:name w:val="Placeholder Text"/>
    <w:uiPriority w:val="99"/>
    <w:semiHidden/>
    <w:qFormat/>
    <w:rPr>
      <w:color w:val="808080"/>
    </w:rPr>
  </w:style>
  <w:style w:type="paragraph" w:styleId="af2">
    <w:name w:val="List Paragraph"/>
    <w:basedOn w:val="a"/>
    <w:uiPriority w:val="34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character" w:customStyle="1" w:styleId="src">
    <w:name w:val="src"/>
    <w:qFormat/>
  </w:style>
  <w:style w:type="character" w:customStyle="1" w:styleId="apple-converted-space">
    <w:name w:val="apple-converted-space"/>
    <w:qFormat/>
  </w:style>
  <w:style w:type="table" w:customStyle="1" w:styleId="10">
    <w:name w:val="网格型1"/>
    <w:basedOn w:val="a1"/>
    <w:uiPriority w:val="3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样式1"/>
    <w:basedOn w:val="a1"/>
    <w:uiPriority w:val="99"/>
    <w:qFormat/>
    <w:tblPr>
      <w:tblBorders>
        <w:top w:val="single" w:sz="4" w:space="0" w:color="auto"/>
        <w:bottom w:val="single" w:sz="4" w:space="0" w:color="auto"/>
      </w:tblBorders>
    </w:tblPr>
  </w:style>
  <w:style w:type="table" w:customStyle="1" w:styleId="110">
    <w:name w:val="网格型浅色11"/>
    <w:basedOn w:val="a1"/>
    <w:uiPriority w:val="40"/>
    <w:qFormat/>
    <w:rPr>
      <w:rFonts w:ascii="Calibri" w:eastAsia="微软雅黑" w:hAnsi="Calibri"/>
      <w:sz w:val="22"/>
      <w:szCs w:val="22"/>
    </w:rPr>
    <w:tblPr>
      <w:tblBorders>
        <w:top w:val="single" w:sz="4" w:space="0" w:color="auto"/>
        <w:bottom w:val="single" w:sz="4" w:space="0" w:color="auto"/>
      </w:tblBorders>
    </w:tblPr>
  </w:style>
  <w:style w:type="character" w:customStyle="1" w:styleId="12">
    <w:name w:val="超链接1"/>
    <w:basedOn w:val="a0"/>
    <w:uiPriority w:val="99"/>
    <w:unhideWhenUsed/>
    <w:qFormat/>
    <w:rPr>
      <w:color w:val="0563C1"/>
      <w:u w:val="single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4">
    <w:name w:val="修订1"/>
    <w:hidden/>
    <w:uiPriority w:val="99"/>
    <w:semiHidden/>
    <w:qFormat/>
    <w:rPr>
      <w:rFonts w:ascii="等线" w:eastAsia="等线" w:hAnsi="等线" w:cs="Times New Roman"/>
      <w:kern w:val="2"/>
      <w:sz w:val="21"/>
      <w:szCs w:val="22"/>
    </w:rPr>
  </w:style>
  <w:style w:type="table" w:customStyle="1" w:styleId="120">
    <w:name w:val="网格型浅色12"/>
    <w:basedOn w:val="a1"/>
    <w:uiPriority w:val="40"/>
    <w:qFormat/>
    <w:rPr>
      <w:rFonts w:ascii="Calibri" w:eastAsia="微软雅黑" w:hAnsi="Calibri"/>
      <w:sz w:val="22"/>
      <w:szCs w:val="22"/>
    </w:rPr>
    <w:tblPr>
      <w:tblBorders>
        <w:top w:val="single" w:sz="4" w:space="0" w:color="auto"/>
        <w:bottom w:val="single" w:sz="4" w:space="0" w:color="auto"/>
      </w:tblBorders>
    </w:tblPr>
  </w:style>
  <w:style w:type="table" w:customStyle="1" w:styleId="130">
    <w:name w:val="网格型浅色13"/>
    <w:basedOn w:val="a1"/>
    <w:uiPriority w:val="40"/>
    <w:qFormat/>
    <w:rPr>
      <w:rFonts w:ascii="Calibri" w:eastAsia="微软雅黑" w:hAnsi="Calibri"/>
      <w:sz w:val="22"/>
      <w:szCs w:val="22"/>
    </w:rPr>
    <w:tblPr>
      <w:tblBorders>
        <w:top w:val="single" w:sz="4" w:space="0" w:color="auto"/>
        <w:bottom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6891</TotalTime>
  <Pages>6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dc:description>NE.Ref</dc:description>
  <cp:lastModifiedBy>xbany</cp:lastModifiedBy>
  <cp:revision>582</cp:revision>
  <dcterms:created xsi:type="dcterms:W3CDTF">2020-08-11T02:39:00Z</dcterms:created>
  <dcterms:modified xsi:type="dcterms:W3CDTF">2021-07-12T13:47:00Z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