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D337AB" w14:textId="77777777" w:rsidR="00C978F8" w:rsidRPr="00C978F8" w:rsidRDefault="00C978F8" w:rsidP="00C978F8">
      <w:pPr>
        <w:spacing w:beforeLines="50" w:before="156" w:after="0" w:line="240" w:lineRule="auto"/>
        <w:rPr>
          <w:rFonts w:ascii="Times New Roman" w:hAnsi="Times New Roman" w:cs="Times New Roman"/>
          <w:sz w:val="20"/>
          <w:szCs w:val="20"/>
        </w:rPr>
      </w:pPr>
      <w:r w:rsidRPr="00C978F8">
        <w:rPr>
          <w:rFonts w:ascii="Times New Roman" w:hAnsi="Times New Roman" w:cs="Times New Roman"/>
          <w:b/>
          <w:bCs/>
          <w:sz w:val="20"/>
          <w:szCs w:val="20"/>
        </w:rPr>
        <w:t>Association between coronary heart disease</w:t>
      </w:r>
      <w:r w:rsidRPr="00C978F8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</w:t>
      </w:r>
      <w:r w:rsidRPr="00C978F8">
        <w:rPr>
          <w:rFonts w:ascii="Times New Roman" w:hAnsi="Times New Roman" w:cs="Times New Roman"/>
          <w:b/>
          <w:bCs/>
          <w:sz w:val="20"/>
          <w:szCs w:val="20"/>
        </w:rPr>
        <w:t>(CHD) and cardiometabolic index (CMI): a study from NHANES 1999-2018</w:t>
      </w:r>
    </w:p>
    <w:p w14:paraId="6EC63B36" w14:textId="77777777" w:rsidR="00C978F8" w:rsidRPr="00C978F8" w:rsidRDefault="00C978F8" w:rsidP="00C978F8">
      <w:pPr>
        <w:widowControl/>
        <w:spacing w:beforeLines="50" w:before="156" w:after="0" w:line="240" w:lineRule="auto"/>
        <w:rPr>
          <w:rFonts w:ascii="Times New Roman" w:eastAsia="宋体" w:hAnsi="Times New Roman" w:cs="Times New Roman"/>
          <w:b/>
          <w:bCs/>
          <w:sz w:val="20"/>
          <w:szCs w:val="20"/>
          <w14:ligatures w14:val="none"/>
        </w:rPr>
      </w:pPr>
      <w:r w:rsidRPr="00C978F8">
        <w:rPr>
          <w:rFonts w:ascii="Times New Roman" w:eastAsia="宋体" w:hAnsi="Times New Roman" w:cs="Times New Roman" w:hint="eastAsia"/>
          <w:b/>
          <w:bCs/>
          <w:sz w:val="20"/>
          <w:szCs w:val="20"/>
          <w14:ligatures w14:val="none"/>
        </w:rPr>
        <w:t>Context:</w:t>
      </w:r>
    </w:p>
    <w:p w14:paraId="4D1E029F" w14:textId="1CE51B52" w:rsidR="00C978F8" w:rsidRPr="00C978F8" w:rsidRDefault="00C978F8" w:rsidP="00C978F8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C978F8">
        <w:rPr>
          <w:rFonts w:ascii="Times New Roman" w:hAnsi="Times New Roman" w:cs="Times New Roman"/>
          <w:b/>
          <w:bCs/>
          <w:sz w:val="20"/>
          <w:szCs w:val="20"/>
        </w:rPr>
        <w:t>Supplementary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</w:t>
      </w:r>
      <w:r w:rsidRPr="00C978F8">
        <w:rPr>
          <w:rFonts w:ascii="Times New Roman" w:hAnsi="Times New Roman" w:cs="Times New Roman" w:hint="eastAsia"/>
          <w:b/>
          <w:bCs/>
          <w:sz w:val="20"/>
          <w:szCs w:val="20"/>
        </w:rPr>
        <w:t>Fig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ure </w:t>
      </w:r>
      <w:r w:rsidRPr="00C978F8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1 </w:t>
      </w:r>
      <w:r w:rsidRPr="00C978F8">
        <w:rPr>
          <w:rFonts w:ascii="Times New Roman" w:hAnsi="Times New Roman" w:cs="Times New Roman"/>
          <w:sz w:val="20"/>
          <w:szCs w:val="20"/>
        </w:rPr>
        <w:t xml:space="preserve">Decision curve analysis (DCA). The blue line indicates the net benefit of the predictive model. The </w:t>
      </w:r>
      <w:r w:rsidRPr="00C978F8">
        <w:rPr>
          <w:rFonts w:ascii="Times New Roman" w:hAnsi="Times New Roman" w:cs="Times New Roman" w:hint="eastAsia"/>
          <w:sz w:val="20"/>
          <w:szCs w:val="20"/>
        </w:rPr>
        <w:t>green</w:t>
      </w:r>
      <w:r w:rsidRPr="00C978F8">
        <w:rPr>
          <w:rFonts w:ascii="Times New Roman" w:hAnsi="Times New Roman" w:cs="Times New Roman"/>
          <w:sz w:val="20"/>
          <w:szCs w:val="20"/>
        </w:rPr>
        <w:t xml:space="preserve"> line indicates that the predictive model was not used.</w:t>
      </w:r>
    </w:p>
    <w:p w14:paraId="5CF857D1" w14:textId="40D15BCC" w:rsidR="00C978F8" w:rsidRPr="00C978F8" w:rsidRDefault="00C978F8" w:rsidP="00C978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bookmarkStart w:id="0" w:name="_Hlk197617766"/>
      <w:r w:rsidRPr="00C978F8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2</w:t>
      </w:r>
      <w:r w:rsidRPr="00C978F8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C978F8">
        <w:rPr>
          <w:rFonts w:ascii="Times New Roman" w:hAnsi="Times New Roman" w:cs="Times New Roman"/>
          <w:sz w:val="20"/>
          <w:szCs w:val="20"/>
        </w:rPr>
        <w:t>Calibration curves. Solid lines indicate bias-corrected predictions, gray dashed lines indicate apparent predictions and black dashed lines indicate ideal predictions.</w:t>
      </w:r>
    </w:p>
    <w:bookmarkEnd w:id="0"/>
    <w:p w14:paraId="241081A2" w14:textId="77777777" w:rsidR="00C978F8" w:rsidRDefault="00C978F8" w:rsidP="00C978F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978F8">
        <w:rPr>
          <w:rFonts w:ascii="Times New Roman" w:hAnsi="Times New Roman" w:cs="Times New Roman" w:hint="eastAsia"/>
          <w:b/>
          <w:bCs/>
          <w:sz w:val="20"/>
          <w:szCs w:val="20"/>
        </w:rPr>
        <w:t>Supplementary Table 1</w:t>
      </w:r>
      <w:r w:rsidRPr="00C978F8">
        <w:rPr>
          <w:sz w:val="21"/>
          <w:szCs w:val="22"/>
        </w:rPr>
        <w:t xml:space="preserve"> </w:t>
      </w:r>
      <w:r w:rsidRPr="00C978F8">
        <w:rPr>
          <w:rFonts w:ascii="Times New Roman" w:hAnsi="Times New Roman" w:cs="Times New Roman"/>
          <w:sz w:val="20"/>
          <w:szCs w:val="20"/>
        </w:rPr>
        <w:t>Lasso regression analysis</w:t>
      </w:r>
      <w:r w:rsidRPr="00C978F8">
        <w:rPr>
          <w:rFonts w:ascii="Times New Roman" w:hAnsi="Times New Roman" w:cs="Times New Roman" w:hint="eastAsia"/>
          <w:sz w:val="20"/>
          <w:szCs w:val="20"/>
        </w:rPr>
        <w:t xml:space="preserve"> results (log (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λ</m:t>
            </m:r>
          </m:e>
          <m:sub>
            <m:r>
              <w:rPr>
                <w:rFonts w:ascii="Cambria Math" w:hAnsi="Cambria Math" w:cs="Times New Roman" w:hint="eastAsia"/>
                <w:sz w:val="20"/>
                <w:szCs w:val="20"/>
              </w:rPr>
              <m:t>1se</m:t>
            </m:r>
          </m:sub>
        </m:sSub>
      </m:oMath>
      <w:r w:rsidRPr="00C978F8">
        <w:rPr>
          <w:rFonts w:ascii="Times New Roman" w:hAnsi="Times New Roman" w:cs="Times New Roman" w:hint="eastAsia"/>
          <w:sz w:val="20"/>
          <w:szCs w:val="20"/>
        </w:rPr>
        <w:t>)</w:t>
      </w:r>
      <w:r w:rsidRPr="00C978F8">
        <w:rPr>
          <w:rFonts w:ascii="Times New Roman" w:hAnsi="Times New Roman" w:cs="Times New Roman"/>
          <w:sz w:val="20"/>
          <w:szCs w:val="20"/>
        </w:rPr>
        <w:t xml:space="preserve"> =</w:t>
      </w:r>
      <w:r w:rsidRPr="00C978F8">
        <w:rPr>
          <w:rFonts w:ascii="Times New Roman" w:hAnsi="Times New Roman" w:cs="Times New Roman" w:hint="eastAsia"/>
          <w:sz w:val="20"/>
          <w:szCs w:val="20"/>
        </w:rPr>
        <w:t xml:space="preserve"> -5.2127</w:t>
      </w:r>
      <w:r w:rsidRPr="00C978F8">
        <w:rPr>
          <w:rFonts w:ascii="Times New Roman" w:hAnsi="Times New Roman" w:cs="Times New Roman"/>
          <w:sz w:val="20"/>
          <w:szCs w:val="20"/>
        </w:rPr>
        <w:t>)</w:t>
      </w:r>
      <w:r w:rsidRPr="00C978F8">
        <w:rPr>
          <w:rFonts w:ascii="Times New Roman" w:hAnsi="Times New Roman" w:cs="Times New Roman" w:hint="eastAsia"/>
          <w:sz w:val="20"/>
          <w:szCs w:val="20"/>
        </w:rPr>
        <w:t>.</w:t>
      </w:r>
    </w:p>
    <w:p w14:paraId="4611D545" w14:textId="27EC01DF" w:rsidR="00C978F8" w:rsidRDefault="00C978F8" w:rsidP="00C978F8">
      <w:pPr>
        <w:spacing w:after="0" w:line="240" w:lineRule="auto"/>
        <w:jc w:val="both"/>
        <w:rPr>
          <w:rFonts w:ascii="Times New Roman" w:eastAsia="宋体" w:hAnsi="Times New Roman" w:cs="Times New Roman"/>
          <w:sz w:val="20"/>
          <w:szCs w:val="20"/>
          <w14:ligatures w14:val="none"/>
        </w:rPr>
      </w:pPr>
      <w:r w:rsidRPr="00C978F8">
        <w:rPr>
          <w:rFonts w:ascii="Times New Roman" w:eastAsia="宋体" w:hAnsi="Times New Roman" w:cs="Times New Roman" w:hint="eastAsia"/>
          <w:b/>
          <w:bCs/>
          <w:sz w:val="20"/>
          <w:szCs w:val="20"/>
          <w14:ligatures w14:val="none"/>
        </w:rPr>
        <w:t xml:space="preserve">Supplementary Table </w:t>
      </w:r>
      <w:r w:rsidRPr="00C978F8">
        <w:rPr>
          <w:rFonts w:ascii="Times New Roman" w:eastAsia="宋体" w:hAnsi="Times New Roman" w:cs="Times New Roman" w:hint="eastAsia"/>
          <w:b/>
          <w:bCs/>
          <w:sz w:val="20"/>
          <w:szCs w:val="20"/>
          <w14:ligatures w14:val="none"/>
        </w:rPr>
        <w:t>2</w:t>
      </w:r>
      <w:r w:rsidRPr="00C978F8">
        <w:rPr>
          <w:rFonts w:ascii="Times New Roman" w:eastAsia="宋体" w:hAnsi="Times New Roman" w:cs="Times New Roman"/>
          <w:sz w:val="20"/>
          <w:szCs w:val="20"/>
          <w14:ligatures w14:val="none"/>
        </w:rPr>
        <w:t xml:space="preserve"> </w:t>
      </w:r>
      <w:r w:rsidRPr="00C978F8">
        <w:rPr>
          <w:rFonts w:ascii="Times New Roman" w:eastAsia="宋体" w:hAnsi="Times New Roman" w:cs="Times New Roman" w:hint="eastAsia"/>
          <w:sz w:val="20"/>
          <w:szCs w:val="20"/>
          <w14:ligatures w14:val="none"/>
        </w:rPr>
        <w:t>Diagnostic efficacy of CMI and the constructed prediction model for coronary heart disease.</w:t>
      </w:r>
    </w:p>
    <w:p w14:paraId="13F3BB03" w14:textId="65640FD3" w:rsidR="00C978F8" w:rsidRDefault="00C978F8">
      <w:pPr>
        <w:widowControl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4ABFFB27" w14:textId="77777777" w:rsidR="00C978F8" w:rsidRPr="00C978F8" w:rsidRDefault="00C978F8" w:rsidP="00C978F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F606C26" w14:textId="3FA2F92D" w:rsidR="005A396E" w:rsidRDefault="00C978F8" w:rsidP="00C978F8">
      <w:pPr>
        <w:jc w:val="center"/>
      </w:pPr>
      <w:r>
        <w:rPr>
          <w:noProof/>
        </w:rPr>
        <w:drawing>
          <wp:inline distT="0" distB="0" distL="0" distR="0" wp14:anchorId="6A3E131B" wp14:editId="4B4EE3D1">
            <wp:extent cx="5040000" cy="3919258"/>
            <wp:effectExtent l="0" t="0" r="8255" b="5080"/>
            <wp:docPr id="101535615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356154" name="图片 101535615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91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EEBF3" w14:textId="35AC1F28" w:rsidR="00C978F8" w:rsidRDefault="00C978F8" w:rsidP="00C978F8">
      <w:pPr>
        <w:spacing w:after="0" w:line="240" w:lineRule="auto"/>
        <w:jc w:val="both"/>
        <w:rPr>
          <w:rFonts w:ascii="Times New Roman" w:eastAsia="宋体" w:hAnsi="Times New Roman" w:cs="Times New Roman"/>
          <w:sz w:val="20"/>
          <w:szCs w:val="20"/>
          <w14:ligatures w14:val="none"/>
        </w:rPr>
      </w:pPr>
      <w:r w:rsidRPr="00C978F8">
        <w:rPr>
          <w:rFonts w:ascii="Times New Roman" w:eastAsia="宋体" w:hAnsi="Times New Roman" w:cs="Times New Roman" w:hint="eastAsia"/>
          <w:b/>
          <w:bCs/>
          <w:sz w:val="20"/>
          <w:szCs w:val="20"/>
          <w14:ligatures w14:val="none"/>
        </w:rPr>
        <w:t xml:space="preserve">Supplementary Figure 1 </w:t>
      </w:r>
      <w:r w:rsidRPr="00C978F8">
        <w:rPr>
          <w:rFonts w:ascii="Times New Roman" w:eastAsia="宋体" w:hAnsi="Times New Roman" w:cs="Times New Roman" w:hint="eastAsia"/>
          <w:sz w:val="20"/>
          <w:szCs w:val="20"/>
          <w14:ligatures w14:val="none"/>
        </w:rPr>
        <w:t>Decision curve analysis (DCA). The blue line indicates the net benefit of the predictive model. The green line indicates that the predictive model was not used.</w:t>
      </w:r>
    </w:p>
    <w:p w14:paraId="2F80444A" w14:textId="36310F3F" w:rsidR="00C978F8" w:rsidRDefault="00C978F8" w:rsidP="00C978F8">
      <w:pPr>
        <w:spacing w:after="0" w:line="240" w:lineRule="auto"/>
        <w:jc w:val="center"/>
        <w:rPr>
          <w:rFonts w:ascii="Times New Roman" w:eastAsia="宋体" w:hAnsi="Times New Roman" w:cs="Times New Roman"/>
          <w:sz w:val="20"/>
          <w:szCs w:val="20"/>
          <w14:ligatures w14:val="none"/>
        </w:rPr>
      </w:pPr>
      <w:r>
        <w:rPr>
          <w:rFonts w:ascii="Times New Roman" w:eastAsia="宋体" w:hAnsi="Times New Roman" w:cs="Times New Roman" w:hint="eastAsia"/>
          <w:noProof/>
          <w:sz w:val="20"/>
          <w:szCs w:val="20"/>
        </w:rPr>
        <w:lastRenderedPageBreak/>
        <w:drawing>
          <wp:inline distT="0" distB="0" distL="0" distR="0" wp14:anchorId="1322C406" wp14:editId="5328C92D">
            <wp:extent cx="5040000" cy="4609179"/>
            <wp:effectExtent l="0" t="0" r="8255" b="1270"/>
            <wp:docPr id="137200998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009987" name="图片 137200998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60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9D14A" w14:textId="77777777" w:rsidR="00C978F8" w:rsidRPr="00C978F8" w:rsidRDefault="00C978F8" w:rsidP="00C978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978F8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2</w:t>
      </w:r>
      <w:r w:rsidRPr="00C978F8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C978F8">
        <w:rPr>
          <w:rFonts w:ascii="Times New Roman" w:hAnsi="Times New Roman" w:cs="Times New Roman"/>
          <w:sz w:val="20"/>
          <w:szCs w:val="20"/>
        </w:rPr>
        <w:t>Calibration curves. Solid lines indicate bias-corrected predictions, gray dashed lines indicate apparent predictions and black dashed lines indicate ideal predictions.</w:t>
      </w:r>
    </w:p>
    <w:p w14:paraId="413676E1" w14:textId="2DCA5CD3" w:rsidR="00C978F8" w:rsidRDefault="00C978F8">
      <w:pPr>
        <w:widowControl/>
        <w:rPr>
          <w:rFonts w:ascii="Times New Roman" w:eastAsia="宋体" w:hAnsi="Times New Roman" w:cs="Times New Roman"/>
          <w:sz w:val="20"/>
          <w:szCs w:val="20"/>
          <w14:ligatures w14:val="none"/>
        </w:rPr>
      </w:pPr>
    </w:p>
    <w:p w14:paraId="25EFDCFD" w14:textId="77777777" w:rsidR="00C978F8" w:rsidRDefault="00C978F8" w:rsidP="00C978F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978F8">
        <w:rPr>
          <w:rFonts w:ascii="Times New Roman" w:hAnsi="Times New Roman" w:cs="Times New Roman" w:hint="eastAsia"/>
          <w:b/>
          <w:bCs/>
          <w:sz w:val="20"/>
          <w:szCs w:val="20"/>
        </w:rPr>
        <w:t>Supplementary Table 1</w:t>
      </w:r>
      <w:r w:rsidRPr="00C978F8">
        <w:rPr>
          <w:sz w:val="21"/>
          <w:szCs w:val="22"/>
        </w:rPr>
        <w:t xml:space="preserve"> </w:t>
      </w:r>
      <w:r w:rsidRPr="00C978F8">
        <w:rPr>
          <w:rFonts w:ascii="Times New Roman" w:hAnsi="Times New Roman" w:cs="Times New Roman"/>
          <w:sz w:val="20"/>
          <w:szCs w:val="20"/>
        </w:rPr>
        <w:t>Lasso regression analysis</w:t>
      </w:r>
      <w:r w:rsidRPr="00C978F8">
        <w:rPr>
          <w:rFonts w:ascii="Times New Roman" w:hAnsi="Times New Roman" w:cs="Times New Roman" w:hint="eastAsia"/>
          <w:sz w:val="20"/>
          <w:szCs w:val="20"/>
        </w:rPr>
        <w:t xml:space="preserve"> results (log (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λ</m:t>
            </m:r>
          </m:e>
          <m:sub>
            <m:r>
              <w:rPr>
                <w:rFonts w:ascii="Cambria Math" w:hAnsi="Cambria Math" w:cs="Times New Roman" w:hint="eastAsia"/>
                <w:sz w:val="20"/>
                <w:szCs w:val="20"/>
              </w:rPr>
              <m:t>1se</m:t>
            </m:r>
          </m:sub>
        </m:sSub>
      </m:oMath>
      <w:r w:rsidRPr="00C978F8">
        <w:rPr>
          <w:rFonts w:ascii="Times New Roman" w:hAnsi="Times New Roman" w:cs="Times New Roman" w:hint="eastAsia"/>
          <w:sz w:val="20"/>
          <w:szCs w:val="20"/>
        </w:rPr>
        <w:t>)</w:t>
      </w:r>
      <w:r w:rsidRPr="00C978F8">
        <w:rPr>
          <w:rFonts w:ascii="Times New Roman" w:hAnsi="Times New Roman" w:cs="Times New Roman"/>
          <w:sz w:val="20"/>
          <w:szCs w:val="20"/>
        </w:rPr>
        <w:t xml:space="preserve"> =</w:t>
      </w:r>
      <w:r w:rsidRPr="00C978F8">
        <w:rPr>
          <w:rFonts w:ascii="Times New Roman" w:hAnsi="Times New Roman" w:cs="Times New Roman" w:hint="eastAsia"/>
          <w:sz w:val="20"/>
          <w:szCs w:val="20"/>
        </w:rPr>
        <w:t xml:space="preserve"> -5.2127</w:t>
      </w:r>
      <w:r w:rsidRPr="00C978F8">
        <w:rPr>
          <w:rFonts w:ascii="Times New Roman" w:hAnsi="Times New Roman" w:cs="Times New Roman"/>
          <w:sz w:val="20"/>
          <w:szCs w:val="20"/>
        </w:rPr>
        <w:t>)</w:t>
      </w:r>
      <w:r w:rsidRPr="00C978F8">
        <w:rPr>
          <w:rFonts w:ascii="Times New Roman" w:hAnsi="Times New Roman" w:cs="Times New Roman" w:hint="eastAsia"/>
          <w:sz w:val="20"/>
          <w:szCs w:val="20"/>
        </w:rPr>
        <w:t>.</w:t>
      </w:r>
    </w:p>
    <w:tbl>
      <w:tblPr>
        <w:tblW w:w="3899" w:type="pct"/>
        <w:jc w:val="center"/>
        <w:tblBorders>
          <w:top w:val="single" w:sz="4" w:space="0" w:color="auto"/>
          <w:bottom w:val="single" w:sz="4" w:space="0" w:color="auto"/>
        </w:tblBorders>
        <w:tblLook w:val="0420" w:firstRow="1" w:lastRow="0" w:firstColumn="0" w:lastColumn="0" w:noHBand="0" w:noVBand="1"/>
      </w:tblPr>
      <w:tblGrid>
        <w:gridCol w:w="3822"/>
        <w:gridCol w:w="1622"/>
        <w:gridCol w:w="3816"/>
        <w:gridCol w:w="1624"/>
      </w:tblGrid>
      <w:tr w:rsidR="00C978F8" w:rsidRPr="00C978F8" w14:paraId="5C29B4A9" w14:textId="77777777" w:rsidTr="00B3423E">
        <w:trPr>
          <w:trHeight w:val="567"/>
          <w:jc w:val="center"/>
        </w:trPr>
        <w:tc>
          <w:tcPr>
            <w:tcW w:w="1756" w:type="pct"/>
            <w:shd w:val="clear" w:color="auto" w:fill="FFFFFF"/>
            <w:vAlign w:val="center"/>
          </w:tcPr>
          <w:p w14:paraId="1614ED9F" w14:textId="77777777" w:rsidR="00C978F8" w:rsidRPr="00C978F8" w:rsidRDefault="00C978F8" w:rsidP="00C978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after="0" w:line="240" w:lineRule="auto"/>
              <w:ind w:leftChars="50" w:left="110"/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978F8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Characteristic</w:t>
            </w:r>
          </w:p>
        </w:tc>
        <w:tc>
          <w:tcPr>
            <w:tcW w:w="74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CB7D7" w14:textId="77777777" w:rsidR="00C978F8" w:rsidRPr="00C978F8" w:rsidRDefault="00C978F8" w:rsidP="00C978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after="0" w:line="240" w:lineRule="auto"/>
              <w:ind w:left="100" w:right="100"/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978F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r</w:t>
            </w:r>
          </w:p>
        </w:tc>
        <w:tc>
          <w:tcPr>
            <w:tcW w:w="1753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558D19" w14:textId="77777777" w:rsidR="00C978F8" w:rsidRPr="00C978F8" w:rsidRDefault="00C978F8" w:rsidP="00C978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after="0" w:line="240" w:lineRule="auto"/>
              <w:ind w:left="100" w:right="100"/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978F8"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  <w:t>Characteristic</w:t>
            </w:r>
          </w:p>
        </w:tc>
        <w:tc>
          <w:tcPr>
            <w:tcW w:w="746" w:type="pct"/>
            <w:shd w:val="clear" w:color="auto" w:fill="FFFFFF"/>
            <w:vAlign w:val="center"/>
          </w:tcPr>
          <w:p w14:paraId="0412B155" w14:textId="77777777" w:rsidR="00C978F8" w:rsidRPr="00C978F8" w:rsidRDefault="00C978F8" w:rsidP="00C978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after="0" w:line="240" w:lineRule="auto"/>
              <w:ind w:left="100" w:right="100"/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978F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r</w:t>
            </w:r>
          </w:p>
        </w:tc>
      </w:tr>
      <w:tr w:rsidR="00C978F8" w:rsidRPr="00C978F8" w14:paraId="5792C51A" w14:textId="77777777" w:rsidTr="00B3423E">
        <w:trPr>
          <w:trHeight w:val="340"/>
          <w:jc w:val="center"/>
        </w:trPr>
        <w:tc>
          <w:tcPr>
            <w:tcW w:w="1756" w:type="pct"/>
            <w:shd w:val="clear" w:color="auto" w:fill="FFFFFF"/>
            <w:vAlign w:val="center"/>
          </w:tcPr>
          <w:p w14:paraId="4704ACBB" w14:textId="77777777" w:rsidR="00C978F8" w:rsidRPr="00C978F8" w:rsidRDefault="00C978F8" w:rsidP="00C978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before="40" w:after="40" w:line="240" w:lineRule="auto"/>
              <w:ind w:left="102" w:right="102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C978F8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Gender</w:t>
            </w:r>
          </w:p>
        </w:tc>
        <w:tc>
          <w:tcPr>
            <w:tcW w:w="74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636D02" w14:textId="77777777" w:rsidR="00C978F8" w:rsidRPr="00C978F8" w:rsidRDefault="00C978F8" w:rsidP="00C978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after="0" w:line="240" w:lineRule="auto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78F8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-9.5472</w:t>
            </w:r>
          </w:p>
        </w:tc>
        <w:tc>
          <w:tcPr>
            <w:tcW w:w="1753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59AEDC" w14:textId="77777777" w:rsidR="00C978F8" w:rsidRPr="00C978F8" w:rsidRDefault="00C978F8" w:rsidP="00C978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after="0" w:line="24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C978F8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Smoking status</w:t>
            </w:r>
          </w:p>
        </w:tc>
        <w:tc>
          <w:tcPr>
            <w:tcW w:w="746" w:type="pct"/>
            <w:shd w:val="clear" w:color="auto" w:fill="FFFFFF"/>
            <w:vAlign w:val="center"/>
          </w:tcPr>
          <w:p w14:paraId="0995EC31" w14:textId="77777777" w:rsidR="00C978F8" w:rsidRPr="00C978F8" w:rsidRDefault="00C978F8" w:rsidP="00C978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after="0" w:line="240" w:lineRule="auto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78F8">
              <w:rPr>
                <w:rFonts w:ascii="Times New Roman" w:eastAsia="Arial" w:hAnsi="Times New Roman" w:cs="Times New Roman" w:hint="eastAsia"/>
                <w:color w:val="000000"/>
                <w:sz w:val="20"/>
                <w:szCs w:val="20"/>
              </w:rPr>
              <w:t>-0.1289</w:t>
            </w:r>
          </w:p>
        </w:tc>
      </w:tr>
      <w:tr w:rsidR="00C978F8" w:rsidRPr="00C978F8" w14:paraId="0043019A" w14:textId="77777777" w:rsidTr="00B3423E">
        <w:trPr>
          <w:trHeight w:val="340"/>
          <w:jc w:val="center"/>
        </w:trPr>
        <w:tc>
          <w:tcPr>
            <w:tcW w:w="1756" w:type="pct"/>
            <w:shd w:val="clear" w:color="auto" w:fill="FFFFFF"/>
            <w:vAlign w:val="center"/>
          </w:tcPr>
          <w:p w14:paraId="34A06437" w14:textId="77777777" w:rsidR="00C978F8" w:rsidRPr="00C978F8" w:rsidRDefault="00C978F8" w:rsidP="00C978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before="40" w:after="40" w:line="240" w:lineRule="auto"/>
              <w:ind w:left="102" w:right="102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C978F8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Age</w:t>
            </w:r>
          </w:p>
        </w:tc>
        <w:tc>
          <w:tcPr>
            <w:tcW w:w="74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316FCB" w14:textId="77777777" w:rsidR="00C978F8" w:rsidRPr="00C978F8" w:rsidRDefault="00C978F8" w:rsidP="00C978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after="0" w:line="240" w:lineRule="auto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78F8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0.0495</w:t>
            </w:r>
          </w:p>
        </w:tc>
        <w:tc>
          <w:tcPr>
            <w:tcW w:w="1753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9A821B" w14:textId="77777777" w:rsidR="00C978F8" w:rsidRPr="00C978F8" w:rsidRDefault="00C978F8" w:rsidP="00C978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after="0" w:line="24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C978F8">
              <w:rPr>
                <w:rFonts w:ascii="Times New Roman" w:eastAsia="Arial" w:hAnsi="Times New Roman" w:cs="Times New Roman" w:hint="eastAsia"/>
                <w:color w:val="000000"/>
                <w:sz w:val="20"/>
                <w:szCs w:val="20"/>
              </w:rPr>
              <w:t>A</w:t>
            </w:r>
            <w:r w:rsidRPr="00C978F8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lcohol consumption</w:t>
            </w:r>
          </w:p>
        </w:tc>
        <w:tc>
          <w:tcPr>
            <w:tcW w:w="746" w:type="pct"/>
            <w:shd w:val="clear" w:color="auto" w:fill="FFFFFF"/>
            <w:vAlign w:val="center"/>
          </w:tcPr>
          <w:p w14:paraId="217E2AF7" w14:textId="77777777" w:rsidR="00C978F8" w:rsidRPr="00C978F8" w:rsidRDefault="00C978F8" w:rsidP="00C978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after="0" w:line="240" w:lineRule="auto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78F8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/</w:t>
            </w:r>
          </w:p>
        </w:tc>
      </w:tr>
      <w:tr w:rsidR="00C978F8" w:rsidRPr="00C978F8" w14:paraId="02F247AE" w14:textId="77777777" w:rsidTr="00B3423E">
        <w:trPr>
          <w:trHeight w:val="340"/>
          <w:jc w:val="center"/>
        </w:trPr>
        <w:tc>
          <w:tcPr>
            <w:tcW w:w="1756" w:type="pct"/>
            <w:shd w:val="clear" w:color="auto" w:fill="FFFFFF"/>
            <w:vAlign w:val="center"/>
          </w:tcPr>
          <w:p w14:paraId="25A12971" w14:textId="77777777" w:rsidR="00C978F8" w:rsidRPr="00C978F8" w:rsidRDefault="00C978F8" w:rsidP="00C978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before="40" w:after="40" w:line="240" w:lineRule="auto"/>
              <w:ind w:left="102" w:right="102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C978F8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Race</w:t>
            </w:r>
          </w:p>
        </w:tc>
        <w:tc>
          <w:tcPr>
            <w:tcW w:w="74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BFAC3E" w14:textId="77777777" w:rsidR="00C978F8" w:rsidRPr="00C978F8" w:rsidRDefault="00C978F8" w:rsidP="00C978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after="0" w:line="240" w:lineRule="auto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78F8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0.3228</w:t>
            </w:r>
          </w:p>
        </w:tc>
        <w:tc>
          <w:tcPr>
            <w:tcW w:w="1753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3FA6BA" w14:textId="77777777" w:rsidR="00C978F8" w:rsidRPr="00C978F8" w:rsidRDefault="00C978F8" w:rsidP="00C978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after="0" w:line="24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C978F8">
              <w:rPr>
                <w:rFonts w:ascii="Times New Roman" w:eastAsia="Arial" w:hAnsi="Times New Roman" w:cs="Times New Roman" w:hint="eastAsia"/>
                <w:color w:val="000000"/>
                <w:sz w:val="20"/>
                <w:szCs w:val="20"/>
              </w:rPr>
              <w:t>T</w:t>
            </w:r>
            <w:r w:rsidRPr="00C978F8">
              <w:rPr>
                <w:rFonts w:ascii="Times New Roman" w:hAnsi="Times New Roman" w:cs="Times New Roman"/>
                <w:sz w:val="20"/>
                <w:szCs w:val="20"/>
              </w:rPr>
              <w:t>otal cholesterol</w:t>
            </w:r>
          </w:p>
        </w:tc>
        <w:tc>
          <w:tcPr>
            <w:tcW w:w="746" w:type="pct"/>
            <w:shd w:val="clear" w:color="auto" w:fill="FFFFFF"/>
            <w:vAlign w:val="center"/>
          </w:tcPr>
          <w:p w14:paraId="6AEC3676" w14:textId="77777777" w:rsidR="00C978F8" w:rsidRPr="00C978F8" w:rsidRDefault="00C978F8" w:rsidP="00C978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after="0" w:line="24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C978F8">
              <w:rPr>
                <w:rFonts w:ascii="Times New Roman" w:eastAsia="Arial" w:hAnsi="Times New Roman" w:cs="Times New Roman" w:hint="eastAsia"/>
                <w:color w:val="000000"/>
                <w:sz w:val="20"/>
                <w:szCs w:val="20"/>
              </w:rPr>
              <w:t>-0.2560</w:t>
            </w:r>
          </w:p>
        </w:tc>
      </w:tr>
      <w:tr w:rsidR="00C978F8" w:rsidRPr="00C978F8" w14:paraId="64D18935" w14:textId="77777777" w:rsidTr="00B3423E">
        <w:trPr>
          <w:trHeight w:val="340"/>
          <w:jc w:val="center"/>
        </w:trPr>
        <w:tc>
          <w:tcPr>
            <w:tcW w:w="1756" w:type="pct"/>
            <w:shd w:val="clear" w:color="auto" w:fill="FFFFFF"/>
            <w:vAlign w:val="center"/>
          </w:tcPr>
          <w:p w14:paraId="23B48699" w14:textId="77777777" w:rsidR="00C978F8" w:rsidRPr="00C978F8" w:rsidRDefault="00C978F8" w:rsidP="00C978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before="40" w:after="40" w:line="240" w:lineRule="auto"/>
              <w:ind w:left="102" w:right="102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C978F8">
              <w:rPr>
                <w:rFonts w:ascii="Times New Roman" w:eastAsia="Arial" w:hAnsi="Times New Roman" w:cs="Times New Roman" w:hint="eastAsia"/>
                <w:color w:val="000000"/>
                <w:sz w:val="20"/>
                <w:szCs w:val="20"/>
              </w:rPr>
              <w:t>Marital status</w:t>
            </w:r>
          </w:p>
        </w:tc>
        <w:tc>
          <w:tcPr>
            <w:tcW w:w="74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9C71C0" w14:textId="77777777" w:rsidR="00C978F8" w:rsidRPr="00C978F8" w:rsidRDefault="00C978F8" w:rsidP="00C978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after="0" w:line="24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C978F8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/</w:t>
            </w:r>
          </w:p>
        </w:tc>
        <w:tc>
          <w:tcPr>
            <w:tcW w:w="1753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C4BF40" w14:textId="77777777" w:rsidR="00C978F8" w:rsidRPr="00C978F8" w:rsidRDefault="00C978F8" w:rsidP="00C978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after="0" w:line="24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C978F8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Hypertension</w:t>
            </w:r>
          </w:p>
        </w:tc>
        <w:tc>
          <w:tcPr>
            <w:tcW w:w="746" w:type="pct"/>
            <w:shd w:val="clear" w:color="auto" w:fill="FFFFFF"/>
            <w:vAlign w:val="center"/>
          </w:tcPr>
          <w:p w14:paraId="09E9AE54" w14:textId="77777777" w:rsidR="00C978F8" w:rsidRPr="00C978F8" w:rsidRDefault="00C978F8" w:rsidP="00C978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after="0" w:line="240" w:lineRule="auto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78F8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2.1229</w:t>
            </w:r>
          </w:p>
        </w:tc>
      </w:tr>
      <w:tr w:rsidR="00C978F8" w:rsidRPr="00C978F8" w14:paraId="531420CB" w14:textId="77777777" w:rsidTr="00B3423E">
        <w:trPr>
          <w:trHeight w:val="340"/>
          <w:jc w:val="center"/>
        </w:trPr>
        <w:tc>
          <w:tcPr>
            <w:tcW w:w="1756" w:type="pct"/>
            <w:shd w:val="clear" w:color="auto" w:fill="FFFFFF"/>
            <w:vAlign w:val="center"/>
          </w:tcPr>
          <w:p w14:paraId="5589950A" w14:textId="77777777" w:rsidR="00C978F8" w:rsidRPr="00C978F8" w:rsidRDefault="00C978F8" w:rsidP="00C978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before="40" w:after="40" w:line="240" w:lineRule="auto"/>
              <w:ind w:left="102" w:right="102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C978F8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PIR</w:t>
            </w:r>
          </w:p>
        </w:tc>
        <w:tc>
          <w:tcPr>
            <w:tcW w:w="74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2771DC" w14:textId="77777777" w:rsidR="00C978F8" w:rsidRPr="00C978F8" w:rsidRDefault="00C978F8" w:rsidP="00C978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after="0" w:line="24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bookmarkStart w:id="1" w:name="OLE_LINK1"/>
            <w:r w:rsidRPr="00C978F8">
              <w:rPr>
                <w:rFonts w:ascii="Times New Roman" w:eastAsia="Arial" w:hAnsi="Times New Roman" w:cs="Times New Roman" w:hint="eastAsia"/>
                <w:color w:val="000000"/>
                <w:sz w:val="20"/>
                <w:szCs w:val="20"/>
              </w:rPr>
              <w:t>/</w:t>
            </w:r>
            <w:bookmarkEnd w:id="1"/>
          </w:p>
        </w:tc>
        <w:tc>
          <w:tcPr>
            <w:tcW w:w="1753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47B480" w14:textId="77777777" w:rsidR="00C978F8" w:rsidRPr="00C978F8" w:rsidRDefault="00C978F8" w:rsidP="00C978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after="0" w:line="24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C978F8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Diabetes</w:t>
            </w:r>
          </w:p>
        </w:tc>
        <w:tc>
          <w:tcPr>
            <w:tcW w:w="746" w:type="pct"/>
            <w:shd w:val="clear" w:color="auto" w:fill="FFFFFF"/>
            <w:vAlign w:val="center"/>
          </w:tcPr>
          <w:p w14:paraId="37E47974" w14:textId="77777777" w:rsidR="00C978F8" w:rsidRPr="00C978F8" w:rsidRDefault="00C978F8" w:rsidP="00C978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after="0" w:line="240" w:lineRule="auto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78F8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0.2482</w:t>
            </w:r>
          </w:p>
        </w:tc>
      </w:tr>
      <w:tr w:rsidR="00C978F8" w:rsidRPr="00C978F8" w14:paraId="0A572D97" w14:textId="77777777" w:rsidTr="00B3423E">
        <w:trPr>
          <w:trHeight w:val="340"/>
          <w:jc w:val="center"/>
        </w:trPr>
        <w:tc>
          <w:tcPr>
            <w:tcW w:w="1756" w:type="pct"/>
            <w:shd w:val="clear" w:color="auto" w:fill="FFFFFF"/>
            <w:vAlign w:val="center"/>
          </w:tcPr>
          <w:p w14:paraId="463AFACA" w14:textId="77777777" w:rsidR="00C978F8" w:rsidRPr="00C978F8" w:rsidRDefault="00C978F8" w:rsidP="00C978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before="40" w:after="40" w:line="240" w:lineRule="auto"/>
              <w:ind w:left="102" w:right="102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C978F8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Education level</w:t>
            </w:r>
          </w:p>
        </w:tc>
        <w:tc>
          <w:tcPr>
            <w:tcW w:w="74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B3F890" w14:textId="77777777" w:rsidR="00C978F8" w:rsidRPr="00C978F8" w:rsidRDefault="00C978F8" w:rsidP="00C978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after="0" w:line="24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C978F8">
              <w:rPr>
                <w:rFonts w:ascii="Times New Roman" w:eastAsia="Arial" w:hAnsi="Times New Roman" w:cs="Times New Roman" w:hint="eastAsia"/>
                <w:color w:val="000000"/>
                <w:sz w:val="20"/>
                <w:szCs w:val="20"/>
              </w:rPr>
              <w:t>/</w:t>
            </w:r>
          </w:p>
        </w:tc>
        <w:tc>
          <w:tcPr>
            <w:tcW w:w="1753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539CB5" w14:textId="77777777" w:rsidR="00C978F8" w:rsidRPr="00C978F8" w:rsidRDefault="00C978F8" w:rsidP="00C978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after="0" w:line="24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C978F8">
              <w:rPr>
                <w:rFonts w:ascii="Times New Roman" w:hAnsi="Times New Roman" w:cs="Times New Roman" w:hint="eastAsia"/>
                <w:sz w:val="21"/>
                <w:szCs w:val="22"/>
              </w:rPr>
              <w:t>S</w:t>
            </w:r>
            <w:r w:rsidRPr="00C978F8">
              <w:rPr>
                <w:rFonts w:ascii="Times New Roman" w:hAnsi="Times New Roman" w:cs="Times New Roman"/>
                <w:sz w:val="21"/>
                <w:szCs w:val="22"/>
              </w:rPr>
              <w:t>troke</w:t>
            </w:r>
          </w:p>
        </w:tc>
        <w:tc>
          <w:tcPr>
            <w:tcW w:w="746" w:type="pct"/>
            <w:shd w:val="clear" w:color="auto" w:fill="FFFFFF"/>
            <w:vAlign w:val="center"/>
          </w:tcPr>
          <w:p w14:paraId="20AF90EA" w14:textId="77777777" w:rsidR="00C978F8" w:rsidRPr="00C978F8" w:rsidRDefault="00C978F8" w:rsidP="00C978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after="0" w:line="24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C978F8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6.1225</w:t>
            </w:r>
          </w:p>
        </w:tc>
      </w:tr>
      <w:tr w:rsidR="00C978F8" w:rsidRPr="00C978F8" w14:paraId="091E8976" w14:textId="77777777" w:rsidTr="00B3423E">
        <w:trPr>
          <w:trHeight w:val="340"/>
          <w:jc w:val="center"/>
        </w:trPr>
        <w:tc>
          <w:tcPr>
            <w:tcW w:w="1756" w:type="pct"/>
            <w:shd w:val="clear" w:color="auto" w:fill="FFFFFF"/>
            <w:vAlign w:val="center"/>
          </w:tcPr>
          <w:p w14:paraId="4D7C9F65" w14:textId="77777777" w:rsidR="00C978F8" w:rsidRPr="00C978F8" w:rsidRDefault="00C978F8" w:rsidP="00C978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before="40" w:after="40" w:line="240" w:lineRule="auto"/>
              <w:ind w:left="102" w:right="10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78F8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BMI</w:t>
            </w:r>
          </w:p>
        </w:tc>
        <w:tc>
          <w:tcPr>
            <w:tcW w:w="745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FBBF9B" w14:textId="77777777" w:rsidR="00C978F8" w:rsidRPr="00C978F8" w:rsidRDefault="00C978F8" w:rsidP="00C978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after="0" w:line="240" w:lineRule="auto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78F8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/</w:t>
            </w:r>
          </w:p>
        </w:tc>
        <w:tc>
          <w:tcPr>
            <w:tcW w:w="1753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F275F4" w14:textId="77777777" w:rsidR="00C978F8" w:rsidRPr="00C978F8" w:rsidRDefault="00C978F8" w:rsidP="00C978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after="0" w:line="240" w:lineRule="auto"/>
              <w:ind w:left="100" w:right="100"/>
              <w:jc w:val="center"/>
              <w:rPr>
                <w:rFonts w:ascii="Times New Roman" w:hAnsi="Times New Roman" w:cs="Times New Roman"/>
                <w:sz w:val="21"/>
                <w:szCs w:val="22"/>
              </w:rPr>
            </w:pPr>
            <w:r w:rsidRPr="00C978F8">
              <w:rPr>
                <w:rFonts w:ascii="Times New Roman" w:eastAsia="Arial" w:hAnsi="Times New Roman" w:cs="Times New Roman" w:hint="eastAsia"/>
                <w:color w:val="000000"/>
                <w:sz w:val="20"/>
                <w:szCs w:val="20"/>
              </w:rPr>
              <w:t>Physical activity</w:t>
            </w:r>
          </w:p>
        </w:tc>
        <w:tc>
          <w:tcPr>
            <w:tcW w:w="746" w:type="pct"/>
            <w:shd w:val="clear" w:color="auto" w:fill="FFFFFF"/>
            <w:vAlign w:val="center"/>
          </w:tcPr>
          <w:p w14:paraId="34A3C08C" w14:textId="77777777" w:rsidR="00C978F8" w:rsidRPr="00C978F8" w:rsidRDefault="00C978F8" w:rsidP="00C978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after="0" w:line="240" w:lineRule="auto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C978F8">
              <w:rPr>
                <w:rFonts w:ascii="Times New Roman" w:eastAsia="Arial" w:hAnsi="Times New Roman" w:cs="Times New Roman" w:hint="eastAsia"/>
                <w:color w:val="000000"/>
                <w:sz w:val="20"/>
                <w:szCs w:val="20"/>
              </w:rPr>
              <w:t>/</w:t>
            </w:r>
          </w:p>
        </w:tc>
      </w:tr>
    </w:tbl>
    <w:p w14:paraId="738C3C18" w14:textId="77777777" w:rsidR="00C978F8" w:rsidRPr="00C978F8" w:rsidRDefault="00C978F8" w:rsidP="00C978F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978F8">
        <w:rPr>
          <w:rFonts w:ascii="Times New Roman" w:hAnsi="Times New Roman" w:cs="Times New Roman"/>
          <w:sz w:val="20"/>
          <w:szCs w:val="20"/>
        </w:rPr>
        <w:t xml:space="preserve">Abbreviation: </w:t>
      </w:r>
      <w:r w:rsidRPr="00C978F8">
        <w:rPr>
          <w:rFonts w:ascii="Times New Roman" w:hAnsi="Times New Roman" w:cs="Times New Roman" w:hint="eastAsia"/>
          <w:sz w:val="20"/>
          <w:szCs w:val="20"/>
        </w:rPr>
        <w:t>PIR, poverty income ratio;</w:t>
      </w:r>
      <w:r w:rsidRPr="00C978F8">
        <w:rPr>
          <w:rFonts w:ascii="Times New Roman" w:hAnsi="Times New Roman" w:cs="Times New Roman" w:hint="eastAsia"/>
          <w:color w:val="000000"/>
          <w:sz w:val="20"/>
          <w:szCs w:val="20"/>
        </w:rPr>
        <w:t xml:space="preserve"> BMI, </w:t>
      </w:r>
      <w:r w:rsidRPr="00C978F8">
        <w:rPr>
          <w:rFonts w:ascii="Times New Roman" w:hAnsi="Times New Roman" w:cs="Times New Roman" w:hint="eastAsia"/>
          <w:sz w:val="20"/>
          <w:szCs w:val="20"/>
        </w:rPr>
        <w:t>body mass index.</w:t>
      </w:r>
    </w:p>
    <w:p w14:paraId="040160B4" w14:textId="77777777" w:rsidR="00C978F8" w:rsidRDefault="00C978F8" w:rsidP="00C978F8">
      <w:pPr>
        <w:spacing w:after="0" w:line="240" w:lineRule="auto"/>
        <w:rPr>
          <w:rFonts w:ascii="Times New Roman" w:eastAsia="宋体" w:hAnsi="Times New Roman" w:cs="Times New Roman"/>
          <w:sz w:val="20"/>
          <w:szCs w:val="20"/>
          <w14:ligatures w14:val="none"/>
        </w:rPr>
      </w:pPr>
    </w:p>
    <w:p w14:paraId="59F6B31C" w14:textId="77777777" w:rsidR="00281B33" w:rsidRDefault="00281B33" w:rsidP="00281B33">
      <w:pPr>
        <w:spacing w:after="0" w:line="240" w:lineRule="auto"/>
        <w:jc w:val="both"/>
        <w:rPr>
          <w:rFonts w:ascii="Times New Roman" w:eastAsia="宋体" w:hAnsi="Times New Roman" w:cs="Times New Roman"/>
          <w:sz w:val="20"/>
          <w:szCs w:val="20"/>
          <w14:ligatures w14:val="none"/>
        </w:rPr>
      </w:pPr>
      <w:r w:rsidRPr="00C978F8">
        <w:rPr>
          <w:rFonts w:ascii="Times New Roman" w:eastAsia="宋体" w:hAnsi="Times New Roman" w:cs="Times New Roman" w:hint="eastAsia"/>
          <w:b/>
          <w:bCs/>
          <w:sz w:val="20"/>
          <w:szCs w:val="20"/>
          <w14:ligatures w14:val="none"/>
        </w:rPr>
        <w:t>Supplementary Table 2</w:t>
      </w:r>
      <w:r w:rsidRPr="00C978F8">
        <w:rPr>
          <w:rFonts w:ascii="Times New Roman" w:eastAsia="宋体" w:hAnsi="Times New Roman" w:cs="Times New Roman"/>
          <w:sz w:val="20"/>
          <w:szCs w:val="20"/>
          <w14:ligatures w14:val="none"/>
        </w:rPr>
        <w:t xml:space="preserve"> </w:t>
      </w:r>
      <w:r w:rsidRPr="00C978F8">
        <w:rPr>
          <w:rFonts w:ascii="Times New Roman" w:eastAsia="宋体" w:hAnsi="Times New Roman" w:cs="Times New Roman" w:hint="eastAsia"/>
          <w:sz w:val="20"/>
          <w:szCs w:val="20"/>
          <w14:ligatures w14:val="none"/>
        </w:rPr>
        <w:t>Diagnostic efficacy of CMI and the constructed prediction model for coronary heart disease.</w:t>
      </w:r>
    </w:p>
    <w:tbl>
      <w:tblPr>
        <w:tblStyle w:val="af2"/>
        <w:tblpPr w:leftFromText="180" w:rightFromText="180" w:vertAnchor="text" w:horzAnchor="margin" w:tblpXSpec="center" w:tblpY="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"/>
        <w:gridCol w:w="1896"/>
        <w:gridCol w:w="1896"/>
        <w:gridCol w:w="2001"/>
        <w:gridCol w:w="2001"/>
        <w:gridCol w:w="2001"/>
        <w:gridCol w:w="2001"/>
        <w:gridCol w:w="817"/>
      </w:tblGrid>
      <w:tr w:rsidR="00281B33" w:rsidRPr="00281B33" w14:paraId="1334C096" w14:textId="77777777" w:rsidTr="00B3423E">
        <w:trPr>
          <w:trHeight w:val="567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B02E5B" w14:textId="77777777" w:rsidR="00281B33" w:rsidRPr="00281B33" w:rsidRDefault="00281B33" w:rsidP="00281B33">
            <w:pPr>
              <w:widowControl/>
              <w:spacing w:line="240" w:lineRule="exact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EF367E" w14:textId="77777777" w:rsidR="00281B33" w:rsidRPr="00281B33" w:rsidRDefault="00281B33" w:rsidP="00281B33">
            <w:pPr>
              <w:widowControl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Cs w:val="21"/>
                <w:lang w:eastAsia="en-US"/>
                <w14:ligatures w14:val="none"/>
              </w:rPr>
            </w:pPr>
            <w:r w:rsidRPr="00281B33">
              <w:rPr>
                <w:rFonts w:ascii="Times New Roman" w:eastAsia="Times New Roman" w:hAnsi="Times New Roman" w:cs="Times New Roman"/>
                <w:color w:val="000000"/>
                <w:kern w:val="0"/>
                <w:szCs w:val="21"/>
                <w:lang w:eastAsia="en-US"/>
                <w14:ligatures w14:val="none"/>
              </w:rPr>
              <w:t>AUC</w:t>
            </w:r>
            <w:r w:rsidRPr="00281B3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  <w14:ligatures w14:val="none"/>
              </w:rPr>
              <w:t xml:space="preserve"> </w:t>
            </w:r>
            <w:r w:rsidRPr="00281B33">
              <w:rPr>
                <w:rFonts w:ascii="Times New Roman" w:eastAsia="Times New Roman" w:hAnsi="Times New Roman" w:cs="Times New Roman"/>
                <w:color w:val="000000"/>
                <w:kern w:val="0"/>
                <w:szCs w:val="21"/>
                <w:lang w:eastAsia="en-US"/>
                <w14:ligatures w14:val="none"/>
              </w:rPr>
              <w:t>(95%CI)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0A6D05" w14:textId="77777777" w:rsidR="00281B33" w:rsidRPr="00281B33" w:rsidRDefault="00281B33" w:rsidP="00281B33">
            <w:pPr>
              <w:widowControl/>
              <w:spacing w:line="24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281B33">
              <w:rPr>
                <w:rFonts w:ascii="Times New Roman" w:eastAsia="Times New Roman" w:hAnsi="Times New Roman" w:cs="Times New Roman"/>
                <w:color w:val="000000"/>
                <w:kern w:val="0"/>
                <w:szCs w:val="21"/>
                <w:lang w:eastAsia="en-US"/>
                <w14:ligatures w14:val="none"/>
              </w:rPr>
              <w:t>Accuracy</w:t>
            </w:r>
            <w:r w:rsidRPr="00281B3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  <w14:ligatures w14:val="none"/>
              </w:rPr>
              <w:t xml:space="preserve"> </w:t>
            </w:r>
            <w:r w:rsidRPr="00281B33">
              <w:rPr>
                <w:rFonts w:ascii="Times New Roman" w:eastAsia="Times New Roman" w:hAnsi="Times New Roman" w:cs="Times New Roman"/>
                <w:color w:val="000000"/>
                <w:kern w:val="0"/>
                <w:szCs w:val="21"/>
                <w:lang w:eastAsia="en-US"/>
                <w14:ligatures w14:val="none"/>
              </w:rPr>
              <w:t>(95%CI)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052C37" w14:textId="77777777" w:rsidR="00281B33" w:rsidRPr="00281B33" w:rsidRDefault="00281B33" w:rsidP="00281B33">
            <w:pPr>
              <w:widowControl/>
              <w:spacing w:line="24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281B33">
              <w:rPr>
                <w:rFonts w:ascii="Times New Roman" w:eastAsia="Times New Roman" w:hAnsi="Times New Roman" w:cs="Times New Roman"/>
                <w:color w:val="000000"/>
                <w:kern w:val="0"/>
                <w:szCs w:val="21"/>
                <w:lang w:eastAsia="en-US"/>
                <w14:ligatures w14:val="none"/>
              </w:rPr>
              <w:t>Sensitivity</w:t>
            </w:r>
            <w:r w:rsidRPr="00281B3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  <w14:ligatures w14:val="none"/>
              </w:rPr>
              <w:t xml:space="preserve"> </w:t>
            </w:r>
            <w:r w:rsidRPr="00281B33">
              <w:rPr>
                <w:rFonts w:ascii="Times New Roman" w:eastAsia="Times New Roman" w:hAnsi="Times New Roman" w:cs="Times New Roman"/>
                <w:color w:val="000000"/>
                <w:kern w:val="0"/>
                <w:szCs w:val="21"/>
                <w:lang w:eastAsia="en-US"/>
                <w14:ligatures w14:val="none"/>
              </w:rPr>
              <w:t>(95%CI)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7DF3D3" w14:textId="77777777" w:rsidR="00281B33" w:rsidRPr="00281B33" w:rsidRDefault="00281B33" w:rsidP="00281B33">
            <w:pPr>
              <w:widowControl/>
              <w:spacing w:line="240" w:lineRule="exact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281B33">
              <w:rPr>
                <w:rFonts w:ascii="Times New Roman" w:eastAsia="Times New Roman" w:hAnsi="Times New Roman" w:cs="Times New Roman"/>
                <w:color w:val="000000"/>
                <w:kern w:val="0"/>
                <w:szCs w:val="21"/>
                <w:lang w:eastAsia="en-US"/>
                <w14:ligatures w14:val="none"/>
              </w:rPr>
              <w:t>Specificity</w:t>
            </w:r>
            <w:r w:rsidRPr="00281B3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  <w14:ligatures w14:val="none"/>
              </w:rPr>
              <w:t xml:space="preserve"> </w:t>
            </w:r>
            <w:r w:rsidRPr="00281B33">
              <w:rPr>
                <w:rFonts w:ascii="Times New Roman" w:eastAsia="Times New Roman" w:hAnsi="Times New Roman" w:cs="Times New Roman"/>
                <w:color w:val="000000"/>
                <w:kern w:val="0"/>
                <w:szCs w:val="21"/>
                <w:lang w:eastAsia="en-US"/>
                <w14:ligatures w14:val="none"/>
              </w:rPr>
              <w:t>(95%CI)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FFC82F" w14:textId="77777777" w:rsidR="00281B33" w:rsidRPr="00281B33" w:rsidRDefault="00281B33" w:rsidP="00281B33">
            <w:pPr>
              <w:widowControl/>
              <w:spacing w:line="240" w:lineRule="exact"/>
              <w:ind w:left="40" w:right="4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Cs w:val="21"/>
                <w:lang w:eastAsia="en-US"/>
                <w14:ligatures w14:val="none"/>
              </w:rPr>
            </w:pPr>
            <w:r w:rsidRPr="00281B33">
              <w:rPr>
                <w:rFonts w:ascii="Times New Roman" w:eastAsia="Times New Roman" w:hAnsi="Times New Roman" w:cs="Times New Roman"/>
                <w:color w:val="000000"/>
                <w:kern w:val="0"/>
                <w:szCs w:val="21"/>
                <w:lang w:eastAsia="en-US"/>
                <w14:ligatures w14:val="none"/>
              </w:rPr>
              <w:t>PPV</w:t>
            </w:r>
            <w:r w:rsidRPr="00281B3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  <w14:ligatures w14:val="none"/>
              </w:rPr>
              <w:t xml:space="preserve"> </w:t>
            </w:r>
            <w:r w:rsidRPr="00281B33">
              <w:rPr>
                <w:rFonts w:ascii="Times New Roman" w:eastAsia="Times New Roman" w:hAnsi="Times New Roman" w:cs="Times New Roman"/>
                <w:color w:val="000000"/>
                <w:kern w:val="0"/>
                <w:szCs w:val="21"/>
                <w:lang w:eastAsia="en-US"/>
                <w14:ligatures w14:val="none"/>
              </w:rPr>
              <w:t>(95%CI)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AF8772" w14:textId="77777777" w:rsidR="00281B33" w:rsidRPr="00281B33" w:rsidRDefault="00281B33" w:rsidP="00281B33">
            <w:pPr>
              <w:widowControl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Cs w:val="21"/>
                <w:lang w:eastAsia="en-US"/>
                <w14:ligatures w14:val="none"/>
              </w:rPr>
            </w:pPr>
            <w:r w:rsidRPr="00281B33">
              <w:rPr>
                <w:rFonts w:ascii="Times New Roman" w:eastAsia="Times New Roman" w:hAnsi="Times New Roman" w:cs="Times New Roman"/>
                <w:color w:val="000000"/>
                <w:kern w:val="0"/>
                <w:szCs w:val="21"/>
                <w:lang w:eastAsia="en-US"/>
                <w14:ligatures w14:val="none"/>
              </w:rPr>
              <w:t>NPV</w:t>
            </w:r>
            <w:r w:rsidRPr="00281B3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  <w14:ligatures w14:val="none"/>
              </w:rPr>
              <w:t xml:space="preserve"> </w:t>
            </w:r>
            <w:r w:rsidRPr="00281B33">
              <w:rPr>
                <w:rFonts w:ascii="Times New Roman" w:eastAsia="Times New Roman" w:hAnsi="Times New Roman" w:cs="Times New Roman"/>
                <w:color w:val="000000"/>
                <w:kern w:val="0"/>
                <w:szCs w:val="21"/>
                <w:lang w:eastAsia="en-US"/>
                <w14:ligatures w14:val="none"/>
              </w:rPr>
              <w:t>(95%CI)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EBE81F" w14:textId="77777777" w:rsidR="00281B33" w:rsidRPr="00281B33" w:rsidRDefault="00281B33" w:rsidP="00281B33">
            <w:pPr>
              <w:widowControl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Cs w:val="21"/>
                <w:lang w:eastAsia="en-US"/>
                <w14:ligatures w14:val="none"/>
              </w:rPr>
            </w:pPr>
            <w:r w:rsidRPr="00281B3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  <w14:ligatures w14:val="none"/>
              </w:rPr>
              <w:t>C</w:t>
            </w:r>
            <w:r w:rsidRPr="00281B33">
              <w:rPr>
                <w:rFonts w:ascii="Times New Roman" w:eastAsia="Times New Roman" w:hAnsi="Times New Roman" w:cs="Times New Roman"/>
                <w:color w:val="000000"/>
                <w:kern w:val="0"/>
                <w:szCs w:val="21"/>
                <w:lang w:eastAsia="en-US"/>
                <w14:ligatures w14:val="none"/>
              </w:rPr>
              <w:t>ut off</w:t>
            </w:r>
          </w:p>
        </w:tc>
      </w:tr>
      <w:tr w:rsidR="00281B33" w:rsidRPr="00281B33" w14:paraId="296CC1FE" w14:textId="77777777" w:rsidTr="00B3423E">
        <w:trPr>
          <w:trHeight w:val="624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9CCED5E" w14:textId="77777777" w:rsidR="00281B33" w:rsidRPr="00281B33" w:rsidRDefault="00281B33" w:rsidP="00281B3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281B3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  <w14:ligatures w14:val="none"/>
              </w:rPr>
              <w:t>CMI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5BB15CC" w14:textId="77777777" w:rsidR="00281B33" w:rsidRPr="00281B33" w:rsidRDefault="00281B33" w:rsidP="00281B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Cs w:val="21"/>
                <w:lang w:eastAsia="en-US"/>
                <w14:ligatures w14:val="none"/>
              </w:rPr>
            </w:pPr>
            <w:r w:rsidRPr="00281B33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lang w:eastAsia="en-US"/>
                <w14:ligatures w14:val="none"/>
              </w:rPr>
              <w:t>0.687 (0.668-0.707)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5402D78" w14:textId="77777777" w:rsidR="00281B33" w:rsidRPr="00281B33" w:rsidRDefault="00281B33" w:rsidP="00281B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Cs w:val="21"/>
                <w:lang w:eastAsia="en-US"/>
                <w14:ligatures w14:val="none"/>
              </w:rPr>
            </w:pPr>
            <w:r w:rsidRPr="00281B33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lang w:eastAsia="en-US"/>
                <w14:ligatures w14:val="none"/>
              </w:rPr>
              <w:t>0.724 (0.718-0.730)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A1D1FE6" w14:textId="77777777" w:rsidR="00281B33" w:rsidRPr="00281B33" w:rsidRDefault="00281B33" w:rsidP="00281B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Cs w:val="21"/>
                <w:lang w:eastAsia="en-US"/>
                <w14:ligatures w14:val="none"/>
              </w:rPr>
            </w:pPr>
            <w:r w:rsidRPr="00281B33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lang w:eastAsia="en-US"/>
                <w14:ligatures w14:val="none"/>
              </w:rPr>
              <w:t>0.564 (0.531 - 0.598)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A5D8316" w14:textId="77777777" w:rsidR="00281B33" w:rsidRPr="00281B33" w:rsidRDefault="00281B33" w:rsidP="00281B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Cs w:val="21"/>
                <w:lang w:eastAsia="en-US"/>
                <w14:ligatures w14:val="none"/>
              </w:rPr>
            </w:pPr>
            <w:r w:rsidRPr="00281B33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lang w:eastAsia="en-US"/>
                <w14:ligatures w14:val="none"/>
              </w:rPr>
              <w:t>0.731 (0.725 - 0.737)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07AB63D" w14:textId="77777777" w:rsidR="00281B33" w:rsidRPr="00281B33" w:rsidRDefault="00281B33" w:rsidP="00281B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Cs w:val="21"/>
                <w:lang w:eastAsia="en-US"/>
                <w14:ligatures w14:val="none"/>
              </w:rPr>
            </w:pPr>
            <w:r w:rsidRPr="00281B33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lang w:eastAsia="en-US"/>
                <w14:ligatures w14:val="none"/>
              </w:rPr>
              <w:t>0.080 (0.073 - 0.087)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EAE146E" w14:textId="77777777" w:rsidR="00281B33" w:rsidRPr="00281B33" w:rsidRDefault="00281B33" w:rsidP="00281B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Cs w:val="21"/>
                <w:lang w:eastAsia="en-US"/>
                <w14:ligatures w14:val="none"/>
              </w:rPr>
            </w:pPr>
            <w:r w:rsidRPr="00281B33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lang w:eastAsia="en-US"/>
                <w14:ligatures w14:val="none"/>
              </w:rPr>
              <w:t>0.976 (0.973 - 0.978)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752AABC" w14:textId="77777777" w:rsidR="00281B33" w:rsidRPr="00281B33" w:rsidRDefault="00281B33" w:rsidP="00281B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Cs w:val="21"/>
                <w:lang w:eastAsia="en-US"/>
                <w14:ligatures w14:val="none"/>
              </w:rPr>
            </w:pPr>
            <w:r w:rsidRPr="00281B33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lang w:eastAsia="en-US"/>
                <w14:ligatures w14:val="none"/>
              </w:rPr>
              <w:t>0.042</w:t>
            </w:r>
          </w:p>
        </w:tc>
      </w:tr>
      <w:tr w:rsidR="00281B33" w:rsidRPr="00281B33" w14:paraId="016A56DC" w14:textId="77777777" w:rsidTr="00B3423E">
        <w:trPr>
          <w:trHeight w:val="624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C5B02FE" w14:textId="77777777" w:rsidR="00281B33" w:rsidRPr="00281B33" w:rsidRDefault="00281B33" w:rsidP="00281B3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281B3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  <w14:ligatures w14:val="none"/>
              </w:rPr>
              <w:t>Model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A8E9C52" w14:textId="77777777" w:rsidR="00281B33" w:rsidRPr="00281B33" w:rsidRDefault="00281B33" w:rsidP="00281B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Cs w:val="21"/>
                <w:lang w:eastAsia="en-US"/>
                <w14:ligatures w14:val="none"/>
              </w:rPr>
            </w:pPr>
            <w:r w:rsidRPr="00281B33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lang w:eastAsia="en-US"/>
                <w14:ligatures w14:val="none"/>
              </w:rPr>
              <w:t>0.861 (0.851-0.872)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C0FCBA9" w14:textId="77777777" w:rsidR="00281B33" w:rsidRPr="00281B33" w:rsidRDefault="00281B33" w:rsidP="00281B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Cs w:val="21"/>
                <w:lang w:eastAsia="en-US"/>
                <w14:ligatures w14:val="none"/>
              </w:rPr>
            </w:pPr>
            <w:r w:rsidRPr="00281B33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lang w:eastAsia="en-US"/>
                <w14:ligatures w14:val="none"/>
              </w:rPr>
              <w:t>0.739 (0.733-0.745)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504CC03" w14:textId="77777777" w:rsidR="00281B33" w:rsidRPr="00281B33" w:rsidRDefault="00281B33" w:rsidP="00281B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Cs w:val="21"/>
                <w:lang w:eastAsia="en-US"/>
                <w14:ligatures w14:val="none"/>
              </w:rPr>
            </w:pPr>
            <w:r w:rsidRPr="00281B33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lang w:eastAsia="en-US"/>
                <w14:ligatures w14:val="none"/>
              </w:rPr>
              <w:t>0.844 (0.819 - 0.869)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4138314" w14:textId="77777777" w:rsidR="00281B33" w:rsidRPr="00281B33" w:rsidRDefault="00281B33" w:rsidP="00281B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Cs w:val="21"/>
                <w:lang w:eastAsia="en-US"/>
                <w14:ligatures w14:val="none"/>
              </w:rPr>
            </w:pPr>
            <w:r w:rsidRPr="00281B33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lang w:eastAsia="en-US"/>
                <w14:ligatures w14:val="none"/>
              </w:rPr>
              <w:t>0.734 (0.728 - 0.740)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B987700" w14:textId="77777777" w:rsidR="00281B33" w:rsidRPr="00281B33" w:rsidRDefault="00281B33" w:rsidP="00281B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Cs w:val="21"/>
                <w:lang w:eastAsia="en-US"/>
                <w14:ligatures w14:val="none"/>
              </w:rPr>
            </w:pPr>
            <w:r w:rsidRPr="00281B33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lang w:eastAsia="en-US"/>
                <w14:ligatures w14:val="none"/>
              </w:rPr>
              <w:t>0.117 (0.108 - 0.125)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31A0194" w14:textId="77777777" w:rsidR="00281B33" w:rsidRPr="00281B33" w:rsidRDefault="00281B33" w:rsidP="00281B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Cs w:val="21"/>
                <w:lang w:eastAsia="en-US"/>
                <w14:ligatures w14:val="none"/>
              </w:rPr>
            </w:pPr>
            <w:r w:rsidRPr="00281B33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lang w:eastAsia="en-US"/>
                <w14:ligatures w14:val="none"/>
              </w:rPr>
              <w:t>0.991 (0.990 - 0.993)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7BB8F04" w14:textId="77777777" w:rsidR="00281B33" w:rsidRPr="00281B33" w:rsidRDefault="00281B33" w:rsidP="00281B3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 w:rsidRPr="00281B33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lang w:eastAsia="en-US"/>
                <w14:ligatures w14:val="none"/>
              </w:rPr>
              <w:t>0.036</w:t>
            </w:r>
          </w:p>
        </w:tc>
      </w:tr>
    </w:tbl>
    <w:p w14:paraId="193444C7" w14:textId="77777777" w:rsidR="00281B33" w:rsidRPr="00281B33" w:rsidRDefault="00281B33" w:rsidP="00281B33">
      <w:pPr>
        <w:widowControl/>
        <w:spacing w:after="0" w:line="240" w:lineRule="auto"/>
        <w:jc w:val="both"/>
        <w:rPr>
          <w:rFonts w:ascii="Times New Roman" w:eastAsia="等线" w:hAnsi="Times New Roman" w:cs="Times New Roman" w:hint="eastAsia"/>
          <w:kern w:val="0"/>
          <w:sz w:val="20"/>
          <w:szCs w:val="20"/>
          <w14:ligatures w14:val="none"/>
        </w:rPr>
      </w:pPr>
    </w:p>
    <w:p w14:paraId="053F47DC" w14:textId="77777777" w:rsidR="00281B33" w:rsidRPr="00281B33" w:rsidRDefault="00281B33" w:rsidP="00281B33">
      <w:pPr>
        <w:widowControl/>
        <w:spacing w:after="0" w:line="240" w:lineRule="auto"/>
        <w:jc w:val="both"/>
        <w:rPr>
          <w:rFonts w:ascii="Times New Roman" w:eastAsia="等线" w:hAnsi="Times New Roman" w:cs="Times New Roman"/>
          <w:kern w:val="0"/>
          <w:sz w:val="20"/>
          <w:szCs w:val="20"/>
          <w14:ligatures w14:val="none"/>
        </w:rPr>
      </w:pPr>
      <w:r w:rsidRPr="00281B33">
        <w:rPr>
          <w:rFonts w:ascii="Times New Roman" w:eastAsia="等线" w:hAnsi="Times New Roman" w:cs="Times New Roman"/>
          <w:kern w:val="0"/>
          <w:sz w:val="20"/>
          <w:szCs w:val="20"/>
          <w14:ligatures w14:val="none"/>
        </w:rPr>
        <w:t xml:space="preserve">The model is based on </w:t>
      </w:r>
      <w:r w:rsidRPr="00281B33">
        <w:rPr>
          <w:rFonts w:ascii="Times New Roman" w:eastAsia="等线" w:hAnsi="Times New Roman" w:cs="Times New Roman" w:hint="eastAsia"/>
          <w:color w:val="000000"/>
          <w:kern w:val="0"/>
          <w:sz w:val="21"/>
          <w:szCs w:val="21"/>
          <w14:ligatures w14:val="none"/>
        </w:rPr>
        <w:t>CMI</w:t>
      </w:r>
      <w:r w:rsidRPr="00281B33">
        <w:rPr>
          <w:rFonts w:ascii="Times New Roman" w:eastAsia="等线" w:hAnsi="Times New Roman" w:cs="Times New Roman"/>
          <w:kern w:val="0"/>
          <w:sz w:val="20"/>
          <w:szCs w:val="20"/>
          <w14:ligatures w14:val="none"/>
        </w:rPr>
        <w:t xml:space="preserve">, adjust for age, gender, </w:t>
      </w:r>
      <w:r w:rsidRPr="00281B33">
        <w:rPr>
          <w:rFonts w:ascii="Times New Roman" w:eastAsia="等线" w:hAnsi="Times New Roman" w:cs="Times New Roman" w:hint="eastAsia"/>
          <w:color w:val="000000"/>
          <w:kern w:val="0"/>
          <w:sz w:val="20"/>
          <w:szCs w:val="20"/>
          <w14:ligatures w14:val="none"/>
        </w:rPr>
        <w:t>s</w:t>
      </w:r>
      <w:r w:rsidRPr="00281B33">
        <w:rPr>
          <w:rFonts w:ascii="Times New Roman" w:eastAsia="Arial" w:hAnsi="Times New Roman" w:cs="Times New Roman"/>
          <w:color w:val="000000"/>
          <w:kern w:val="0"/>
          <w:sz w:val="20"/>
          <w:szCs w:val="20"/>
          <w:lang w:eastAsia="en-US"/>
          <w14:ligatures w14:val="none"/>
        </w:rPr>
        <w:t>moking status</w:t>
      </w:r>
      <w:r w:rsidRPr="00281B33">
        <w:rPr>
          <w:rFonts w:ascii="Times New Roman" w:eastAsia="等线" w:hAnsi="Times New Roman" w:cs="Times New Roman" w:hint="eastAsia"/>
          <w:color w:val="000000"/>
          <w:kern w:val="0"/>
          <w:sz w:val="20"/>
          <w:szCs w:val="20"/>
          <w14:ligatures w14:val="none"/>
        </w:rPr>
        <w:t>, h</w:t>
      </w:r>
      <w:r w:rsidRPr="00281B33">
        <w:rPr>
          <w:rFonts w:ascii="Times New Roman" w:eastAsia="Arial" w:hAnsi="Times New Roman" w:cs="Times New Roman"/>
          <w:color w:val="000000"/>
          <w:kern w:val="0"/>
          <w:sz w:val="20"/>
          <w:szCs w:val="20"/>
          <w:lang w:eastAsia="en-US"/>
          <w14:ligatures w14:val="none"/>
        </w:rPr>
        <w:t>ypertension</w:t>
      </w:r>
      <w:r w:rsidRPr="00281B33">
        <w:rPr>
          <w:rFonts w:ascii="Times New Roman" w:eastAsia="等线" w:hAnsi="Times New Roman" w:cs="Times New Roman" w:hint="eastAsia"/>
          <w:color w:val="000000"/>
          <w:kern w:val="0"/>
          <w:sz w:val="20"/>
          <w:szCs w:val="20"/>
          <w14:ligatures w14:val="none"/>
        </w:rPr>
        <w:t>,</w:t>
      </w:r>
      <w:r w:rsidRPr="00281B33">
        <w:rPr>
          <w:rFonts w:ascii="Times New Roman" w:eastAsia="等线" w:hAnsi="Times New Roman" w:cs="Times New Roman" w:hint="eastAsia"/>
          <w:kern w:val="0"/>
          <w:sz w:val="20"/>
          <w:szCs w:val="20"/>
          <w:lang w:eastAsia="en-US"/>
          <w14:ligatures w14:val="none"/>
        </w:rPr>
        <w:t xml:space="preserve"> </w:t>
      </w:r>
      <w:r w:rsidRPr="00281B33">
        <w:rPr>
          <w:rFonts w:ascii="Times New Roman" w:eastAsia="等线" w:hAnsi="Times New Roman" w:cs="Times New Roman" w:hint="eastAsia"/>
          <w:kern w:val="0"/>
          <w:sz w:val="20"/>
          <w:szCs w:val="20"/>
          <w14:ligatures w14:val="none"/>
        </w:rPr>
        <w:t>s</w:t>
      </w:r>
      <w:r w:rsidRPr="00281B33">
        <w:rPr>
          <w:rFonts w:ascii="Times New Roman" w:eastAsia="等线" w:hAnsi="Times New Roman" w:cs="Times New Roman"/>
          <w:kern w:val="0"/>
          <w:sz w:val="20"/>
          <w:szCs w:val="20"/>
          <w:lang w:eastAsia="en-US"/>
          <w14:ligatures w14:val="none"/>
        </w:rPr>
        <w:t>troke</w:t>
      </w:r>
      <w:r w:rsidRPr="00281B33">
        <w:rPr>
          <w:rFonts w:ascii="Times New Roman" w:eastAsia="等线" w:hAnsi="Times New Roman" w:cs="Times New Roman" w:hint="eastAsia"/>
          <w:kern w:val="0"/>
          <w:sz w:val="20"/>
          <w:szCs w:val="20"/>
          <w14:ligatures w14:val="none"/>
        </w:rPr>
        <w:t>,</w:t>
      </w:r>
      <w:r w:rsidRPr="00281B33">
        <w:rPr>
          <w:rFonts w:ascii="Times New Roman" w:eastAsia="Arial" w:hAnsi="Times New Roman" w:cs="Times New Roman" w:hint="eastAsia"/>
          <w:color w:val="000000"/>
          <w:kern w:val="0"/>
          <w:sz w:val="20"/>
          <w:szCs w:val="20"/>
          <w:lang w:eastAsia="en-US"/>
          <w14:ligatures w14:val="none"/>
        </w:rPr>
        <w:t xml:space="preserve"> </w:t>
      </w:r>
      <w:r w:rsidRPr="00281B33">
        <w:rPr>
          <w:rFonts w:ascii="Times New Roman" w:eastAsia="等线" w:hAnsi="Times New Roman" w:cs="Times New Roman" w:hint="eastAsia"/>
          <w:color w:val="000000"/>
          <w:kern w:val="0"/>
          <w:sz w:val="20"/>
          <w:szCs w:val="20"/>
          <w14:ligatures w14:val="none"/>
        </w:rPr>
        <w:t>t</w:t>
      </w:r>
      <w:r w:rsidRPr="00281B33">
        <w:rPr>
          <w:rFonts w:ascii="Times New Roman" w:eastAsia="等线" w:hAnsi="Times New Roman" w:cs="Times New Roman"/>
          <w:kern w:val="0"/>
          <w:sz w:val="20"/>
          <w:szCs w:val="20"/>
          <w:lang w:eastAsia="en-US"/>
          <w14:ligatures w14:val="none"/>
        </w:rPr>
        <w:t>otal cholesterol</w:t>
      </w:r>
      <w:r w:rsidRPr="00281B33">
        <w:rPr>
          <w:rFonts w:ascii="Times New Roman" w:eastAsia="等线" w:hAnsi="Times New Roman" w:cs="Times New Roman"/>
          <w:kern w:val="0"/>
          <w:sz w:val="20"/>
          <w:szCs w:val="20"/>
          <w14:ligatures w14:val="none"/>
        </w:rPr>
        <w:t>.</w:t>
      </w:r>
    </w:p>
    <w:p w14:paraId="072F973B" w14:textId="02C1549A" w:rsidR="00281B33" w:rsidRPr="00281B33" w:rsidRDefault="00281B33">
      <w:pPr>
        <w:widowControl/>
        <w:rPr>
          <w:rFonts w:ascii="Times New Roman" w:eastAsia="宋体" w:hAnsi="Times New Roman" w:cs="Times New Roman"/>
          <w:sz w:val="20"/>
          <w:szCs w:val="20"/>
          <w14:ligatures w14:val="none"/>
        </w:rPr>
      </w:pPr>
    </w:p>
    <w:p w14:paraId="37E626DB" w14:textId="77777777" w:rsidR="00C978F8" w:rsidRPr="00C978F8" w:rsidRDefault="00C978F8" w:rsidP="00C978F8">
      <w:pPr>
        <w:spacing w:after="0" w:line="240" w:lineRule="auto"/>
        <w:rPr>
          <w:rFonts w:ascii="Times New Roman" w:eastAsia="宋体" w:hAnsi="Times New Roman" w:cs="Times New Roman" w:hint="eastAsia"/>
          <w:sz w:val="20"/>
          <w:szCs w:val="20"/>
          <w14:ligatures w14:val="none"/>
        </w:rPr>
      </w:pPr>
    </w:p>
    <w:sectPr w:rsidR="00C978F8" w:rsidRPr="00C978F8" w:rsidSect="00281B33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2EF2F1" w14:textId="77777777" w:rsidR="009A73F7" w:rsidRDefault="009A73F7" w:rsidP="00C978F8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00831D1C" w14:textId="77777777" w:rsidR="009A73F7" w:rsidRDefault="009A73F7" w:rsidP="00C978F8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21D881" w14:textId="77777777" w:rsidR="009A73F7" w:rsidRDefault="009A73F7" w:rsidP="00C978F8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636133F6" w14:textId="77777777" w:rsidR="009A73F7" w:rsidRDefault="009A73F7" w:rsidP="00C978F8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96E"/>
    <w:rsid w:val="00281B33"/>
    <w:rsid w:val="005A396E"/>
    <w:rsid w:val="009157BA"/>
    <w:rsid w:val="009A73F7"/>
    <w:rsid w:val="00C97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62AE77B"/>
  <w14:discardImageEditingData/>
  <w14:defaultImageDpi w14:val="32767"/>
  <w15:chartTrackingRefBased/>
  <w15:docId w15:val="{4CF1129D-7745-4745-84E3-6C859985D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78F8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A396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39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396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396E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396E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396E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396E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396E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396E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A396E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A396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A39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A396E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A396E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5A396E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A396E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A396E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A396E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A396E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A39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A396E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A396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A39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A396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A396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A396E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A396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A396E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A396E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978F8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C978F8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C978F8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C978F8"/>
    <w:rPr>
      <w:sz w:val="18"/>
      <w:szCs w:val="18"/>
    </w:rPr>
  </w:style>
  <w:style w:type="paragraph" w:customStyle="1" w:styleId="EndNoteBibliography">
    <w:name w:val="EndNote Bibliography"/>
    <w:basedOn w:val="a"/>
    <w:rsid w:val="00C978F8"/>
    <w:pPr>
      <w:spacing w:after="0" w:line="240" w:lineRule="auto"/>
      <w:jc w:val="both"/>
    </w:pPr>
    <w:rPr>
      <w:rFonts w:ascii="Calibri" w:eastAsia="宋体" w:hAnsi="Calibri" w:cs="Calibri"/>
      <w:sz w:val="20"/>
      <w:szCs w:val="20"/>
      <w14:ligatures w14:val="none"/>
    </w:rPr>
  </w:style>
  <w:style w:type="table" w:styleId="af2">
    <w:name w:val="Table Grid"/>
    <w:basedOn w:val="a1"/>
    <w:uiPriority w:val="39"/>
    <w:rsid w:val="00281B33"/>
    <w:pPr>
      <w:spacing w:after="0" w:line="240" w:lineRule="auto"/>
    </w:pPr>
    <w:rPr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54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CC991B-A41D-44F1-8BC5-2185DC9D5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295</Words>
  <Characters>1774</Characters>
  <Application>Microsoft Office Word</Application>
  <DocSecurity>0</DocSecurity>
  <Lines>80</Lines>
  <Paragraphs>67</Paragraphs>
  <ScaleCrop>false</ScaleCrop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chao yang</dc:creator>
  <cp:keywords/>
  <dc:description/>
  <cp:lastModifiedBy>chao yang</cp:lastModifiedBy>
  <cp:revision>2</cp:revision>
  <dcterms:created xsi:type="dcterms:W3CDTF">2025-05-08T09:19:00Z</dcterms:created>
  <dcterms:modified xsi:type="dcterms:W3CDTF">2025-05-08T09:33:00Z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58e46aca-46d9-4cf3-aca7-d03101da66e4</vt:lpwstr>
  </property>
</Properties>
</file>