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C768D" w14:textId="14756893" w:rsidR="00141EA8" w:rsidRPr="007A6814" w:rsidRDefault="00036176" w:rsidP="00141EA8">
      <w:pPr>
        <w:spacing w:after="12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28941871"/>
      <w:r w:rsidRPr="00036176">
        <w:rPr>
          <w:rFonts w:ascii="Times New Roman" w:hAnsi="Times New Roman" w:cs="Times New Roman"/>
          <w:b/>
          <w:sz w:val="24"/>
          <w:szCs w:val="24"/>
        </w:rPr>
        <w:t>Additional file 5: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36176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6D0CFE">
        <w:rPr>
          <w:rFonts w:ascii="Times New Roman" w:hAnsi="Times New Roman" w:cs="Times New Roman"/>
          <w:bCs/>
          <w:sz w:val="24"/>
          <w:szCs w:val="24"/>
        </w:rPr>
        <w:t>K</w:t>
      </w:r>
      <w:r w:rsidRPr="00036176">
        <w:rPr>
          <w:rFonts w:ascii="Times New Roman" w:hAnsi="Times New Roman" w:cs="Times New Roman"/>
          <w:bCs/>
          <w:sz w:val="24"/>
          <w:szCs w:val="24"/>
        </w:rPr>
        <w:t>ey resources table</w:t>
      </w:r>
      <w:bookmarkEnd w:id="0"/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a8"/>
        <w:tblW w:w="8644" w:type="dxa"/>
        <w:tblLayout w:type="fixed"/>
        <w:tblLook w:val="04A0" w:firstRow="1" w:lastRow="0" w:firstColumn="1" w:lastColumn="0" w:noHBand="0" w:noVBand="1"/>
      </w:tblPr>
      <w:tblGrid>
        <w:gridCol w:w="3825"/>
        <w:gridCol w:w="2409"/>
        <w:gridCol w:w="2410"/>
      </w:tblGrid>
      <w:tr w:rsidR="00141EA8" w:rsidRPr="00B70B5E" w14:paraId="197746B4" w14:textId="77777777" w:rsidTr="006D0CFE">
        <w:trPr>
          <w:trHeight w:hRule="exact" w:val="423"/>
        </w:trPr>
        <w:tc>
          <w:tcPr>
            <w:tcW w:w="3825" w:type="dxa"/>
          </w:tcPr>
          <w:p w14:paraId="3D0CDE28" w14:textId="76A3B355" w:rsidR="00141EA8" w:rsidRPr="00B70B5E" w:rsidRDefault="006B02D8" w:rsidP="00990E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Reagent</w:t>
            </w:r>
            <w:r w:rsidR="00141EA8"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or </w:t>
            </w: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resource</w:t>
            </w:r>
          </w:p>
        </w:tc>
        <w:tc>
          <w:tcPr>
            <w:tcW w:w="2409" w:type="dxa"/>
          </w:tcPr>
          <w:p w14:paraId="31B383B1" w14:textId="50D91166" w:rsidR="00141EA8" w:rsidRPr="00B70B5E" w:rsidRDefault="006B02D8" w:rsidP="00990E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</w:t>
            </w:r>
          </w:p>
        </w:tc>
        <w:tc>
          <w:tcPr>
            <w:tcW w:w="2410" w:type="dxa"/>
          </w:tcPr>
          <w:p w14:paraId="4ECFEB00" w14:textId="0B01D1C1" w:rsidR="00141EA8" w:rsidRPr="00B70B5E" w:rsidRDefault="006B02D8" w:rsidP="00990E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Identifier</w:t>
            </w:r>
          </w:p>
        </w:tc>
      </w:tr>
      <w:tr w:rsidR="00141EA8" w:rsidRPr="00B70B5E" w14:paraId="25B26E75" w14:textId="77777777" w:rsidTr="006D0CFE">
        <w:trPr>
          <w:trHeight w:val="259"/>
        </w:trPr>
        <w:tc>
          <w:tcPr>
            <w:tcW w:w="8644" w:type="dxa"/>
            <w:gridSpan w:val="3"/>
          </w:tcPr>
          <w:p w14:paraId="0FE029DB" w14:textId="77777777" w:rsidR="00141EA8" w:rsidRPr="00B70B5E" w:rsidRDefault="00141EA8" w:rsidP="00990E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Antibodies</w:t>
            </w:r>
          </w:p>
        </w:tc>
      </w:tr>
      <w:tr w:rsidR="00141EA8" w:rsidRPr="00B70B5E" w14:paraId="545821D1" w14:textId="77777777" w:rsidTr="006D0CFE">
        <w:trPr>
          <w:trHeight w:val="259"/>
        </w:trPr>
        <w:tc>
          <w:tcPr>
            <w:tcW w:w="3825" w:type="dxa"/>
          </w:tcPr>
          <w:p w14:paraId="49444550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Anti-RUNX2</w:t>
            </w:r>
          </w:p>
        </w:tc>
        <w:tc>
          <w:tcPr>
            <w:tcW w:w="2409" w:type="dxa"/>
          </w:tcPr>
          <w:p w14:paraId="5B23DA7D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10" w:type="dxa"/>
          </w:tcPr>
          <w:p w14:paraId="0981D1B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Cat#12556; RRID: AB</w:t>
            </w:r>
            <w:r w:rsidRPr="00B70B5E">
              <w:rPr>
                <w:rFonts w:ascii="Times New Roman" w:eastAsia="MS Mincho" w:hAnsi="Times New Roman" w:cs="Times New Roman"/>
                <w:sz w:val="24"/>
                <w:szCs w:val="24"/>
              </w:rPr>
              <w:t>_</w:t>
            </w: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2732805</w:t>
            </w:r>
          </w:p>
        </w:tc>
      </w:tr>
      <w:tr w:rsidR="00141EA8" w:rsidRPr="00B70B5E" w14:paraId="3E41023B" w14:textId="77777777" w:rsidTr="006D0CFE">
        <w:trPr>
          <w:trHeight w:val="259"/>
        </w:trPr>
        <w:tc>
          <w:tcPr>
            <w:tcW w:w="3825" w:type="dxa"/>
          </w:tcPr>
          <w:p w14:paraId="541626D1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Anti-NOTCH1</w:t>
            </w:r>
          </w:p>
        </w:tc>
        <w:tc>
          <w:tcPr>
            <w:tcW w:w="2409" w:type="dxa"/>
          </w:tcPr>
          <w:p w14:paraId="70DBFC3C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10" w:type="dxa"/>
          </w:tcPr>
          <w:p w14:paraId="4268819B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Cat#3608S; RRID: AB</w:t>
            </w:r>
            <w:r w:rsidRPr="00B70B5E">
              <w:rPr>
                <w:rFonts w:ascii="Times New Roman" w:eastAsia="MS Mincho" w:hAnsi="Times New Roman" w:cs="Times New Roman"/>
                <w:sz w:val="24"/>
                <w:szCs w:val="24"/>
              </w:rPr>
              <w:t>_</w:t>
            </w: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2153354</w:t>
            </w:r>
          </w:p>
        </w:tc>
      </w:tr>
      <w:tr w:rsidR="00141EA8" w:rsidRPr="00B70B5E" w14:paraId="435F48DA" w14:textId="77777777" w:rsidTr="006D0CFE">
        <w:trPr>
          <w:trHeight w:val="259"/>
        </w:trPr>
        <w:tc>
          <w:tcPr>
            <w:tcW w:w="3825" w:type="dxa"/>
          </w:tcPr>
          <w:p w14:paraId="5EFF72FD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Anti-HES1</w:t>
            </w:r>
          </w:p>
        </w:tc>
        <w:tc>
          <w:tcPr>
            <w:tcW w:w="2409" w:type="dxa"/>
          </w:tcPr>
          <w:p w14:paraId="08EB40C9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410" w:type="dxa"/>
          </w:tcPr>
          <w:p w14:paraId="44210F93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Cat#ab108937; RRID: AB</w:t>
            </w:r>
            <w:r w:rsidRPr="00B70B5E">
              <w:rPr>
                <w:rFonts w:ascii="Times New Roman" w:eastAsia="MS Mincho" w:hAnsi="Times New Roman" w:cs="Times New Roman"/>
                <w:sz w:val="24"/>
                <w:szCs w:val="24"/>
              </w:rPr>
              <w:t>_</w:t>
            </w: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10862625</w:t>
            </w:r>
          </w:p>
        </w:tc>
      </w:tr>
      <w:tr w:rsidR="00141EA8" w:rsidRPr="00B70B5E" w14:paraId="034D273B" w14:textId="77777777" w:rsidTr="006D0CFE">
        <w:trPr>
          <w:trHeight w:val="259"/>
        </w:trPr>
        <w:tc>
          <w:tcPr>
            <w:tcW w:w="3825" w:type="dxa"/>
          </w:tcPr>
          <w:p w14:paraId="397AB3DB" w14:textId="77777777" w:rsidR="00141EA8" w:rsidRPr="00B70B5E" w:rsidRDefault="00141EA8" w:rsidP="00990EA1">
            <w:pPr>
              <w:tabs>
                <w:tab w:val="left" w:pos="1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Anti-LSD1</w:t>
            </w:r>
          </w:p>
        </w:tc>
        <w:tc>
          <w:tcPr>
            <w:tcW w:w="2409" w:type="dxa"/>
          </w:tcPr>
          <w:p w14:paraId="3352982C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10" w:type="dxa"/>
          </w:tcPr>
          <w:p w14:paraId="02A4B1FF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Cat#2139S; RRID: AB</w:t>
            </w:r>
            <w:r w:rsidRPr="00B70B5E">
              <w:rPr>
                <w:rFonts w:ascii="Times New Roman" w:eastAsia="MS Mincho" w:hAnsi="Times New Roman" w:cs="Times New Roman"/>
                <w:sz w:val="24"/>
                <w:szCs w:val="24"/>
              </w:rPr>
              <w:t>_</w:t>
            </w: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2070135</w:t>
            </w:r>
          </w:p>
        </w:tc>
      </w:tr>
      <w:tr w:rsidR="00141EA8" w:rsidRPr="00B70B5E" w14:paraId="4804A9FC" w14:textId="77777777" w:rsidTr="006D0CFE">
        <w:trPr>
          <w:trHeight w:val="259"/>
        </w:trPr>
        <w:tc>
          <w:tcPr>
            <w:tcW w:w="3825" w:type="dxa"/>
          </w:tcPr>
          <w:p w14:paraId="41E6C0A0" w14:textId="77777777" w:rsidR="00141EA8" w:rsidRPr="00B70B5E" w:rsidRDefault="00141EA8" w:rsidP="00990EA1">
            <w:pPr>
              <w:tabs>
                <w:tab w:val="left" w:pos="1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Anti-BMP2</w:t>
            </w:r>
          </w:p>
        </w:tc>
        <w:tc>
          <w:tcPr>
            <w:tcW w:w="2409" w:type="dxa"/>
          </w:tcPr>
          <w:p w14:paraId="4C78A1D2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410" w:type="dxa"/>
          </w:tcPr>
          <w:p w14:paraId="4AE4D679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Cat#ab14933; RRID: AB_2243574</w:t>
            </w:r>
          </w:p>
        </w:tc>
      </w:tr>
      <w:tr w:rsidR="00141EA8" w:rsidRPr="00B70B5E" w14:paraId="1BE54F21" w14:textId="77777777" w:rsidTr="006D0CFE">
        <w:trPr>
          <w:trHeight w:val="259"/>
        </w:trPr>
        <w:tc>
          <w:tcPr>
            <w:tcW w:w="3825" w:type="dxa"/>
          </w:tcPr>
          <w:p w14:paraId="75FA1411" w14:textId="77777777" w:rsidR="00141EA8" w:rsidRPr="00B70B5E" w:rsidRDefault="00141EA8" w:rsidP="00990EA1">
            <w:pPr>
              <w:tabs>
                <w:tab w:val="left" w:pos="1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Anti-SMAD4</w:t>
            </w:r>
          </w:p>
        </w:tc>
        <w:tc>
          <w:tcPr>
            <w:tcW w:w="2409" w:type="dxa"/>
          </w:tcPr>
          <w:p w14:paraId="15E0C31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410" w:type="dxa"/>
          </w:tcPr>
          <w:p w14:paraId="6AAA21F3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Cat#ab40759; RRID: AB</w:t>
            </w:r>
            <w:r w:rsidRPr="00B70B5E">
              <w:rPr>
                <w:rFonts w:ascii="Times New Roman" w:eastAsia="MS Mincho" w:hAnsi="Times New Roman" w:cs="Times New Roman"/>
                <w:sz w:val="24"/>
                <w:szCs w:val="24"/>
              </w:rPr>
              <w:t>_</w:t>
            </w: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777980</w:t>
            </w:r>
          </w:p>
        </w:tc>
      </w:tr>
      <w:tr w:rsidR="00141EA8" w:rsidRPr="00B70B5E" w14:paraId="7DEEDC30" w14:textId="77777777" w:rsidTr="006D0CFE">
        <w:trPr>
          <w:trHeight w:val="259"/>
        </w:trPr>
        <w:tc>
          <w:tcPr>
            <w:tcW w:w="3825" w:type="dxa"/>
          </w:tcPr>
          <w:p w14:paraId="47197563" w14:textId="77777777" w:rsidR="00141EA8" w:rsidRPr="00B70B5E" w:rsidRDefault="00141EA8" w:rsidP="00990EA1">
            <w:pPr>
              <w:tabs>
                <w:tab w:val="left" w:pos="1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Anti-GAPDH</w:t>
            </w:r>
          </w:p>
        </w:tc>
        <w:tc>
          <w:tcPr>
            <w:tcW w:w="2409" w:type="dxa"/>
          </w:tcPr>
          <w:p w14:paraId="36B92CFC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ZSGB-BIO</w:t>
            </w:r>
          </w:p>
        </w:tc>
        <w:tc>
          <w:tcPr>
            <w:tcW w:w="2410" w:type="dxa"/>
          </w:tcPr>
          <w:p w14:paraId="78FF871A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Cat#TA-08</w:t>
            </w:r>
          </w:p>
        </w:tc>
      </w:tr>
      <w:tr w:rsidR="00141EA8" w:rsidRPr="00B70B5E" w14:paraId="6E52EEC7" w14:textId="77777777" w:rsidTr="006D0CFE">
        <w:trPr>
          <w:trHeight w:val="259"/>
        </w:trPr>
        <w:tc>
          <w:tcPr>
            <w:tcW w:w="3825" w:type="dxa"/>
          </w:tcPr>
          <w:p w14:paraId="4F82256F" w14:textId="77777777" w:rsidR="00141EA8" w:rsidRPr="00B70B5E" w:rsidRDefault="00141EA8" w:rsidP="00990EA1">
            <w:pPr>
              <w:tabs>
                <w:tab w:val="left" w:pos="1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Anti-rabbit IgG, HPR-linked antibody</w:t>
            </w:r>
          </w:p>
        </w:tc>
        <w:tc>
          <w:tcPr>
            <w:tcW w:w="2409" w:type="dxa"/>
          </w:tcPr>
          <w:p w14:paraId="4EE2E0E0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ZSGB-BIO</w:t>
            </w:r>
          </w:p>
        </w:tc>
        <w:tc>
          <w:tcPr>
            <w:tcW w:w="2410" w:type="dxa"/>
          </w:tcPr>
          <w:p w14:paraId="70D9CB23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Cat#ZB-2301</w:t>
            </w:r>
          </w:p>
        </w:tc>
      </w:tr>
      <w:tr w:rsidR="00141EA8" w:rsidRPr="00B70B5E" w14:paraId="07CAD1FC" w14:textId="77777777" w:rsidTr="006D0CFE">
        <w:trPr>
          <w:trHeight w:val="259"/>
        </w:trPr>
        <w:tc>
          <w:tcPr>
            <w:tcW w:w="3825" w:type="dxa"/>
          </w:tcPr>
          <w:p w14:paraId="7E9F4C3D" w14:textId="77777777" w:rsidR="00141EA8" w:rsidRPr="00B70B5E" w:rsidRDefault="00141EA8" w:rsidP="00990EA1">
            <w:pPr>
              <w:tabs>
                <w:tab w:val="left" w:pos="15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Anti-mouse IgG, HPR-linked antibody</w:t>
            </w:r>
          </w:p>
        </w:tc>
        <w:tc>
          <w:tcPr>
            <w:tcW w:w="2409" w:type="dxa"/>
          </w:tcPr>
          <w:p w14:paraId="403CBB6B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ZSGB-BIO</w:t>
            </w:r>
          </w:p>
        </w:tc>
        <w:tc>
          <w:tcPr>
            <w:tcW w:w="2410" w:type="dxa"/>
          </w:tcPr>
          <w:p w14:paraId="74EECA11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Cat#ZB-230</w:t>
            </w:r>
          </w:p>
        </w:tc>
      </w:tr>
      <w:tr w:rsidR="00141EA8" w:rsidRPr="00B70B5E" w14:paraId="676B1A0A" w14:textId="77777777" w:rsidTr="006D0CFE">
        <w:trPr>
          <w:trHeight w:val="259"/>
        </w:trPr>
        <w:tc>
          <w:tcPr>
            <w:tcW w:w="3825" w:type="dxa"/>
          </w:tcPr>
          <w:p w14:paraId="0AE661EE" w14:textId="77777777" w:rsidR="00141EA8" w:rsidRPr="00B70B5E" w:rsidRDefault="00141EA8" w:rsidP="00990EA1">
            <w:pPr>
              <w:tabs>
                <w:tab w:val="left" w:pos="1525"/>
              </w:tabs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Anti-OCN</w:t>
            </w:r>
          </w:p>
        </w:tc>
        <w:tc>
          <w:tcPr>
            <w:tcW w:w="2409" w:type="dxa"/>
          </w:tcPr>
          <w:p w14:paraId="43478F79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Servicebio</w:t>
            </w:r>
          </w:p>
        </w:tc>
        <w:tc>
          <w:tcPr>
            <w:tcW w:w="2410" w:type="dxa"/>
          </w:tcPr>
          <w:p w14:paraId="2B57EEA6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Cat#GB11233</w:t>
            </w:r>
          </w:p>
        </w:tc>
      </w:tr>
      <w:tr w:rsidR="00141EA8" w:rsidRPr="00B70B5E" w14:paraId="3CFFA52E" w14:textId="77777777" w:rsidTr="006D0CFE">
        <w:trPr>
          <w:trHeight w:val="259"/>
        </w:trPr>
        <w:tc>
          <w:tcPr>
            <w:tcW w:w="8644" w:type="dxa"/>
            <w:gridSpan w:val="3"/>
          </w:tcPr>
          <w:p w14:paraId="12D2D344" w14:textId="14033299" w:rsidR="00141EA8" w:rsidRPr="00B70B5E" w:rsidRDefault="00141EA8" w:rsidP="00990E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Chemicals, </w:t>
            </w:r>
            <w:r w:rsidR="006B02D8"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peptides, and recombinant proteins</w:t>
            </w:r>
          </w:p>
        </w:tc>
      </w:tr>
      <w:tr w:rsidR="00141EA8" w:rsidRPr="00B70B5E" w14:paraId="06B85E4C" w14:textId="77777777" w:rsidTr="006D0CFE">
        <w:trPr>
          <w:trHeight w:val="259"/>
        </w:trPr>
        <w:tc>
          <w:tcPr>
            <w:tcW w:w="3825" w:type="dxa"/>
          </w:tcPr>
          <w:p w14:paraId="3670A882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DMEM</w:t>
            </w:r>
          </w:p>
        </w:tc>
        <w:tc>
          <w:tcPr>
            <w:tcW w:w="2409" w:type="dxa"/>
          </w:tcPr>
          <w:p w14:paraId="1AFD520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Thermo Fisher Scientific</w:t>
            </w:r>
          </w:p>
        </w:tc>
        <w:tc>
          <w:tcPr>
            <w:tcW w:w="2410" w:type="dxa"/>
          </w:tcPr>
          <w:p w14:paraId="034199DD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Cat#111995065</w:t>
            </w:r>
          </w:p>
        </w:tc>
      </w:tr>
      <w:tr w:rsidR="00141EA8" w:rsidRPr="00B70B5E" w14:paraId="13C0B373" w14:textId="77777777" w:rsidTr="006D0CFE">
        <w:trPr>
          <w:trHeight w:val="259"/>
        </w:trPr>
        <w:tc>
          <w:tcPr>
            <w:tcW w:w="3825" w:type="dxa"/>
          </w:tcPr>
          <w:p w14:paraId="6A064720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FBS</w:t>
            </w:r>
          </w:p>
        </w:tc>
        <w:tc>
          <w:tcPr>
            <w:tcW w:w="2409" w:type="dxa"/>
          </w:tcPr>
          <w:p w14:paraId="0DE38C55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ExCell Bio</w:t>
            </w:r>
          </w:p>
        </w:tc>
        <w:tc>
          <w:tcPr>
            <w:tcW w:w="2410" w:type="dxa"/>
          </w:tcPr>
          <w:p w14:paraId="6D8B4AC7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Cat#FND500</w:t>
            </w:r>
          </w:p>
        </w:tc>
      </w:tr>
      <w:tr w:rsidR="00141EA8" w:rsidRPr="00B70B5E" w14:paraId="27274C6C" w14:textId="77777777" w:rsidTr="006D0CFE">
        <w:trPr>
          <w:trHeight w:val="259"/>
        </w:trPr>
        <w:tc>
          <w:tcPr>
            <w:tcW w:w="3825" w:type="dxa"/>
          </w:tcPr>
          <w:p w14:paraId="62B0FFB1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Trypsin-EDTA</w:t>
            </w:r>
          </w:p>
        </w:tc>
        <w:tc>
          <w:tcPr>
            <w:tcW w:w="2409" w:type="dxa"/>
          </w:tcPr>
          <w:p w14:paraId="3B4E1CF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Thermo Fisher Scientific</w:t>
            </w:r>
          </w:p>
        </w:tc>
        <w:tc>
          <w:tcPr>
            <w:tcW w:w="2410" w:type="dxa"/>
          </w:tcPr>
          <w:p w14:paraId="3EBB0122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Cat#25200056</w:t>
            </w:r>
          </w:p>
        </w:tc>
      </w:tr>
      <w:tr w:rsidR="00141EA8" w:rsidRPr="00B70B5E" w14:paraId="09A98C0D" w14:textId="77777777" w:rsidTr="006D0CFE">
        <w:trPr>
          <w:trHeight w:val="259"/>
        </w:trPr>
        <w:tc>
          <w:tcPr>
            <w:tcW w:w="3825" w:type="dxa"/>
          </w:tcPr>
          <w:p w14:paraId="29AB8142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Antibiotic (Penicillin/Streptomycin)</w:t>
            </w:r>
          </w:p>
        </w:tc>
        <w:tc>
          <w:tcPr>
            <w:tcW w:w="2409" w:type="dxa"/>
          </w:tcPr>
          <w:p w14:paraId="338A9965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Thermo Fisher Scientific</w:t>
            </w:r>
          </w:p>
        </w:tc>
        <w:tc>
          <w:tcPr>
            <w:tcW w:w="2410" w:type="dxa"/>
          </w:tcPr>
          <w:p w14:paraId="672B780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Cat#15140122</w:t>
            </w:r>
          </w:p>
        </w:tc>
      </w:tr>
      <w:tr w:rsidR="00141EA8" w:rsidRPr="00B70B5E" w14:paraId="2A30B3B9" w14:textId="77777777" w:rsidTr="006D0CFE">
        <w:trPr>
          <w:trHeight w:val="259"/>
        </w:trPr>
        <w:tc>
          <w:tcPr>
            <w:tcW w:w="3825" w:type="dxa"/>
          </w:tcPr>
          <w:p w14:paraId="486E95D4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2409" w:type="dxa"/>
          </w:tcPr>
          <w:p w14:paraId="5576CE51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410" w:type="dxa"/>
          </w:tcPr>
          <w:p w14:paraId="49D5CD45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Cat#D2650</w:t>
            </w:r>
          </w:p>
        </w:tc>
      </w:tr>
      <w:tr w:rsidR="00141EA8" w:rsidRPr="00B70B5E" w14:paraId="7BB99270" w14:textId="77777777" w:rsidTr="006D0CFE">
        <w:trPr>
          <w:trHeight w:val="259"/>
        </w:trPr>
        <w:tc>
          <w:tcPr>
            <w:tcW w:w="3825" w:type="dxa"/>
          </w:tcPr>
          <w:p w14:paraId="296B8A03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Puromycin</w:t>
            </w:r>
          </w:p>
        </w:tc>
        <w:tc>
          <w:tcPr>
            <w:tcW w:w="2409" w:type="dxa"/>
          </w:tcPr>
          <w:p w14:paraId="1D9A6BB6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410" w:type="dxa"/>
          </w:tcPr>
          <w:p w14:paraId="4822D7B2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Cat#P8833</w:t>
            </w:r>
          </w:p>
        </w:tc>
      </w:tr>
      <w:tr w:rsidR="00141EA8" w:rsidRPr="00B70B5E" w14:paraId="157960BD" w14:textId="77777777" w:rsidTr="006D0CFE">
        <w:trPr>
          <w:trHeight w:val="259"/>
        </w:trPr>
        <w:tc>
          <w:tcPr>
            <w:tcW w:w="3825" w:type="dxa"/>
          </w:tcPr>
          <w:p w14:paraId="1933DD88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Lipofectamine 3000</w:t>
            </w:r>
          </w:p>
        </w:tc>
        <w:tc>
          <w:tcPr>
            <w:tcW w:w="2409" w:type="dxa"/>
          </w:tcPr>
          <w:p w14:paraId="75C67435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2410" w:type="dxa"/>
          </w:tcPr>
          <w:p w14:paraId="5965123C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Cat#L3000015</w:t>
            </w:r>
          </w:p>
        </w:tc>
      </w:tr>
      <w:tr w:rsidR="00141EA8" w:rsidRPr="00B70B5E" w14:paraId="7D0E6136" w14:textId="77777777" w:rsidTr="006D0CFE">
        <w:trPr>
          <w:trHeight w:val="259"/>
        </w:trPr>
        <w:tc>
          <w:tcPr>
            <w:tcW w:w="3825" w:type="dxa"/>
          </w:tcPr>
          <w:p w14:paraId="6C80FD70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PBS</w:t>
            </w:r>
          </w:p>
        </w:tc>
        <w:tc>
          <w:tcPr>
            <w:tcW w:w="2409" w:type="dxa"/>
          </w:tcPr>
          <w:p w14:paraId="2B87962B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Solarbio</w:t>
            </w:r>
          </w:p>
        </w:tc>
        <w:tc>
          <w:tcPr>
            <w:tcW w:w="2410" w:type="dxa"/>
          </w:tcPr>
          <w:p w14:paraId="0B98B96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Cat#P1010</w:t>
            </w:r>
          </w:p>
        </w:tc>
      </w:tr>
      <w:tr w:rsidR="00141EA8" w:rsidRPr="00B70B5E" w14:paraId="1ABF9B29" w14:textId="77777777" w:rsidTr="006D0CFE">
        <w:trPr>
          <w:trHeight w:val="259"/>
        </w:trPr>
        <w:tc>
          <w:tcPr>
            <w:tcW w:w="3825" w:type="dxa"/>
          </w:tcPr>
          <w:p w14:paraId="2BB453EC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L-ascobic acid</w:t>
            </w:r>
          </w:p>
        </w:tc>
        <w:tc>
          <w:tcPr>
            <w:tcW w:w="2409" w:type="dxa"/>
          </w:tcPr>
          <w:p w14:paraId="40044F97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410" w:type="dxa"/>
          </w:tcPr>
          <w:p w14:paraId="006E18F2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Cat#A4544</w:t>
            </w:r>
          </w:p>
        </w:tc>
      </w:tr>
      <w:tr w:rsidR="00141EA8" w:rsidRPr="00B70B5E" w14:paraId="367A83DD" w14:textId="77777777" w:rsidTr="006D0CFE">
        <w:trPr>
          <w:trHeight w:val="259"/>
        </w:trPr>
        <w:tc>
          <w:tcPr>
            <w:tcW w:w="3825" w:type="dxa"/>
          </w:tcPr>
          <w:p w14:paraId="43B043EB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β-glycerophosphate disodium salt hydrate</w:t>
            </w:r>
          </w:p>
        </w:tc>
        <w:tc>
          <w:tcPr>
            <w:tcW w:w="2409" w:type="dxa"/>
          </w:tcPr>
          <w:p w14:paraId="5C2A7369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410" w:type="dxa"/>
          </w:tcPr>
          <w:p w14:paraId="639A6DF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Cat#G9422</w:t>
            </w:r>
          </w:p>
        </w:tc>
      </w:tr>
      <w:tr w:rsidR="00141EA8" w:rsidRPr="00B70B5E" w14:paraId="51826E10" w14:textId="77777777" w:rsidTr="006D0CFE">
        <w:trPr>
          <w:trHeight w:val="259"/>
        </w:trPr>
        <w:tc>
          <w:tcPr>
            <w:tcW w:w="3825" w:type="dxa"/>
          </w:tcPr>
          <w:p w14:paraId="15217FEB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Dexamethasone</w:t>
            </w:r>
          </w:p>
        </w:tc>
        <w:tc>
          <w:tcPr>
            <w:tcW w:w="2409" w:type="dxa"/>
          </w:tcPr>
          <w:p w14:paraId="41350A8D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410" w:type="dxa"/>
          </w:tcPr>
          <w:p w14:paraId="2AE29532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Cat#D1756</w:t>
            </w:r>
          </w:p>
        </w:tc>
      </w:tr>
      <w:tr w:rsidR="00141EA8" w:rsidRPr="00B70B5E" w14:paraId="1B6DABA5" w14:textId="77777777" w:rsidTr="006D0CFE">
        <w:trPr>
          <w:trHeight w:val="259"/>
        </w:trPr>
        <w:tc>
          <w:tcPr>
            <w:tcW w:w="3825" w:type="dxa"/>
          </w:tcPr>
          <w:p w14:paraId="13C53FEB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TRIzol</w:t>
            </w:r>
            <w:r w:rsidRPr="00B70B5E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TM</w:t>
            </w:r>
          </w:p>
        </w:tc>
        <w:tc>
          <w:tcPr>
            <w:tcW w:w="2409" w:type="dxa"/>
          </w:tcPr>
          <w:p w14:paraId="1131E7A0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2410" w:type="dxa"/>
          </w:tcPr>
          <w:p w14:paraId="428FA304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Cat#15596018</w:t>
            </w:r>
          </w:p>
        </w:tc>
      </w:tr>
      <w:tr w:rsidR="00141EA8" w:rsidRPr="00B70B5E" w14:paraId="128FA793" w14:textId="77777777" w:rsidTr="006D0CFE">
        <w:trPr>
          <w:trHeight w:val="259"/>
        </w:trPr>
        <w:tc>
          <w:tcPr>
            <w:tcW w:w="3825" w:type="dxa"/>
          </w:tcPr>
          <w:p w14:paraId="595E8E97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RIPA buffer</w:t>
            </w:r>
          </w:p>
        </w:tc>
        <w:tc>
          <w:tcPr>
            <w:tcW w:w="2409" w:type="dxa"/>
          </w:tcPr>
          <w:p w14:paraId="1B9112CC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HuaxingBio</w:t>
            </w:r>
          </w:p>
        </w:tc>
        <w:tc>
          <w:tcPr>
            <w:tcW w:w="2410" w:type="dxa"/>
          </w:tcPr>
          <w:p w14:paraId="278ACAB7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Cat#HX1862</w:t>
            </w:r>
          </w:p>
        </w:tc>
      </w:tr>
      <w:tr w:rsidR="00141EA8" w:rsidRPr="00B70B5E" w14:paraId="354D4DF4" w14:textId="77777777" w:rsidTr="006D0CFE">
        <w:trPr>
          <w:trHeight w:val="259"/>
        </w:trPr>
        <w:tc>
          <w:tcPr>
            <w:tcW w:w="3825" w:type="dxa"/>
          </w:tcPr>
          <w:p w14:paraId="2C1C64C1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Protease inhibitor cocktail</w:t>
            </w:r>
          </w:p>
        </w:tc>
        <w:tc>
          <w:tcPr>
            <w:tcW w:w="2409" w:type="dxa"/>
          </w:tcPr>
          <w:p w14:paraId="58521C59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HuaxingBio</w:t>
            </w:r>
          </w:p>
        </w:tc>
        <w:tc>
          <w:tcPr>
            <w:tcW w:w="2410" w:type="dxa"/>
          </w:tcPr>
          <w:p w14:paraId="6116732C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Cat#HX1863</w:t>
            </w:r>
          </w:p>
        </w:tc>
      </w:tr>
      <w:tr w:rsidR="00141EA8" w:rsidRPr="00B70B5E" w14:paraId="4F4CB5E3" w14:textId="77777777" w:rsidTr="006D0CFE">
        <w:trPr>
          <w:trHeight w:val="259"/>
        </w:trPr>
        <w:tc>
          <w:tcPr>
            <w:tcW w:w="3825" w:type="dxa"/>
          </w:tcPr>
          <w:p w14:paraId="71B463DA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Triton X-100</w:t>
            </w:r>
          </w:p>
        </w:tc>
        <w:tc>
          <w:tcPr>
            <w:tcW w:w="2409" w:type="dxa"/>
          </w:tcPr>
          <w:p w14:paraId="306796B6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Solarbio</w:t>
            </w:r>
          </w:p>
        </w:tc>
        <w:tc>
          <w:tcPr>
            <w:tcW w:w="2410" w:type="dxa"/>
          </w:tcPr>
          <w:p w14:paraId="110D88FB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Cat#T8200</w:t>
            </w:r>
          </w:p>
        </w:tc>
      </w:tr>
      <w:tr w:rsidR="00141EA8" w:rsidRPr="00B70B5E" w14:paraId="08A3EF05" w14:textId="77777777" w:rsidTr="006D0CFE">
        <w:trPr>
          <w:trHeight w:val="259"/>
        </w:trPr>
        <w:tc>
          <w:tcPr>
            <w:tcW w:w="3825" w:type="dxa"/>
          </w:tcPr>
          <w:p w14:paraId="4CEAA1DA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TE buffer</w:t>
            </w:r>
          </w:p>
        </w:tc>
        <w:tc>
          <w:tcPr>
            <w:tcW w:w="2409" w:type="dxa"/>
          </w:tcPr>
          <w:p w14:paraId="6050009C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Solarbio</w:t>
            </w:r>
          </w:p>
        </w:tc>
        <w:tc>
          <w:tcPr>
            <w:tcW w:w="2410" w:type="dxa"/>
          </w:tcPr>
          <w:p w14:paraId="78344765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Cat#T1120</w:t>
            </w:r>
          </w:p>
        </w:tc>
      </w:tr>
      <w:tr w:rsidR="00141EA8" w:rsidRPr="00B70B5E" w14:paraId="3405E899" w14:textId="77777777" w:rsidTr="006D0CFE">
        <w:trPr>
          <w:trHeight w:val="259"/>
        </w:trPr>
        <w:tc>
          <w:tcPr>
            <w:tcW w:w="3825" w:type="dxa"/>
          </w:tcPr>
          <w:p w14:paraId="14155A14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DNase/RNase-free water</w:t>
            </w:r>
          </w:p>
        </w:tc>
        <w:tc>
          <w:tcPr>
            <w:tcW w:w="2409" w:type="dxa"/>
          </w:tcPr>
          <w:p w14:paraId="122D5AC7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Solarbio</w:t>
            </w:r>
          </w:p>
        </w:tc>
        <w:tc>
          <w:tcPr>
            <w:tcW w:w="2410" w:type="dxa"/>
          </w:tcPr>
          <w:p w14:paraId="71004FE5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Cat#R1600</w:t>
            </w:r>
          </w:p>
        </w:tc>
      </w:tr>
      <w:tr w:rsidR="00141EA8" w:rsidRPr="00B70B5E" w14:paraId="210A6A42" w14:textId="77777777" w:rsidTr="006D0CFE">
        <w:trPr>
          <w:trHeight w:val="259"/>
        </w:trPr>
        <w:tc>
          <w:tcPr>
            <w:tcW w:w="3825" w:type="dxa"/>
          </w:tcPr>
          <w:p w14:paraId="61B8F857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LB agar</w:t>
            </w:r>
          </w:p>
        </w:tc>
        <w:tc>
          <w:tcPr>
            <w:tcW w:w="2409" w:type="dxa"/>
          </w:tcPr>
          <w:p w14:paraId="101C1BB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410" w:type="dxa"/>
          </w:tcPr>
          <w:p w14:paraId="2160FE59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 L2897</w:t>
            </w:r>
          </w:p>
        </w:tc>
      </w:tr>
      <w:tr w:rsidR="00141EA8" w:rsidRPr="00B70B5E" w14:paraId="2D04B8F3" w14:textId="77777777" w:rsidTr="006D0CFE">
        <w:trPr>
          <w:trHeight w:val="259"/>
        </w:trPr>
        <w:tc>
          <w:tcPr>
            <w:tcW w:w="3825" w:type="dxa"/>
          </w:tcPr>
          <w:p w14:paraId="279B3C39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Tween 20</w:t>
            </w:r>
          </w:p>
        </w:tc>
        <w:tc>
          <w:tcPr>
            <w:tcW w:w="2409" w:type="dxa"/>
          </w:tcPr>
          <w:p w14:paraId="09620CCF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Solarbio</w:t>
            </w:r>
          </w:p>
        </w:tc>
        <w:tc>
          <w:tcPr>
            <w:tcW w:w="2410" w:type="dxa"/>
          </w:tcPr>
          <w:p w14:paraId="11921A39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Cat#T8220</w:t>
            </w:r>
          </w:p>
        </w:tc>
      </w:tr>
      <w:tr w:rsidR="00141EA8" w:rsidRPr="00B70B5E" w14:paraId="50ED7C3E" w14:textId="77777777" w:rsidTr="006D0CFE">
        <w:trPr>
          <w:trHeight w:val="259"/>
        </w:trPr>
        <w:tc>
          <w:tcPr>
            <w:tcW w:w="3825" w:type="dxa"/>
          </w:tcPr>
          <w:p w14:paraId="29381D9E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10% SDS solution</w:t>
            </w:r>
          </w:p>
        </w:tc>
        <w:tc>
          <w:tcPr>
            <w:tcW w:w="2409" w:type="dxa"/>
          </w:tcPr>
          <w:p w14:paraId="68D4F9FB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Solarbio</w:t>
            </w:r>
          </w:p>
        </w:tc>
        <w:tc>
          <w:tcPr>
            <w:tcW w:w="2410" w:type="dxa"/>
          </w:tcPr>
          <w:p w14:paraId="4D870C3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Cat#S1010</w:t>
            </w:r>
          </w:p>
        </w:tc>
      </w:tr>
      <w:tr w:rsidR="00141EA8" w:rsidRPr="00B70B5E" w14:paraId="46714054" w14:textId="77777777" w:rsidTr="006D0CFE">
        <w:trPr>
          <w:trHeight w:val="259"/>
        </w:trPr>
        <w:tc>
          <w:tcPr>
            <w:tcW w:w="3825" w:type="dxa"/>
          </w:tcPr>
          <w:p w14:paraId="41C42892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Glycine</w:t>
            </w:r>
          </w:p>
        </w:tc>
        <w:tc>
          <w:tcPr>
            <w:tcW w:w="2409" w:type="dxa"/>
          </w:tcPr>
          <w:p w14:paraId="1D553EE9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BioRuler</w:t>
            </w:r>
          </w:p>
        </w:tc>
        <w:tc>
          <w:tcPr>
            <w:tcW w:w="2410" w:type="dxa"/>
          </w:tcPr>
          <w:p w14:paraId="6A5B2A43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Cat#RJ0507</w:t>
            </w:r>
          </w:p>
        </w:tc>
      </w:tr>
      <w:tr w:rsidR="00141EA8" w:rsidRPr="00B70B5E" w14:paraId="5F16AF09" w14:textId="77777777" w:rsidTr="006D0CFE">
        <w:trPr>
          <w:trHeight w:val="259"/>
        </w:trPr>
        <w:tc>
          <w:tcPr>
            <w:tcW w:w="3825" w:type="dxa"/>
          </w:tcPr>
          <w:p w14:paraId="01BDB741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Tris</w:t>
            </w:r>
          </w:p>
        </w:tc>
        <w:tc>
          <w:tcPr>
            <w:tcW w:w="2409" w:type="dxa"/>
          </w:tcPr>
          <w:p w14:paraId="662BD8D5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BioRuler</w:t>
            </w:r>
          </w:p>
        </w:tc>
        <w:tc>
          <w:tcPr>
            <w:tcW w:w="2410" w:type="dxa"/>
          </w:tcPr>
          <w:p w14:paraId="3B2A4144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Cat#RJ0507</w:t>
            </w:r>
          </w:p>
        </w:tc>
      </w:tr>
      <w:tr w:rsidR="00141EA8" w:rsidRPr="00B70B5E" w14:paraId="34F02514" w14:textId="77777777" w:rsidTr="006D0CFE">
        <w:trPr>
          <w:trHeight w:val="259"/>
        </w:trPr>
        <w:tc>
          <w:tcPr>
            <w:tcW w:w="3825" w:type="dxa"/>
          </w:tcPr>
          <w:p w14:paraId="0445C43D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Sodium chloride</w:t>
            </w:r>
          </w:p>
        </w:tc>
        <w:tc>
          <w:tcPr>
            <w:tcW w:w="2409" w:type="dxa"/>
          </w:tcPr>
          <w:p w14:paraId="03861515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Hushi</w:t>
            </w:r>
          </w:p>
        </w:tc>
        <w:tc>
          <w:tcPr>
            <w:tcW w:w="2410" w:type="dxa"/>
          </w:tcPr>
          <w:p w14:paraId="49E36D97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Cat#10019318</w:t>
            </w:r>
          </w:p>
        </w:tc>
      </w:tr>
      <w:tr w:rsidR="00141EA8" w:rsidRPr="00B70B5E" w14:paraId="71470E7E" w14:textId="77777777" w:rsidTr="006D0CFE">
        <w:trPr>
          <w:trHeight w:val="259"/>
        </w:trPr>
        <w:tc>
          <w:tcPr>
            <w:tcW w:w="3825" w:type="dxa"/>
          </w:tcPr>
          <w:p w14:paraId="7BCB4754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Non-fat powdered milk</w:t>
            </w:r>
          </w:p>
        </w:tc>
        <w:tc>
          <w:tcPr>
            <w:tcW w:w="2409" w:type="dxa"/>
          </w:tcPr>
          <w:p w14:paraId="407C6444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BioRuler</w:t>
            </w:r>
          </w:p>
        </w:tc>
        <w:tc>
          <w:tcPr>
            <w:tcW w:w="2410" w:type="dxa"/>
          </w:tcPr>
          <w:p w14:paraId="7F1F5D31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Cat#RH61873</w:t>
            </w:r>
          </w:p>
        </w:tc>
      </w:tr>
      <w:tr w:rsidR="00141EA8" w:rsidRPr="00B70B5E" w14:paraId="7B644542" w14:textId="77777777" w:rsidTr="006D0CFE">
        <w:trPr>
          <w:trHeight w:val="259"/>
        </w:trPr>
        <w:tc>
          <w:tcPr>
            <w:tcW w:w="3825" w:type="dxa"/>
          </w:tcPr>
          <w:p w14:paraId="4E03F4FA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ColorMixed protein marker</w:t>
            </w:r>
          </w:p>
        </w:tc>
        <w:tc>
          <w:tcPr>
            <w:tcW w:w="2409" w:type="dxa"/>
          </w:tcPr>
          <w:p w14:paraId="08DA08B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Solarbio</w:t>
            </w:r>
          </w:p>
        </w:tc>
        <w:tc>
          <w:tcPr>
            <w:tcW w:w="2410" w:type="dxa"/>
          </w:tcPr>
          <w:p w14:paraId="2F8E2669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Cat#PR1920</w:t>
            </w:r>
          </w:p>
        </w:tc>
      </w:tr>
      <w:tr w:rsidR="00141EA8" w:rsidRPr="00B70B5E" w14:paraId="416B6625" w14:textId="77777777" w:rsidTr="006D0CFE">
        <w:trPr>
          <w:trHeight w:val="259"/>
        </w:trPr>
        <w:tc>
          <w:tcPr>
            <w:tcW w:w="3825" w:type="dxa"/>
          </w:tcPr>
          <w:p w14:paraId="50C2013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34734161"/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FastStart universal SYBR green master (ROX)</w:t>
            </w:r>
            <w:bookmarkEnd w:id="1"/>
          </w:p>
        </w:tc>
        <w:tc>
          <w:tcPr>
            <w:tcW w:w="2409" w:type="dxa"/>
          </w:tcPr>
          <w:p w14:paraId="3DB68290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Roche</w:t>
            </w:r>
          </w:p>
        </w:tc>
        <w:tc>
          <w:tcPr>
            <w:tcW w:w="2410" w:type="dxa"/>
          </w:tcPr>
          <w:p w14:paraId="1DBB9C64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Cat#04913914001</w:t>
            </w:r>
          </w:p>
        </w:tc>
      </w:tr>
      <w:tr w:rsidR="00141EA8" w:rsidRPr="00B70B5E" w14:paraId="7E5E3CF2" w14:textId="77777777" w:rsidTr="006D0CFE">
        <w:trPr>
          <w:trHeight w:val="259"/>
        </w:trPr>
        <w:tc>
          <w:tcPr>
            <w:tcW w:w="3825" w:type="dxa"/>
          </w:tcPr>
          <w:p w14:paraId="503A6DA9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Alizarin red s</w:t>
            </w:r>
          </w:p>
        </w:tc>
        <w:tc>
          <w:tcPr>
            <w:tcW w:w="2409" w:type="dxa"/>
          </w:tcPr>
          <w:p w14:paraId="6C8DCC86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410" w:type="dxa"/>
          </w:tcPr>
          <w:p w14:paraId="16EC329C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Cat#A5533</w:t>
            </w:r>
          </w:p>
        </w:tc>
      </w:tr>
      <w:tr w:rsidR="00141EA8" w:rsidRPr="00B70B5E" w14:paraId="1085C1FD" w14:textId="77777777" w:rsidTr="006D0CFE">
        <w:trPr>
          <w:trHeight w:val="259"/>
        </w:trPr>
        <w:tc>
          <w:tcPr>
            <w:tcW w:w="3825" w:type="dxa"/>
          </w:tcPr>
          <w:p w14:paraId="00550B8D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Auto-setting calcium phosphate cement</w:t>
            </w:r>
          </w:p>
        </w:tc>
        <w:tc>
          <w:tcPr>
            <w:tcW w:w="2409" w:type="dxa"/>
          </w:tcPr>
          <w:p w14:paraId="59A8C89C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 xml:space="preserve">Rebone </w:t>
            </w:r>
          </w:p>
        </w:tc>
        <w:tc>
          <w:tcPr>
            <w:tcW w:w="2410" w:type="dxa"/>
          </w:tcPr>
          <w:p w14:paraId="3B24DED7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Cat#RB-SK-005G</w:t>
            </w:r>
          </w:p>
        </w:tc>
      </w:tr>
      <w:tr w:rsidR="00141EA8" w:rsidRPr="00B70B5E" w14:paraId="3809113B" w14:textId="77777777" w:rsidTr="006D0CFE">
        <w:trPr>
          <w:trHeight w:val="259"/>
        </w:trPr>
        <w:tc>
          <w:tcPr>
            <w:tcW w:w="8644" w:type="dxa"/>
            <w:gridSpan w:val="3"/>
          </w:tcPr>
          <w:p w14:paraId="766FBF41" w14:textId="20169E59" w:rsidR="00141EA8" w:rsidRPr="00B70B5E" w:rsidRDefault="00141EA8" w:rsidP="00990E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Critical </w:t>
            </w:r>
            <w:r w:rsidR="006B02D8"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commercial assays</w:t>
            </w:r>
          </w:p>
        </w:tc>
      </w:tr>
      <w:tr w:rsidR="00141EA8" w:rsidRPr="00B70B5E" w14:paraId="473983C7" w14:textId="77777777" w:rsidTr="006D0CFE">
        <w:trPr>
          <w:trHeight w:val="259"/>
        </w:trPr>
        <w:tc>
          <w:tcPr>
            <w:tcW w:w="3825" w:type="dxa"/>
          </w:tcPr>
          <w:p w14:paraId="4EE6DE92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BCIP/NBT alkaline phosphatase color development kit</w:t>
            </w:r>
          </w:p>
        </w:tc>
        <w:tc>
          <w:tcPr>
            <w:tcW w:w="2409" w:type="dxa"/>
          </w:tcPr>
          <w:p w14:paraId="09F57496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</w:p>
        </w:tc>
        <w:tc>
          <w:tcPr>
            <w:tcW w:w="2410" w:type="dxa"/>
          </w:tcPr>
          <w:p w14:paraId="28866766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Cat#C3206</w:t>
            </w:r>
          </w:p>
        </w:tc>
      </w:tr>
      <w:tr w:rsidR="00141EA8" w:rsidRPr="00B70B5E" w14:paraId="16B6B6EB" w14:textId="77777777" w:rsidTr="006D0CFE">
        <w:trPr>
          <w:trHeight w:val="259"/>
        </w:trPr>
        <w:tc>
          <w:tcPr>
            <w:tcW w:w="3825" w:type="dxa"/>
          </w:tcPr>
          <w:p w14:paraId="04814D54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Alkaline phosphatase assay kit</w:t>
            </w:r>
          </w:p>
        </w:tc>
        <w:tc>
          <w:tcPr>
            <w:tcW w:w="2409" w:type="dxa"/>
          </w:tcPr>
          <w:p w14:paraId="6F802F6F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 xml:space="preserve">Jiancheng </w:t>
            </w:r>
          </w:p>
        </w:tc>
        <w:tc>
          <w:tcPr>
            <w:tcW w:w="2410" w:type="dxa"/>
          </w:tcPr>
          <w:p w14:paraId="23A89DB4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Cat#A059-2-2</w:t>
            </w:r>
          </w:p>
        </w:tc>
      </w:tr>
      <w:tr w:rsidR="00141EA8" w:rsidRPr="00B70B5E" w14:paraId="0639C1FB" w14:textId="77777777" w:rsidTr="006D0CFE">
        <w:trPr>
          <w:trHeight w:val="259"/>
        </w:trPr>
        <w:tc>
          <w:tcPr>
            <w:tcW w:w="3825" w:type="dxa"/>
          </w:tcPr>
          <w:p w14:paraId="7A941582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Pierce™ BCA protein assay kit</w:t>
            </w:r>
          </w:p>
        </w:tc>
        <w:tc>
          <w:tcPr>
            <w:tcW w:w="2409" w:type="dxa"/>
          </w:tcPr>
          <w:p w14:paraId="1E0A08A6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Thermo Fisher Scientific</w:t>
            </w:r>
          </w:p>
        </w:tc>
        <w:tc>
          <w:tcPr>
            <w:tcW w:w="2410" w:type="dxa"/>
          </w:tcPr>
          <w:p w14:paraId="01FA9BDB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Cat#23227</w:t>
            </w:r>
          </w:p>
        </w:tc>
      </w:tr>
      <w:tr w:rsidR="00141EA8" w:rsidRPr="00B70B5E" w14:paraId="4AB9444F" w14:textId="77777777" w:rsidTr="006D0CFE">
        <w:trPr>
          <w:trHeight w:val="259"/>
        </w:trPr>
        <w:tc>
          <w:tcPr>
            <w:tcW w:w="3825" w:type="dxa"/>
          </w:tcPr>
          <w:p w14:paraId="70D36E1C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 xml:space="preserve">PrimeScript™ RT reagent kit </w:t>
            </w:r>
          </w:p>
        </w:tc>
        <w:tc>
          <w:tcPr>
            <w:tcW w:w="2409" w:type="dxa"/>
          </w:tcPr>
          <w:p w14:paraId="7A341448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Takara</w:t>
            </w:r>
          </w:p>
        </w:tc>
        <w:tc>
          <w:tcPr>
            <w:tcW w:w="2410" w:type="dxa"/>
          </w:tcPr>
          <w:p w14:paraId="3AFB0345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Cat#RR037A</w:t>
            </w:r>
          </w:p>
        </w:tc>
      </w:tr>
      <w:tr w:rsidR="00141EA8" w:rsidRPr="00B70B5E" w14:paraId="205DF965" w14:textId="77777777" w:rsidTr="006D0CFE">
        <w:trPr>
          <w:trHeight w:val="259"/>
        </w:trPr>
        <w:tc>
          <w:tcPr>
            <w:tcW w:w="3825" w:type="dxa"/>
          </w:tcPr>
          <w:p w14:paraId="407E6729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eECL western blot kit</w:t>
            </w:r>
          </w:p>
        </w:tc>
        <w:tc>
          <w:tcPr>
            <w:tcW w:w="2409" w:type="dxa"/>
          </w:tcPr>
          <w:p w14:paraId="4C486F47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CWbiotech</w:t>
            </w:r>
          </w:p>
        </w:tc>
        <w:tc>
          <w:tcPr>
            <w:tcW w:w="2410" w:type="dxa"/>
          </w:tcPr>
          <w:p w14:paraId="11E1D967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Cat#CW0049M</w:t>
            </w:r>
          </w:p>
        </w:tc>
      </w:tr>
      <w:tr w:rsidR="00141EA8" w:rsidRPr="00B70B5E" w14:paraId="4779A709" w14:textId="77777777" w:rsidTr="006D0CFE">
        <w:trPr>
          <w:trHeight w:val="259"/>
        </w:trPr>
        <w:tc>
          <w:tcPr>
            <w:tcW w:w="3825" w:type="dxa"/>
          </w:tcPr>
          <w:p w14:paraId="50355B47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Dual-luciferase reporter assay system</w:t>
            </w:r>
          </w:p>
        </w:tc>
        <w:tc>
          <w:tcPr>
            <w:tcW w:w="2409" w:type="dxa"/>
          </w:tcPr>
          <w:p w14:paraId="29FB867D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Promega</w:t>
            </w:r>
          </w:p>
        </w:tc>
        <w:tc>
          <w:tcPr>
            <w:tcW w:w="2410" w:type="dxa"/>
          </w:tcPr>
          <w:p w14:paraId="31633F21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Cat#E1910</w:t>
            </w:r>
          </w:p>
        </w:tc>
      </w:tr>
      <w:tr w:rsidR="00141EA8" w:rsidRPr="00B70B5E" w14:paraId="120250B3" w14:textId="77777777" w:rsidTr="006D0CFE">
        <w:trPr>
          <w:trHeight w:val="259"/>
        </w:trPr>
        <w:tc>
          <w:tcPr>
            <w:tcW w:w="8644" w:type="dxa"/>
            <w:gridSpan w:val="3"/>
          </w:tcPr>
          <w:p w14:paraId="2109DA24" w14:textId="37E36319" w:rsidR="00141EA8" w:rsidRPr="00B70B5E" w:rsidRDefault="00141EA8" w:rsidP="00990E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Experimental </w:t>
            </w:r>
            <w:r w:rsidR="006B02D8"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models: cell lines</w:t>
            </w:r>
          </w:p>
        </w:tc>
      </w:tr>
      <w:tr w:rsidR="00141EA8" w:rsidRPr="00B70B5E" w14:paraId="487A2AC1" w14:textId="77777777" w:rsidTr="006D0CFE">
        <w:trPr>
          <w:trHeight w:val="259"/>
        </w:trPr>
        <w:tc>
          <w:tcPr>
            <w:tcW w:w="3825" w:type="dxa"/>
          </w:tcPr>
          <w:p w14:paraId="7DDEB0A6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Human adipose-derived stem cells</w:t>
            </w:r>
          </w:p>
        </w:tc>
        <w:tc>
          <w:tcPr>
            <w:tcW w:w="2409" w:type="dxa"/>
          </w:tcPr>
          <w:p w14:paraId="632BD766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ScienCell Research Laboratories</w:t>
            </w:r>
          </w:p>
        </w:tc>
        <w:tc>
          <w:tcPr>
            <w:tcW w:w="2410" w:type="dxa"/>
          </w:tcPr>
          <w:p w14:paraId="23F35114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Cat#7510 (8278, 19382, 11537)</w:t>
            </w:r>
          </w:p>
        </w:tc>
      </w:tr>
      <w:tr w:rsidR="00141EA8" w:rsidRPr="00B70B5E" w14:paraId="1E578CFC" w14:textId="77777777" w:rsidTr="006D0CFE">
        <w:trPr>
          <w:trHeight w:val="259"/>
        </w:trPr>
        <w:tc>
          <w:tcPr>
            <w:tcW w:w="8644" w:type="dxa"/>
            <w:gridSpan w:val="3"/>
          </w:tcPr>
          <w:p w14:paraId="11C71AB0" w14:textId="04059251" w:rsidR="00141EA8" w:rsidRPr="00B70B5E" w:rsidRDefault="00141EA8" w:rsidP="00990E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Experimental </w:t>
            </w:r>
            <w:r w:rsidR="006B02D8"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models: organisms/strains</w:t>
            </w:r>
          </w:p>
        </w:tc>
      </w:tr>
      <w:tr w:rsidR="00141EA8" w:rsidRPr="00B70B5E" w14:paraId="0C2AD882" w14:textId="77777777" w:rsidTr="006D0CFE">
        <w:trPr>
          <w:trHeight w:val="259"/>
        </w:trPr>
        <w:tc>
          <w:tcPr>
            <w:tcW w:w="3825" w:type="dxa"/>
          </w:tcPr>
          <w:p w14:paraId="1FC8581F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5-week BALB/c nude mice</w:t>
            </w:r>
          </w:p>
        </w:tc>
        <w:tc>
          <w:tcPr>
            <w:tcW w:w="2409" w:type="dxa"/>
          </w:tcPr>
          <w:p w14:paraId="63E9560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Charles River</w:t>
            </w:r>
          </w:p>
        </w:tc>
        <w:tc>
          <w:tcPr>
            <w:tcW w:w="2410" w:type="dxa"/>
          </w:tcPr>
          <w:p w14:paraId="09974B27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141EA8" w:rsidRPr="00B70B5E" w14:paraId="1606FF33" w14:textId="77777777" w:rsidTr="006D0CFE">
        <w:trPr>
          <w:trHeight w:val="259"/>
        </w:trPr>
        <w:tc>
          <w:tcPr>
            <w:tcW w:w="8644" w:type="dxa"/>
            <w:gridSpan w:val="3"/>
          </w:tcPr>
          <w:p w14:paraId="62C0B5B0" w14:textId="77777777" w:rsidR="00141EA8" w:rsidRPr="00B70B5E" w:rsidRDefault="00141EA8" w:rsidP="00990E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Oligonucleotides</w:t>
            </w:r>
          </w:p>
        </w:tc>
      </w:tr>
      <w:tr w:rsidR="00141EA8" w:rsidRPr="00B70B5E" w14:paraId="565EBEEF" w14:textId="77777777" w:rsidTr="006D0CFE">
        <w:trPr>
          <w:trHeight w:val="259"/>
        </w:trPr>
        <w:tc>
          <w:tcPr>
            <w:tcW w:w="3825" w:type="dxa"/>
          </w:tcPr>
          <w:p w14:paraId="25790E56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Sequences for Lentiviral Vector, see Table S1</w:t>
            </w:r>
          </w:p>
        </w:tc>
        <w:tc>
          <w:tcPr>
            <w:tcW w:w="2409" w:type="dxa"/>
          </w:tcPr>
          <w:p w14:paraId="3027C5AC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This paper</w:t>
            </w:r>
          </w:p>
        </w:tc>
        <w:tc>
          <w:tcPr>
            <w:tcW w:w="2410" w:type="dxa"/>
          </w:tcPr>
          <w:p w14:paraId="00D71574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141EA8" w:rsidRPr="00B70B5E" w14:paraId="79B3A2EB" w14:textId="77777777" w:rsidTr="006D0CFE">
        <w:trPr>
          <w:trHeight w:val="259"/>
        </w:trPr>
        <w:tc>
          <w:tcPr>
            <w:tcW w:w="3825" w:type="dxa"/>
          </w:tcPr>
          <w:p w14:paraId="0BCFAEB8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Primers for qRT-PCR, see Table S2</w:t>
            </w:r>
          </w:p>
        </w:tc>
        <w:tc>
          <w:tcPr>
            <w:tcW w:w="2409" w:type="dxa"/>
          </w:tcPr>
          <w:p w14:paraId="396E8A42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This paper</w:t>
            </w:r>
          </w:p>
        </w:tc>
        <w:tc>
          <w:tcPr>
            <w:tcW w:w="2410" w:type="dxa"/>
          </w:tcPr>
          <w:p w14:paraId="60BACF68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141EA8" w:rsidRPr="00B70B5E" w14:paraId="2BA9466E" w14:textId="77777777" w:rsidTr="006D0CFE">
        <w:trPr>
          <w:trHeight w:val="259"/>
        </w:trPr>
        <w:tc>
          <w:tcPr>
            <w:tcW w:w="8644" w:type="dxa"/>
            <w:gridSpan w:val="3"/>
          </w:tcPr>
          <w:p w14:paraId="7B7DFEEA" w14:textId="77777777" w:rsidR="00141EA8" w:rsidRPr="00B70B5E" w:rsidRDefault="00141EA8" w:rsidP="00990E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Recombinant DNA</w:t>
            </w:r>
          </w:p>
        </w:tc>
      </w:tr>
      <w:tr w:rsidR="00141EA8" w:rsidRPr="00B70B5E" w14:paraId="2FFB1955" w14:textId="77777777" w:rsidTr="006D0CFE">
        <w:trPr>
          <w:trHeight w:val="259"/>
        </w:trPr>
        <w:tc>
          <w:tcPr>
            <w:tcW w:w="3825" w:type="dxa"/>
          </w:tcPr>
          <w:p w14:paraId="17FFA156" w14:textId="77777777" w:rsidR="00141EA8" w:rsidRPr="00B70B5E" w:rsidRDefault="00141EA8" w:rsidP="00990EA1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B70B5E">
              <w:rPr>
                <w:rFonts w:ascii="Times New Roman" w:hAnsi="Times New Roman" w:cs="Times New Roman"/>
              </w:rPr>
              <w:t>pGLV3/H1/GFP + puro vector</w:t>
            </w:r>
          </w:p>
        </w:tc>
        <w:tc>
          <w:tcPr>
            <w:tcW w:w="2409" w:type="dxa"/>
          </w:tcPr>
          <w:p w14:paraId="44DD1CA2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Genepharma</w:t>
            </w:r>
          </w:p>
        </w:tc>
        <w:tc>
          <w:tcPr>
            <w:tcW w:w="2410" w:type="dxa"/>
          </w:tcPr>
          <w:p w14:paraId="71A05C20" w14:textId="77777777" w:rsidR="00141EA8" w:rsidRPr="00B70B5E" w:rsidRDefault="00141EA8" w:rsidP="00990EA1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B70B5E">
              <w:rPr>
                <w:rFonts w:ascii="Times New Roman" w:hAnsi="Times New Roman" w:cs="Times New Roman"/>
              </w:rPr>
              <w:t>N/A</w:t>
            </w:r>
          </w:p>
        </w:tc>
      </w:tr>
      <w:tr w:rsidR="00141EA8" w:rsidRPr="00B70B5E" w14:paraId="1AACC7AC" w14:textId="77777777" w:rsidTr="006D0CFE">
        <w:trPr>
          <w:trHeight w:val="259"/>
        </w:trPr>
        <w:tc>
          <w:tcPr>
            <w:tcW w:w="3825" w:type="dxa"/>
          </w:tcPr>
          <w:p w14:paraId="4F07A653" w14:textId="77777777" w:rsidR="00141EA8" w:rsidRPr="00B70B5E" w:rsidRDefault="00141EA8" w:rsidP="00990EA1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B70B5E">
              <w:rPr>
                <w:rFonts w:ascii="Times New Roman" w:hAnsi="Times New Roman" w:cs="Times New Roman"/>
              </w:rPr>
              <w:t>pEZX-MT06 vector</w:t>
            </w:r>
          </w:p>
        </w:tc>
        <w:tc>
          <w:tcPr>
            <w:tcW w:w="2409" w:type="dxa"/>
          </w:tcPr>
          <w:p w14:paraId="73848CD3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GeneCopoeia</w:t>
            </w:r>
          </w:p>
        </w:tc>
        <w:tc>
          <w:tcPr>
            <w:tcW w:w="2410" w:type="dxa"/>
          </w:tcPr>
          <w:p w14:paraId="3F1B7037" w14:textId="77777777" w:rsidR="00141EA8" w:rsidRPr="00B70B5E" w:rsidRDefault="00141EA8" w:rsidP="00990EA1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B70B5E">
              <w:rPr>
                <w:rFonts w:ascii="Times New Roman" w:hAnsi="Times New Roman" w:cs="Times New Roman"/>
              </w:rPr>
              <w:t>N/A</w:t>
            </w:r>
          </w:p>
        </w:tc>
      </w:tr>
      <w:tr w:rsidR="00141EA8" w:rsidRPr="00B70B5E" w14:paraId="2A24A6FA" w14:textId="77777777" w:rsidTr="006D0CFE">
        <w:trPr>
          <w:trHeight w:val="259"/>
        </w:trPr>
        <w:tc>
          <w:tcPr>
            <w:tcW w:w="8644" w:type="dxa"/>
            <w:gridSpan w:val="3"/>
          </w:tcPr>
          <w:p w14:paraId="7174D538" w14:textId="574AE245" w:rsidR="00141EA8" w:rsidRPr="00B70B5E" w:rsidRDefault="00141EA8" w:rsidP="00990E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Software and </w:t>
            </w:r>
            <w:r w:rsidR="006B02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B7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lgorithms</w:t>
            </w:r>
          </w:p>
        </w:tc>
      </w:tr>
      <w:tr w:rsidR="00141EA8" w:rsidRPr="00B70B5E" w14:paraId="5E49FBB8" w14:textId="77777777" w:rsidTr="006D0CFE">
        <w:trPr>
          <w:trHeight w:val="259"/>
        </w:trPr>
        <w:tc>
          <w:tcPr>
            <w:tcW w:w="3825" w:type="dxa"/>
          </w:tcPr>
          <w:p w14:paraId="5B26925F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SPSS statistics 20.0</w:t>
            </w:r>
          </w:p>
        </w:tc>
        <w:tc>
          <w:tcPr>
            <w:tcW w:w="2409" w:type="dxa"/>
          </w:tcPr>
          <w:p w14:paraId="71CA2046" w14:textId="77777777" w:rsidR="00141EA8" w:rsidRPr="00B70B5E" w:rsidRDefault="00141EA8" w:rsidP="00990EA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eastAsia="宋体" w:hAnsi="Times New Roman" w:cs="Times New Roman"/>
                <w:sz w:val="24"/>
                <w:szCs w:val="24"/>
              </w:rPr>
              <w:t>IBM</w:t>
            </w:r>
          </w:p>
        </w:tc>
        <w:tc>
          <w:tcPr>
            <w:tcW w:w="2410" w:type="dxa"/>
          </w:tcPr>
          <w:p w14:paraId="72450E7E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https://www.ibm.com/cn-zh/analytics/spss-statistics-software</w:t>
            </w:r>
          </w:p>
        </w:tc>
      </w:tr>
      <w:tr w:rsidR="00141EA8" w:rsidRPr="00B70B5E" w14:paraId="1873B874" w14:textId="77777777" w:rsidTr="006D0CFE">
        <w:trPr>
          <w:trHeight w:val="259"/>
        </w:trPr>
        <w:tc>
          <w:tcPr>
            <w:tcW w:w="3825" w:type="dxa"/>
          </w:tcPr>
          <w:p w14:paraId="574ABD1A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 xml:space="preserve">ImageJ </w:t>
            </w:r>
          </w:p>
        </w:tc>
        <w:tc>
          <w:tcPr>
            <w:tcW w:w="2409" w:type="dxa"/>
          </w:tcPr>
          <w:p w14:paraId="69456091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NIH</w:t>
            </w:r>
          </w:p>
        </w:tc>
        <w:tc>
          <w:tcPr>
            <w:tcW w:w="2410" w:type="dxa"/>
          </w:tcPr>
          <w:p w14:paraId="25967784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https://imagej.nih.gov/ij/index.html</w:t>
            </w:r>
          </w:p>
        </w:tc>
      </w:tr>
      <w:tr w:rsidR="00141EA8" w:rsidRPr="00B70B5E" w14:paraId="2CE93778" w14:textId="77777777" w:rsidTr="006D0CFE">
        <w:trPr>
          <w:trHeight w:val="259"/>
        </w:trPr>
        <w:tc>
          <w:tcPr>
            <w:tcW w:w="3825" w:type="dxa"/>
          </w:tcPr>
          <w:p w14:paraId="2A780825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 xml:space="preserve">GraphPad Prism v.6 </w:t>
            </w:r>
          </w:p>
        </w:tc>
        <w:tc>
          <w:tcPr>
            <w:tcW w:w="2409" w:type="dxa"/>
          </w:tcPr>
          <w:p w14:paraId="59DD2A4A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GraphPad Software</w:t>
            </w:r>
          </w:p>
        </w:tc>
        <w:tc>
          <w:tcPr>
            <w:tcW w:w="2410" w:type="dxa"/>
          </w:tcPr>
          <w:p w14:paraId="14AC313A" w14:textId="77777777" w:rsidR="00141EA8" w:rsidRPr="00B70B5E" w:rsidRDefault="00141EA8" w:rsidP="0099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0B5E">
              <w:rPr>
                <w:rFonts w:ascii="Times New Roman" w:hAnsi="Times New Roman" w:cs="Times New Roman"/>
                <w:sz w:val="24"/>
                <w:szCs w:val="24"/>
              </w:rPr>
              <w:t>https://www.graphpad.com/scientific-</w:t>
            </w:r>
            <w:r w:rsidRPr="00B70B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software/prism/</w:t>
            </w:r>
          </w:p>
        </w:tc>
      </w:tr>
    </w:tbl>
    <w:p w14:paraId="5C379130" w14:textId="77777777" w:rsidR="00A6694C" w:rsidRPr="00141EA8" w:rsidRDefault="00A6694C"/>
    <w:sectPr w:rsidR="00A6694C" w:rsidRPr="00141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7F12DD" w14:textId="77777777" w:rsidR="0000631B" w:rsidRDefault="0000631B" w:rsidP="00036176">
      <w:r>
        <w:separator/>
      </w:r>
    </w:p>
  </w:endnote>
  <w:endnote w:type="continuationSeparator" w:id="0">
    <w:p w14:paraId="30CCEF0A" w14:textId="77777777" w:rsidR="0000631B" w:rsidRDefault="0000631B" w:rsidP="00036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423E07" w14:textId="77777777" w:rsidR="0000631B" w:rsidRDefault="0000631B" w:rsidP="00036176">
      <w:r>
        <w:separator/>
      </w:r>
    </w:p>
  </w:footnote>
  <w:footnote w:type="continuationSeparator" w:id="0">
    <w:p w14:paraId="3F7C0D1C" w14:textId="77777777" w:rsidR="0000631B" w:rsidRDefault="0000631B" w:rsidP="00036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EA8"/>
    <w:rsid w:val="0000631B"/>
    <w:rsid w:val="00036176"/>
    <w:rsid w:val="00141EA8"/>
    <w:rsid w:val="006B02D8"/>
    <w:rsid w:val="006D0CFE"/>
    <w:rsid w:val="00A6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9822FE"/>
  <w15:chartTrackingRefBased/>
  <w15:docId w15:val="{9117B40D-D67A-41C1-84BE-42BD24FE7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1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41EA8"/>
    <w:pPr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  <w:lang w:eastAsia="en-US"/>
    </w:rPr>
  </w:style>
  <w:style w:type="paragraph" w:styleId="a4">
    <w:name w:val="header"/>
    <w:basedOn w:val="a"/>
    <w:link w:val="a5"/>
    <w:uiPriority w:val="99"/>
    <w:unhideWhenUsed/>
    <w:rsid w:val="000361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3617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361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36176"/>
    <w:rPr>
      <w:sz w:val="18"/>
      <w:szCs w:val="18"/>
    </w:rPr>
  </w:style>
  <w:style w:type="table" w:styleId="a8">
    <w:name w:val="Grid Table Light"/>
    <w:basedOn w:val="a1"/>
    <w:uiPriority w:val="40"/>
    <w:rsid w:val="006D0CF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430</Words>
  <Characters>2456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Ottttt 888</dc:creator>
  <cp:keywords/>
  <dc:description/>
  <cp:lastModifiedBy>Ottttt 888</cp:lastModifiedBy>
  <cp:revision>4</cp:revision>
  <dcterms:created xsi:type="dcterms:W3CDTF">2020-08-13T12:40:00Z</dcterms:created>
  <dcterms:modified xsi:type="dcterms:W3CDTF">2020-08-29T05:45:00Z</dcterms:modified>
</cp:coreProperties>
</file>