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0C22EE" w14:textId="77777777" w:rsidR="00506F50" w:rsidRPr="00DB111E" w:rsidRDefault="00506F50" w:rsidP="00506F50">
      <w:pPr>
        <w:wordWrap/>
        <w:spacing w:after="0"/>
        <w:rPr>
          <w:rFonts w:ascii="Times New Roman" w:hAnsi="Times New Roman" w:cs="Times New Roman"/>
          <w:kern w:val="0"/>
          <w:sz w:val="20"/>
          <w:szCs w:val="20"/>
          <w:lang w:val="en-GB"/>
        </w:rPr>
      </w:pPr>
      <w:r w:rsidRPr="00DB111E">
        <w:rPr>
          <w:rFonts w:ascii="Times New Roman" w:hAnsi="Times New Roman" w:cs="Times New Roman"/>
          <w:b/>
          <w:bCs/>
          <w:kern w:val="0"/>
          <w:sz w:val="20"/>
          <w:szCs w:val="20"/>
          <w:lang w:val="en-GB"/>
        </w:rPr>
        <w:t>Table S1</w:t>
      </w:r>
      <w:r w:rsidRPr="00DB111E">
        <w:rPr>
          <w:rFonts w:ascii="Times New Roman" w:hAnsi="Times New Roman" w:cs="Times New Roman"/>
          <w:kern w:val="0"/>
          <w:sz w:val="20"/>
          <w:szCs w:val="20"/>
          <w:lang w:val="en-GB"/>
        </w:rPr>
        <w:t>. Demographic characteristics of the study subjects according to the presence or absence of dry eye disease.</w:t>
      </w:r>
    </w:p>
    <w:tbl>
      <w:tblPr>
        <w:tblStyle w:val="TableGrid"/>
        <w:tblW w:w="0" w:type="auto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2"/>
        <w:gridCol w:w="2480"/>
        <w:gridCol w:w="2481"/>
        <w:gridCol w:w="1083"/>
      </w:tblGrid>
      <w:tr w:rsidR="00506F50" w:rsidRPr="00DB111E" w14:paraId="74B06662" w14:textId="77777777" w:rsidTr="00735805">
        <w:trPr>
          <w:trHeight w:val="20"/>
        </w:trPr>
        <w:tc>
          <w:tcPr>
            <w:tcW w:w="2972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A4DC93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496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AEE49E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  <w:t>Dry eye disease</w:t>
            </w:r>
          </w:p>
        </w:tc>
        <w:tc>
          <w:tcPr>
            <w:tcW w:w="1083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856CEC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b/>
                <w:bCs/>
                <w:i/>
                <w:iCs/>
                <w:kern w:val="0"/>
                <w:sz w:val="20"/>
                <w:szCs w:val="20"/>
                <w:lang w:val="en-GB"/>
              </w:rPr>
              <w:t>P</w:t>
            </w:r>
            <w:r w:rsidRPr="00DB111E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  <w:t>-value</w:t>
            </w:r>
          </w:p>
        </w:tc>
      </w:tr>
      <w:tr w:rsidR="00506F50" w:rsidRPr="00DB111E" w14:paraId="1ACB9FF9" w14:textId="77777777" w:rsidTr="00735805">
        <w:trPr>
          <w:trHeight w:val="20"/>
        </w:trPr>
        <w:tc>
          <w:tcPr>
            <w:tcW w:w="2972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54B6D6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4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F705B0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  <w:t>Absence (</w:t>
            </w:r>
            <w:r w:rsidRPr="00DB111E">
              <w:rPr>
                <w:rFonts w:ascii="Times New Roman" w:hAnsi="Times New Roman" w:cs="Times New Roman"/>
                <w:b/>
                <w:bCs/>
                <w:i/>
                <w:iCs/>
                <w:kern w:val="0"/>
                <w:sz w:val="20"/>
                <w:szCs w:val="20"/>
                <w:lang w:val="en-GB"/>
              </w:rPr>
              <w:t>n</w:t>
            </w:r>
            <w:r w:rsidRPr="00DB111E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  <w:t xml:space="preserve"> = 10172)</w:t>
            </w:r>
          </w:p>
        </w:tc>
        <w:tc>
          <w:tcPr>
            <w:tcW w:w="248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A1F186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  <w:t>Presence (</w:t>
            </w:r>
            <w:r w:rsidRPr="00DB111E">
              <w:rPr>
                <w:rFonts w:ascii="Times New Roman" w:hAnsi="Times New Roman" w:cs="Times New Roman"/>
                <w:b/>
                <w:bCs/>
                <w:i/>
                <w:iCs/>
                <w:kern w:val="0"/>
                <w:sz w:val="20"/>
                <w:szCs w:val="20"/>
                <w:lang w:val="en-GB"/>
              </w:rPr>
              <w:t>n</w:t>
            </w:r>
            <w:r w:rsidRPr="00DB111E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  <w:t xml:space="preserve"> = 1213)</w:t>
            </w:r>
          </w:p>
        </w:tc>
        <w:tc>
          <w:tcPr>
            <w:tcW w:w="1083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BB918D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</w:tr>
      <w:tr w:rsidR="00506F50" w:rsidRPr="00DB111E" w14:paraId="7B0E11EB" w14:textId="77777777" w:rsidTr="00735805">
        <w:trPr>
          <w:trHeight w:val="20"/>
        </w:trPr>
        <w:tc>
          <w:tcPr>
            <w:tcW w:w="2972" w:type="dxa"/>
            <w:tcBorders>
              <w:top w:val="single" w:sz="4" w:space="0" w:color="auto"/>
            </w:tcBorders>
            <w:vAlign w:val="center"/>
          </w:tcPr>
          <w:p w14:paraId="10C4CD74" w14:textId="77777777" w:rsidR="00506F50" w:rsidRPr="00DB111E" w:rsidRDefault="00506F50" w:rsidP="00735805">
            <w:pPr>
              <w:wordWrap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Age (years)</w:t>
            </w:r>
          </w:p>
        </w:tc>
        <w:tc>
          <w:tcPr>
            <w:tcW w:w="2480" w:type="dxa"/>
            <w:tcBorders>
              <w:top w:val="single" w:sz="4" w:space="0" w:color="auto"/>
            </w:tcBorders>
            <w:vAlign w:val="center"/>
          </w:tcPr>
          <w:p w14:paraId="690AA53E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>59.45 ± 11.32</w:t>
            </w:r>
          </w:p>
        </w:tc>
        <w:tc>
          <w:tcPr>
            <w:tcW w:w="2481" w:type="dxa"/>
            <w:tcBorders>
              <w:top w:val="single" w:sz="4" w:space="0" w:color="auto"/>
            </w:tcBorders>
            <w:vAlign w:val="center"/>
          </w:tcPr>
          <w:p w14:paraId="58722E03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>59.65 ± 10.63</w:t>
            </w:r>
          </w:p>
        </w:tc>
        <w:tc>
          <w:tcPr>
            <w:tcW w:w="1083" w:type="dxa"/>
            <w:tcBorders>
              <w:top w:val="single" w:sz="4" w:space="0" w:color="auto"/>
            </w:tcBorders>
            <w:vAlign w:val="center"/>
          </w:tcPr>
          <w:p w14:paraId="2F5C17E9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>0.5384</w:t>
            </w:r>
          </w:p>
        </w:tc>
      </w:tr>
      <w:tr w:rsidR="00506F50" w:rsidRPr="00DB111E" w14:paraId="5DD52CF0" w14:textId="77777777" w:rsidTr="00735805">
        <w:trPr>
          <w:trHeight w:val="20"/>
        </w:trPr>
        <w:tc>
          <w:tcPr>
            <w:tcW w:w="2972" w:type="dxa"/>
            <w:vAlign w:val="center"/>
          </w:tcPr>
          <w:p w14:paraId="65D26120" w14:textId="77777777" w:rsidR="00506F50" w:rsidRPr="00DB111E" w:rsidRDefault="00506F50" w:rsidP="00735805">
            <w:pPr>
              <w:wordWrap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Sex</w:t>
            </w:r>
          </w:p>
        </w:tc>
        <w:tc>
          <w:tcPr>
            <w:tcW w:w="2480" w:type="dxa"/>
            <w:vAlign w:val="center"/>
          </w:tcPr>
          <w:p w14:paraId="52E4F319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481" w:type="dxa"/>
            <w:vAlign w:val="center"/>
          </w:tcPr>
          <w:p w14:paraId="344EE431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1083" w:type="dxa"/>
            <w:vAlign w:val="center"/>
          </w:tcPr>
          <w:p w14:paraId="51950B09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 xml:space="preserve">&lt; </w:t>
            </w:r>
            <w:r w:rsidRPr="00DB111E"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>0.001</w:t>
            </w:r>
          </w:p>
        </w:tc>
      </w:tr>
      <w:tr w:rsidR="00506F50" w:rsidRPr="00DB111E" w14:paraId="73FFE087" w14:textId="77777777" w:rsidTr="00735805">
        <w:trPr>
          <w:trHeight w:val="20"/>
        </w:trPr>
        <w:tc>
          <w:tcPr>
            <w:tcW w:w="2972" w:type="dxa"/>
            <w:vAlign w:val="center"/>
          </w:tcPr>
          <w:p w14:paraId="5629D6C4" w14:textId="77777777" w:rsidR="00506F50" w:rsidRPr="00DB111E" w:rsidRDefault="00506F50" w:rsidP="00735805">
            <w:pPr>
              <w:wordWrap/>
              <w:ind w:leftChars="100" w:left="220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Male</w:t>
            </w:r>
          </w:p>
        </w:tc>
        <w:tc>
          <w:tcPr>
            <w:tcW w:w="2480" w:type="dxa"/>
            <w:vAlign w:val="center"/>
          </w:tcPr>
          <w:p w14:paraId="1E210668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>4593 (45.15%)</w:t>
            </w:r>
          </w:p>
        </w:tc>
        <w:tc>
          <w:tcPr>
            <w:tcW w:w="2481" w:type="dxa"/>
            <w:vAlign w:val="center"/>
          </w:tcPr>
          <w:p w14:paraId="73FF7827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>280 (23.08%)</w:t>
            </w:r>
          </w:p>
        </w:tc>
        <w:tc>
          <w:tcPr>
            <w:tcW w:w="1083" w:type="dxa"/>
            <w:vAlign w:val="center"/>
          </w:tcPr>
          <w:p w14:paraId="2AB16F19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</w:tr>
      <w:tr w:rsidR="00506F50" w:rsidRPr="00DB111E" w14:paraId="02D3AC1F" w14:textId="77777777" w:rsidTr="00735805">
        <w:trPr>
          <w:trHeight w:val="20"/>
        </w:trPr>
        <w:tc>
          <w:tcPr>
            <w:tcW w:w="2972" w:type="dxa"/>
            <w:vAlign w:val="center"/>
          </w:tcPr>
          <w:p w14:paraId="3A55A210" w14:textId="77777777" w:rsidR="00506F50" w:rsidRPr="00DB111E" w:rsidRDefault="00506F50" w:rsidP="00735805">
            <w:pPr>
              <w:wordWrap/>
              <w:ind w:leftChars="100" w:left="220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Female</w:t>
            </w:r>
          </w:p>
        </w:tc>
        <w:tc>
          <w:tcPr>
            <w:tcW w:w="2480" w:type="dxa"/>
            <w:vAlign w:val="center"/>
          </w:tcPr>
          <w:p w14:paraId="023725F2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>5579 (54.85%)</w:t>
            </w:r>
          </w:p>
        </w:tc>
        <w:tc>
          <w:tcPr>
            <w:tcW w:w="2481" w:type="dxa"/>
            <w:vAlign w:val="center"/>
          </w:tcPr>
          <w:p w14:paraId="18B75822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>933 (76.92%)</w:t>
            </w:r>
          </w:p>
        </w:tc>
        <w:tc>
          <w:tcPr>
            <w:tcW w:w="1083" w:type="dxa"/>
            <w:vAlign w:val="center"/>
          </w:tcPr>
          <w:p w14:paraId="4CBCD211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</w:tr>
      <w:tr w:rsidR="00506F50" w:rsidRPr="00DB111E" w14:paraId="20FC3E02" w14:textId="77777777" w:rsidTr="00735805">
        <w:trPr>
          <w:trHeight w:val="20"/>
        </w:trPr>
        <w:tc>
          <w:tcPr>
            <w:tcW w:w="2972" w:type="dxa"/>
            <w:vAlign w:val="center"/>
          </w:tcPr>
          <w:p w14:paraId="0D7EE1DA" w14:textId="77777777" w:rsidR="00506F50" w:rsidRPr="00DB111E" w:rsidRDefault="00506F50" w:rsidP="00735805">
            <w:pPr>
              <w:wordWrap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Area of residence (urban)</w:t>
            </w:r>
          </w:p>
        </w:tc>
        <w:tc>
          <w:tcPr>
            <w:tcW w:w="2480" w:type="dxa"/>
            <w:vAlign w:val="center"/>
          </w:tcPr>
          <w:p w14:paraId="57AB31B4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>6342 (62.35%)</w:t>
            </w:r>
          </w:p>
        </w:tc>
        <w:tc>
          <w:tcPr>
            <w:tcW w:w="2481" w:type="dxa"/>
            <w:vAlign w:val="center"/>
          </w:tcPr>
          <w:p w14:paraId="5D9E9823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>891 (73.45%)</w:t>
            </w:r>
          </w:p>
        </w:tc>
        <w:tc>
          <w:tcPr>
            <w:tcW w:w="1083" w:type="dxa"/>
            <w:vAlign w:val="center"/>
          </w:tcPr>
          <w:p w14:paraId="283F5713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 xml:space="preserve">&lt; </w:t>
            </w:r>
            <w:r w:rsidRPr="00DB111E"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>0.001</w:t>
            </w:r>
          </w:p>
        </w:tc>
      </w:tr>
      <w:tr w:rsidR="00506F50" w:rsidRPr="00DB111E" w14:paraId="6148938C" w14:textId="77777777" w:rsidTr="00735805">
        <w:trPr>
          <w:trHeight w:val="20"/>
        </w:trPr>
        <w:tc>
          <w:tcPr>
            <w:tcW w:w="2972" w:type="dxa"/>
            <w:vAlign w:val="center"/>
          </w:tcPr>
          <w:p w14:paraId="07E39EDC" w14:textId="77777777" w:rsidR="00506F50" w:rsidRPr="00DB111E" w:rsidRDefault="00506F50" w:rsidP="00735805">
            <w:pPr>
              <w:wordWrap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Education</w:t>
            </w:r>
          </w:p>
        </w:tc>
        <w:tc>
          <w:tcPr>
            <w:tcW w:w="2480" w:type="dxa"/>
            <w:vAlign w:val="center"/>
          </w:tcPr>
          <w:p w14:paraId="42520004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481" w:type="dxa"/>
            <w:vAlign w:val="center"/>
          </w:tcPr>
          <w:p w14:paraId="5ED765BB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1083" w:type="dxa"/>
            <w:vAlign w:val="center"/>
          </w:tcPr>
          <w:p w14:paraId="08668D54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>0.1293</w:t>
            </w:r>
          </w:p>
        </w:tc>
      </w:tr>
      <w:tr w:rsidR="00506F50" w:rsidRPr="00DB111E" w14:paraId="349B847A" w14:textId="77777777" w:rsidTr="00735805">
        <w:trPr>
          <w:trHeight w:val="20"/>
        </w:trPr>
        <w:tc>
          <w:tcPr>
            <w:tcW w:w="2972" w:type="dxa"/>
            <w:vAlign w:val="center"/>
          </w:tcPr>
          <w:p w14:paraId="38515F5D" w14:textId="77777777" w:rsidR="00506F50" w:rsidRPr="00DB111E" w:rsidRDefault="00506F50" w:rsidP="00735805">
            <w:pPr>
              <w:wordWrap/>
              <w:ind w:leftChars="100" w:left="220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 xml:space="preserve">≤ </w:t>
            </w: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Elementary school</w:t>
            </w:r>
          </w:p>
        </w:tc>
        <w:tc>
          <w:tcPr>
            <w:tcW w:w="2480" w:type="dxa"/>
            <w:vAlign w:val="center"/>
          </w:tcPr>
          <w:p w14:paraId="24C45624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>3877 (38.11%)</w:t>
            </w:r>
          </w:p>
        </w:tc>
        <w:tc>
          <w:tcPr>
            <w:tcW w:w="2481" w:type="dxa"/>
            <w:vAlign w:val="center"/>
          </w:tcPr>
          <w:p w14:paraId="1B297760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>431 (35.53%)</w:t>
            </w:r>
          </w:p>
        </w:tc>
        <w:tc>
          <w:tcPr>
            <w:tcW w:w="1083" w:type="dxa"/>
            <w:vAlign w:val="center"/>
          </w:tcPr>
          <w:p w14:paraId="20D55E9E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</w:tr>
      <w:tr w:rsidR="00506F50" w:rsidRPr="00DB111E" w14:paraId="47DBF560" w14:textId="77777777" w:rsidTr="00735805">
        <w:trPr>
          <w:trHeight w:val="20"/>
        </w:trPr>
        <w:tc>
          <w:tcPr>
            <w:tcW w:w="2972" w:type="dxa"/>
            <w:vAlign w:val="center"/>
          </w:tcPr>
          <w:p w14:paraId="4D36152F" w14:textId="77777777" w:rsidR="00506F50" w:rsidRPr="00DB111E" w:rsidRDefault="00506F50" w:rsidP="00735805">
            <w:pPr>
              <w:wordWrap/>
              <w:ind w:leftChars="100" w:left="220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Middle school graduate</w:t>
            </w:r>
          </w:p>
        </w:tc>
        <w:tc>
          <w:tcPr>
            <w:tcW w:w="2480" w:type="dxa"/>
            <w:vAlign w:val="center"/>
          </w:tcPr>
          <w:p w14:paraId="2ED79640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>1560 (15.34%)</w:t>
            </w:r>
          </w:p>
        </w:tc>
        <w:tc>
          <w:tcPr>
            <w:tcW w:w="2481" w:type="dxa"/>
            <w:vAlign w:val="center"/>
          </w:tcPr>
          <w:p w14:paraId="1FABD77D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>186 (15.33%)</w:t>
            </w:r>
          </w:p>
        </w:tc>
        <w:tc>
          <w:tcPr>
            <w:tcW w:w="1083" w:type="dxa"/>
            <w:vAlign w:val="center"/>
          </w:tcPr>
          <w:p w14:paraId="1E769FC4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</w:tr>
      <w:tr w:rsidR="00506F50" w:rsidRPr="00DB111E" w14:paraId="60091C83" w14:textId="77777777" w:rsidTr="00735805">
        <w:trPr>
          <w:trHeight w:val="20"/>
        </w:trPr>
        <w:tc>
          <w:tcPr>
            <w:tcW w:w="2972" w:type="dxa"/>
            <w:vAlign w:val="center"/>
          </w:tcPr>
          <w:p w14:paraId="5C612F2D" w14:textId="77777777" w:rsidR="00506F50" w:rsidRPr="00DB111E" w:rsidRDefault="00506F50" w:rsidP="00735805">
            <w:pPr>
              <w:wordWrap/>
              <w:ind w:leftChars="100" w:left="220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High school graduate</w:t>
            </w:r>
          </w:p>
        </w:tc>
        <w:tc>
          <w:tcPr>
            <w:tcW w:w="2480" w:type="dxa"/>
            <w:vAlign w:val="center"/>
          </w:tcPr>
          <w:p w14:paraId="175BC03F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>2865 (28.17%)</w:t>
            </w:r>
          </w:p>
        </w:tc>
        <w:tc>
          <w:tcPr>
            <w:tcW w:w="2481" w:type="dxa"/>
            <w:vAlign w:val="center"/>
          </w:tcPr>
          <w:p w14:paraId="35EADDC5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>379 (31.24%)</w:t>
            </w:r>
          </w:p>
        </w:tc>
        <w:tc>
          <w:tcPr>
            <w:tcW w:w="1083" w:type="dxa"/>
            <w:vAlign w:val="center"/>
          </w:tcPr>
          <w:p w14:paraId="0E4AA0D7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</w:tr>
      <w:tr w:rsidR="00506F50" w:rsidRPr="00DB111E" w14:paraId="08CA2ACE" w14:textId="77777777" w:rsidTr="00735805">
        <w:trPr>
          <w:trHeight w:val="20"/>
        </w:trPr>
        <w:tc>
          <w:tcPr>
            <w:tcW w:w="2972" w:type="dxa"/>
            <w:vAlign w:val="center"/>
          </w:tcPr>
          <w:p w14:paraId="5897C792" w14:textId="77777777" w:rsidR="00506F50" w:rsidRPr="00DB111E" w:rsidRDefault="00506F50" w:rsidP="00735805">
            <w:pPr>
              <w:wordWrap/>
              <w:ind w:leftChars="100" w:left="220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 xml:space="preserve">≥ </w:t>
            </w: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College graduate</w:t>
            </w:r>
          </w:p>
        </w:tc>
        <w:tc>
          <w:tcPr>
            <w:tcW w:w="2480" w:type="dxa"/>
            <w:vAlign w:val="center"/>
          </w:tcPr>
          <w:p w14:paraId="51D02127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>1870 (18.38%)</w:t>
            </w:r>
          </w:p>
        </w:tc>
        <w:tc>
          <w:tcPr>
            <w:tcW w:w="2481" w:type="dxa"/>
            <w:vAlign w:val="center"/>
          </w:tcPr>
          <w:p w14:paraId="3894AB56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>217 (17.89%)</w:t>
            </w:r>
          </w:p>
        </w:tc>
        <w:tc>
          <w:tcPr>
            <w:tcW w:w="1083" w:type="dxa"/>
            <w:vAlign w:val="center"/>
          </w:tcPr>
          <w:p w14:paraId="3A7DD7BC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</w:tr>
      <w:tr w:rsidR="00506F50" w:rsidRPr="00DB111E" w14:paraId="5526ED35" w14:textId="77777777" w:rsidTr="00735805">
        <w:trPr>
          <w:trHeight w:val="20"/>
        </w:trPr>
        <w:tc>
          <w:tcPr>
            <w:tcW w:w="2972" w:type="dxa"/>
            <w:vAlign w:val="center"/>
          </w:tcPr>
          <w:p w14:paraId="4ED8DCB4" w14:textId="77777777" w:rsidR="00506F50" w:rsidRPr="00DB111E" w:rsidRDefault="00506F50" w:rsidP="00735805">
            <w:pPr>
              <w:wordWrap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Household income</w:t>
            </w:r>
          </w:p>
        </w:tc>
        <w:tc>
          <w:tcPr>
            <w:tcW w:w="2480" w:type="dxa"/>
            <w:vAlign w:val="center"/>
          </w:tcPr>
          <w:p w14:paraId="7097C43F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481" w:type="dxa"/>
            <w:vAlign w:val="center"/>
          </w:tcPr>
          <w:p w14:paraId="0950A372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1083" w:type="dxa"/>
            <w:vAlign w:val="center"/>
          </w:tcPr>
          <w:p w14:paraId="759AF7F2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>0.1112</w:t>
            </w:r>
          </w:p>
        </w:tc>
      </w:tr>
      <w:tr w:rsidR="00506F50" w:rsidRPr="00DB111E" w14:paraId="42BE9502" w14:textId="77777777" w:rsidTr="00735805">
        <w:trPr>
          <w:trHeight w:val="20"/>
        </w:trPr>
        <w:tc>
          <w:tcPr>
            <w:tcW w:w="2972" w:type="dxa"/>
            <w:vAlign w:val="center"/>
          </w:tcPr>
          <w:p w14:paraId="5166F27A" w14:textId="77777777" w:rsidR="00506F50" w:rsidRPr="00DB111E" w:rsidRDefault="00506F50" w:rsidP="00735805">
            <w:pPr>
              <w:wordWrap/>
              <w:ind w:leftChars="100" w:left="220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Quartile 1</w:t>
            </w:r>
          </w:p>
        </w:tc>
        <w:tc>
          <w:tcPr>
            <w:tcW w:w="2480" w:type="dxa"/>
            <w:vAlign w:val="center"/>
          </w:tcPr>
          <w:p w14:paraId="7571258F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>2660 (26.15%)</w:t>
            </w:r>
          </w:p>
        </w:tc>
        <w:tc>
          <w:tcPr>
            <w:tcW w:w="2481" w:type="dxa"/>
            <w:vAlign w:val="center"/>
          </w:tcPr>
          <w:p w14:paraId="10BAC6BA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>283 (23.33%)</w:t>
            </w:r>
          </w:p>
        </w:tc>
        <w:tc>
          <w:tcPr>
            <w:tcW w:w="1083" w:type="dxa"/>
            <w:vAlign w:val="center"/>
          </w:tcPr>
          <w:p w14:paraId="68669713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</w:tr>
      <w:tr w:rsidR="00506F50" w:rsidRPr="00DB111E" w14:paraId="1BC00FD5" w14:textId="77777777" w:rsidTr="00735805">
        <w:trPr>
          <w:trHeight w:val="20"/>
        </w:trPr>
        <w:tc>
          <w:tcPr>
            <w:tcW w:w="2972" w:type="dxa"/>
            <w:vAlign w:val="center"/>
          </w:tcPr>
          <w:p w14:paraId="24675727" w14:textId="77777777" w:rsidR="00506F50" w:rsidRPr="00DB111E" w:rsidRDefault="00506F50" w:rsidP="00735805">
            <w:pPr>
              <w:wordWrap/>
              <w:ind w:leftChars="100" w:left="220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Quartile 2</w:t>
            </w:r>
          </w:p>
        </w:tc>
        <w:tc>
          <w:tcPr>
            <w:tcW w:w="2480" w:type="dxa"/>
            <w:vAlign w:val="center"/>
          </w:tcPr>
          <w:p w14:paraId="2B873C73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>2569 (25.26%)</w:t>
            </w:r>
          </w:p>
        </w:tc>
        <w:tc>
          <w:tcPr>
            <w:tcW w:w="2481" w:type="dxa"/>
            <w:vAlign w:val="center"/>
          </w:tcPr>
          <w:p w14:paraId="7E26D3FA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>309 (25.47%)</w:t>
            </w:r>
          </w:p>
        </w:tc>
        <w:tc>
          <w:tcPr>
            <w:tcW w:w="1083" w:type="dxa"/>
            <w:vAlign w:val="center"/>
          </w:tcPr>
          <w:p w14:paraId="329F139C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</w:tr>
      <w:tr w:rsidR="00506F50" w:rsidRPr="00DB111E" w14:paraId="729B815C" w14:textId="77777777" w:rsidTr="00735805">
        <w:trPr>
          <w:trHeight w:val="20"/>
        </w:trPr>
        <w:tc>
          <w:tcPr>
            <w:tcW w:w="2972" w:type="dxa"/>
            <w:vAlign w:val="center"/>
          </w:tcPr>
          <w:p w14:paraId="322C0EC9" w14:textId="77777777" w:rsidR="00506F50" w:rsidRPr="00DB111E" w:rsidRDefault="00506F50" w:rsidP="00735805">
            <w:pPr>
              <w:wordWrap/>
              <w:ind w:leftChars="100" w:left="220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Quartile 3</w:t>
            </w:r>
          </w:p>
        </w:tc>
        <w:tc>
          <w:tcPr>
            <w:tcW w:w="2480" w:type="dxa"/>
            <w:vAlign w:val="center"/>
          </w:tcPr>
          <w:p w14:paraId="5F3FF588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>2341 (23.01%)</w:t>
            </w:r>
          </w:p>
        </w:tc>
        <w:tc>
          <w:tcPr>
            <w:tcW w:w="2481" w:type="dxa"/>
            <w:vAlign w:val="center"/>
          </w:tcPr>
          <w:p w14:paraId="33BB4B4F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>308 (25.39%)</w:t>
            </w:r>
          </w:p>
        </w:tc>
        <w:tc>
          <w:tcPr>
            <w:tcW w:w="1083" w:type="dxa"/>
            <w:vAlign w:val="center"/>
          </w:tcPr>
          <w:p w14:paraId="3344D491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</w:tr>
      <w:tr w:rsidR="00506F50" w:rsidRPr="00DB111E" w14:paraId="08FEA553" w14:textId="77777777" w:rsidTr="00735805">
        <w:trPr>
          <w:trHeight w:val="20"/>
        </w:trPr>
        <w:tc>
          <w:tcPr>
            <w:tcW w:w="2972" w:type="dxa"/>
            <w:vAlign w:val="center"/>
          </w:tcPr>
          <w:p w14:paraId="52BE9996" w14:textId="77777777" w:rsidR="00506F50" w:rsidRPr="00DB111E" w:rsidRDefault="00506F50" w:rsidP="00735805">
            <w:pPr>
              <w:wordWrap/>
              <w:ind w:leftChars="100" w:left="220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Quartile 4</w:t>
            </w:r>
          </w:p>
        </w:tc>
        <w:tc>
          <w:tcPr>
            <w:tcW w:w="2480" w:type="dxa"/>
            <w:vAlign w:val="center"/>
          </w:tcPr>
          <w:p w14:paraId="7516F05F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>2602 (25.58%)</w:t>
            </w:r>
          </w:p>
        </w:tc>
        <w:tc>
          <w:tcPr>
            <w:tcW w:w="2481" w:type="dxa"/>
            <w:vAlign w:val="center"/>
          </w:tcPr>
          <w:p w14:paraId="0C106766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>313 (25.8%)</w:t>
            </w:r>
          </w:p>
        </w:tc>
        <w:tc>
          <w:tcPr>
            <w:tcW w:w="1083" w:type="dxa"/>
            <w:vAlign w:val="center"/>
          </w:tcPr>
          <w:p w14:paraId="6C5B6355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</w:tr>
      <w:tr w:rsidR="00506F50" w:rsidRPr="00DB111E" w14:paraId="4F3E4A9D" w14:textId="77777777" w:rsidTr="00735805">
        <w:trPr>
          <w:trHeight w:val="20"/>
        </w:trPr>
        <w:tc>
          <w:tcPr>
            <w:tcW w:w="2972" w:type="dxa"/>
            <w:vAlign w:val="center"/>
          </w:tcPr>
          <w:p w14:paraId="2C1914EE" w14:textId="77777777" w:rsidR="00506F50" w:rsidRPr="00DB111E" w:rsidRDefault="00506F50" w:rsidP="00735805">
            <w:pPr>
              <w:wordWrap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Smoking status</w:t>
            </w:r>
          </w:p>
        </w:tc>
        <w:tc>
          <w:tcPr>
            <w:tcW w:w="2480" w:type="dxa"/>
            <w:vAlign w:val="center"/>
          </w:tcPr>
          <w:p w14:paraId="5944B5A4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481" w:type="dxa"/>
            <w:vAlign w:val="center"/>
          </w:tcPr>
          <w:p w14:paraId="3BF943D9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1083" w:type="dxa"/>
            <w:vAlign w:val="center"/>
          </w:tcPr>
          <w:p w14:paraId="64ACAB8E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 xml:space="preserve">&lt; </w:t>
            </w:r>
            <w:r w:rsidRPr="00DB111E"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>0.001</w:t>
            </w:r>
          </w:p>
        </w:tc>
      </w:tr>
      <w:tr w:rsidR="00506F50" w:rsidRPr="00DB111E" w14:paraId="5EB73144" w14:textId="77777777" w:rsidTr="00735805">
        <w:trPr>
          <w:trHeight w:val="20"/>
        </w:trPr>
        <w:tc>
          <w:tcPr>
            <w:tcW w:w="2972" w:type="dxa"/>
            <w:vAlign w:val="center"/>
          </w:tcPr>
          <w:p w14:paraId="23C155AF" w14:textId="77777777" w:rsidR="00506F50" w:rsidRPr="00DB111E" w:rsidRDefault="00506F50" w:rsidP="00735805">
            <w:pPr>
              <w:wordWrap/>
              <w:ind w:leftChars="100" w:left="220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No</w:t>
            </w:r>
          </w:p>
        </w:tc>
        <w:tc>
          <w:tcPr>
            <w:tcW w:w="2480" w:type="dxa"/>
            <w:vAlign w:val="center"/>
          </w:tcPr>
          <w:p w14:paraId="4B00DC96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>8300 (81.6%)</w:t>
            </w:r>
          </w:p>
        </w:tc>
        <w:tc>
          <w:tcPr>
            <w:tcW w:w="2481" w:type="dxa"/>
            <w:vAlign w:val="center"/>
          </w:tcPr>
          <w:p w14:paraId="7B1B414D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>1124 (92.66%)</w:t>
            </w:r>
          </w:p>
        </w:tc>
        <w:tc>
          <w:tcPr>
            <w:tcW w:w="1083" w:type="dxa"/>
            <w:vAlign w:val="center"/>
          </w:tcPr>
          <w:p w14:paraId="5FA52CDE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</w:tr>
      <w:tr w:rsidR="00506F50" w:rsidRPr="00DB111E" w14:paraId="3BB8BA49" w14:textId="77777777" w:rsidTr="00735805">
        <w:trPr>
          <w:trHeight w:val="20"/>
        </w:trPr>
        <w:tc>
          <w:tcPr>
            <w:tcW w:w="2972" w:type="dxa"/>
            <w:vAlign w:val="center"/>
          </w:tcPr>
          <w:p w14:paraId="34E9D7C5" w14:textId="77777777" w:rsidR="00506F50" w:rsidRPr="00DB111E" w:rsidRDefault="00506F50" w:rsidP="00735805">
            <w:pPr>
              <w:wordWrap/>
              <w:ind w:leftChars="100" w:left="220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Yes</w:t>
            </w:r>
          </w:p>
        </w:tc>
        <w:tc>
          <w:tcPr>
            <w:tcW w:w="2480" w:type="dxa"/>
            <w:vAlign w:val="center"/>
          </w:tcPr>
          <w:p w14:paraId="0A0760C9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>1872 (18.4%)</w:t>
            </w:r>
          </w:p>
        </w:tc>
        <w:tc>
          <w:tcPr>
            <w:tcW w:w="2481" w:type="dxa"/>
            <w:vAlign w:val="center"/>
          </w:tcPr>
          <w:p w14:paraId="5818A5AE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>89 (7.34%)</w:t>
            </w:r>
          </w:p>
        </w:tc>
        <w:tc>
          <w:tcPr>
            <w:tcW w:w="1083" w:type="dxa"/>
            <w:vAlign w:val="center"/>
          </w:tcPr>
          <w:p w14:paraId="4498F9EC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</w:tr>
      <w:tr w:rsidR="00506F50" w:rsidRPr="00DB111E" w14:paraId="261380FA" w14:textId="77777777" w:rsidTr="00735805">
        <w:trPr>
          <w:trHeight w:val="20"/>
        </w:trPr>
        <w:tc>
          <w:tcPr>
            <w:tcW w:w="2972" w:type="dxa"/>
            <w:vAlign w:val="center"/>
          </w:tcPr>
          <w:p w14:paraId="38CF5D69" w14:textId="77777777" w:rsidR="00506F50" w:rsidRPr="00DB111E" w:rsidRDefault="00506F50" w:rsidP="00735805">
            <w:pPr>
              <w:wordWrap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Heavy drinker</w:t>
            </w:r>
          </w:p>
        </w:tc>
        <w:tc>
          <w:tcPr>
            <w:tcW w:w="2480" w:type="dxa"/>
            <w:vAlign w:val="center"/>
          </w:tcPr>
          <w:p w14:paraId="063F4549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481" w:type="dxa"/>
            <w:vAlign w:val="center"/>
          </w:tcPr>
          <w:p w14:paraId="4451C794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1083" w:type="dxa"/>
            <w:vAlign w:val="center"/>
          </w:tcPr>
          <w:p w14:paraId="10624C3D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 xml:space="preserve">&lt; </w:t>
            </w:r>
            <w:r w:rsidRPr="00DB111E"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>0.001</w:t>
            </w:r>
          </w:p>
        </w:tc>
      </w:tr>
      <w:tr w:rsidR="00506F50" w:rsidRPr="00DB111E" w14:paraId="392E3C41" w14:textId="77777777" w:rsidTr="00735805">
        <w:trPr>
          <w:trHeight w:val="20"/>
        </w:trPr>
        <w:tc>
          <w:tcPr>
            <w:tcW w:w="2972" w:type="dxa"/>
            <w:vAlign w:val="center"/>
          </w:tcPr>
          <w:p w14:paraId="5547AEDE" w14:textId="77777777" w:rsidR="00506F50" w:rsidRPr="00DB111E" w:rsidRDefault="00506F50" w:rsidP="00735805">
            <w:pPr>
              <w:wordWrap/>
              <w:ind w:leftChars="100" w:left="220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No</w:t>
            </w:r>
          </w:p>
        </w:tc>
        <w:tc>
          <w:tcPr>
            <w:tcW w:w="2480" w:type="dxa"/>
            <w:vAlign w:val="center"/>
          </w:tcPr>
          <w:p w14:paraId="3A0C4F65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>3546 (34.86%)</w:t>
            </w:r>
          </w:p>
        </w:tc>
        <w:tc>
          <w:tcPr>
            <w:tcW w:w="2481" w:type="dxa"/>
            <w:vAlign w:val="center"/>
          </w:tcPr>
          <w:p w14:paraId="054E99E1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>492 (40.56%)</w:t>
            </w:r>
          </w:p>
        </w:tc>
        <w:tc>
          <w:tcPr>
            <w:tcW w:w="1083" w:type="dxa"/>
            <w:vAlign w:val="center"/>
          </w:tcPr>
          <w:p w14:paraId="33720B74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</w:tr>
      <w:tr w:rsidR="00506F50" w:rsidRPr="00DB111E" w14:paraId="60DD54C9" w14:textId="77777777" w:rsidTr="00735805">
        <w:trPr>
          <w:trHeight w:val="20"/>
        </w:trPr>
        <w:tc>
          <w:tcPr>
            <w:tcW w:w="2972" w:type="dxa"/>
            <w:vAlign w:val="center"/>
          </w:tcPr>
          <w:p w14:paraId="3DCA5EA8" w14:textId="77777777" w:rsidR="00506F50" w:rsidRPr="00DB111E" w:rsidRDefault="00506F50" w:rsidP="00735805">
            <w:pPr>
              <w:wordWrap/>
              <w:ind w:leftChars="100" w:left="220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Yes (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 xml:space="preserve">≤ </w:t>
            </w: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1 drinks/week)</w:t>
            </w:r>
          </w:p>
        </w:tc>
        <w:tc>
          <w:tcPr>
            <w:tcW w:w="2480" w:type="dxa"/>
            <w:vAlign w:val="center"/>
          </w:tcPr>
          <w:p w14:paraId="179E3318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>2660 (26.15%)</w:t>
            </w:r>
          </w:p>
        </w:tc>
        <w:tc>
          <w:tcPr>
            <w:tcW w:w="2481" w:type="dxa"/>
            <w:vAlign w:val="center"/>
          </w:tcPr>
          <w:p w14:paraId="2B1ACDF3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>394 (32.48%)</w:t>
            </w:r>
          </w:p>
        </w:tc>
        <w:tc>
          <w:tcPr>
            <w:tcW w:w="1083" w:type="dxa"/>
            <w:vAlign w:val="center"/>
          </w:tcPr>
          <w:p w14:paraId="3E5BBFE4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</w:tr>
      <w:tr w:rsidR="00506F50" w:rsidRPr="00DB111E" w14:paraId="3F06A5E4" w14:textId="77777777" w:rsidTr="00735805">
        <w:trPr>
          <w:trHeight w:val="20"/>
        </w:trPr>
        <w:tc>
          <w:tcPr>
            <w:tcW w:w="2972" w:type="dxa"/>
            <w:vAlign w:val="center"/>
          </w:tcPr>
          <w:p w14:paraId="260A7D63" w14:textId="77777777" w:rsidR="00506F50" w:rsidRPr="00DB111E" w:rsidRDefault="00506F50" w:rsidP="00735805">
            <w:pPr>
              <w:wordWrap/>
              <w:ind w:leftChars="100" w:left="220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Yes (2 drink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s</w:t>
            </w: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/month)</w:t>
            </w:r>
          </w:p>
        </w:tc>
        <w:tc>
          <w:tcPr>
            <w:tcW w:w="2480" w:type="dxa"/>
            <w:vAlign w:val="center"/>
          </w:tcPr>
          <w:p w14:paraId="7B78F4AF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>3041 (29.9%)</w:t>
            </w:r>
          </w:p>
        </w:tc>
        <w:tc>
          <w:tcPr>
            <w:tcW w:w="2481" w:type="dxa"/>
            <w:vAlign w:val="center"/>
          </w:tcPr>
          <w:p w14:paraId="6A4FE6D7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>280 (23.08%)</w:t>
            </w:r>
          </w:p>
        </w:tc>
        <w:tc>
          <w:tcPr>
            <w:tcW w:w="1083" w:type="dxa"/>
            <w:vAlign w:val="center"/>
          </w:tcPr>
          <w:p w14:paraId="1657BD52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</w:tr>
      <w:tr w:rsidR="00506F50" w:rsidRPr="00DB111E" w14:paraId="74D9635E" w14:textId="77777777" w:rsidTr="00735805">
        <w:trPr>
          <w:trHeight w:val="20"/>
        </w:trPr>
        <w:tc>
          <w:tcPr>
            <w:tcW w:w="2972" w:type="dxa"/>
            <w:vAlign w:val="center"/>
          </w:tcPr>
          <w:p w14:paraId="7D16F105" w14:textId="77777777" w:rsidR="00506F50" w:rsidRPr="00DB111E" w:rsidRDefault="00506F50" w:rsidP="00735805">
            <w:pPr>
              <w:wordWrap/>
              <w:ind w:leftChars="100" w:left="220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Yes (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 xml:space="preserve">≥ </w:t>
            </w: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4 drinks/week)</w:t>
            </w:r>
          </w:p>
        </w:tc>
        <w:tc>
          <w:tcPr>
            <w:tcW w:w="2480" w:type="dxa"/>
            <w:vAlign w:val="center"/>
          </w:tcPr>
          <w:p w14:paraId="74293ACF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>925 (9.09%)</w:t>
            </w:r>
          </w:p>
        </w:tc>
        <w:tc>
          <w:tcPr>
            <w:tcW w:w="2481" w:type="dxa"/>
            <w:vAlign w:val="center"/>
          </w:tcPr>
          <w:p w14:paraId="6CC209E9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>47 (3.87%)</w:t>
            </w:r>
          </w:p>
        </w:tc>
        <w:tc>
          <w:tcPr>
            <w:tcW w:w="1083" w:type="dxa"/>
            <w:vAlign w:val="center"/>
          </w:tcPr>
          <w:p w14:paraId="6B033371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</w:tr>
      <w:tr w:rsidR="00506F50" w:rsidRPr="00DB111E" w14:paraId="63F77654" w14:textId="77777777" w:rsidTr="00735805">
        <w:trPr>
          <w:trHeight w:val="20"/>
        </w:trPr>
        <w:tc>
          <w:tcPr>
            <w:tcW w:w="2972" w:type="dxa"/>
            <w:vAlign w:val="center"/>
          </w:tcPr>
          <w:p w14:paraId="52C60DF3" w14:textId="77777777" w:rsidR="00506F50" w:rsidRPr="00DB111E" w:rsidRDefault="00506F50" w:rsidP="00735805">
            <w:pPr>
              <w:wordWrap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Body mass index (kg/m</w:t>
            </w: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vertAlign w:val="superscript"/>
                <w:lang w:val="en-GB"/>
              </w:rPr>
              <w:t>2</w:t>
            </w: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2480" w:type="dxa"/>
            <w:vAlign w:val="center"/>
          </w:tcPr>
          <w:p w14:paraId="13120669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>23.99 ± 3.18</w:t>
            </w:r>
          </w:p>
        </w:tc>
        <w:tc>
          <w:tcPr>
            <w:tcW w:w="2481" w:type="dxa"/>
            <w:vAlign w:val="center"/>
          </w:tcPr>
          <w:p w14:paraId="358CA989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>24.05 ± 3.05</w:t>
            </w:r>
          </w:p>
        </w:tc>
        <w:tc>
          <w:tcPr>
            <w:tcW w:w="1083" w:type="dxa"/>
            <w:vAlign w:val="center"/>
          </w:tcPr>
          <w:p w14:paraId="7050B9DE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>0.527</w:t>
            </w:r>
          </w:p>
        </w:tc>
      </w:tr>
      <w:tr w:rsidR="00506F50" w:rsidRPr="00DB111E" w14:paraId="085C7319" w14:textId="77777777" w:rsidTr="00735805">
        <w:trPr>
          <w:trHeight w:val="20"/>
        </w:trPr>
        <w:tc>
          <w:tcPr>
            <w:tcW w:w="2972" w:type="dxa"/>
            <w:vAlign w:val="center"/>
          </w:tcPr>
          <w:p w14:paraId="278357F3" w14:textId="77777777" w:rsidR="00506F50" w:rsidRPr="00DB111E" w:rsidRDefault="00506F50" w:rsidP="00735805">
            <w:pPr>
              <w:wordWrap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Hypertension</w:t>
            </w:r>
          </w:p>
        </w:tc>
        <w:tc>
          <w:tcPr>
            <w:tcW w:w="2480" w:type="dxa"/>
            <w:vAlign w:val="center"/>
          </w:tcPr>
          <w:p w14:paraId="74D1BA2C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>3320 (32.64%)</w:t>
            </w:r>
          </w:p>
        </w:tc>
        <w:tc>
          <w:tcPr>
            <w:tcW w:w="2481" w:type="dxa"/>
            <w:vAlign w:val="center"/>
          </w:tcPr>
          <w:p w14:paraId="2CE03354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>422 (34.79%)</w:t>
            </w:r>
          </w:p>
        </w:tc>
        <w:tc>
          <w:tcPr>
            <w:tcW w:w="1083" w:type="dxa"/>
            <w:vAlign w:val="center"/>
          </w:tcPr>
          <w:p w14:paraId="301DF568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>0.1401</w:t>
            </w:r>
          </w:p>
        </w:tc>
      </w:tr>
      <w:tr w:rsidR="00506F50" w:rsidRPr="00DB111E" w14:paraId="3DE87C10" w14:textId="77777777" w:rsidTr="00735805">
        <w:trPr>
          <w:trHeight w:val="20"/>
        </w:trPr>
        <w:tc>
          <w:tcPr>
            <w:tcW w:w="2972" w:type="dxa"/>
            <w:vAlign w:val="center"/>
          </w:tcPr>
          <w:p w14:paraId="5DB8312A" w14:textId="77777777" w:rsidR="00506F50" w:rsidRPr="00DB111E" w:rsidRDefault="00506F50" w:rsidP="00735805">
            <w:pPr>
              <w:wordWrap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Diabetes mellitus</w:t>
            </w:r>
          </w:p>
        </w:tc>
        <w:tc>
          <w:tcPr>
            <w:tcW w:w="2480" w:type="dxa"/>
            <w:vAlign w:val="center"/>
          </w:tcPr>
          <w:p w14:paraId="7E43031A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>1220 (11.99%)</w:t>
            </w:r>
          </w:p>
        </w:tc>
        <w:tc>
          <w:tcPr>
            <w:tcW w:w="2481" w:type="dxa"/>
            <w:vAlign w:val="center"/>
          </w:tcPr>
          <w:p w14:paraId="6BDAFD65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>148 (12.2%)</w:t>
            </w:r>
          </w:p>
        </w:tc>
        <w:tc>
          <w:tcPr>
            <w:tcW w:w="1083" w:type="dxa"/>
            <w:vAlign w:val="center"/>
          </w:tcPr>
          <w:p w14:paraId="4B37FCC2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>0.8703</w:t>
            </w:r>
          </w:p>
        </w:tc>
      </w:tr>
      <w:tr w:rsidR="00506F50" w:rsidRPr="00DB111E" w14:paraId="61FBA50E" w14:textId="77777777" w:rsidTr="00735805">
        <w:trPr>
          <w:trHeight w:val="20"/>
        </w:trPr>
        <w:tc>
          <w:tcPr>
            <w:tcW w:w="2972" w:type="dxa"/>
            <w:vAlign w:val="center"/>
          </w:tcPr>
          <w:p w14:paraId="1AEC46A2" w14:textId="77777777" w:rsidR="00506F50" w:rsidRPr="00DB111E" w:rsidRDefault="00506F50" w:rsidP="00735805">
            <w:pPr>
              <w:wordWrap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Hypercholesterolaemia</w:t>
            </w:r>
          </w:p>
        </w:tc>
        <w:tc>
          <w:tcPr>
            <w:tcW w:w="2480" w:type="dxa"/>
            <w:vAlign w:val="center"/>
          </w:tcPr>
          <w:p w14:paraId="755E8000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>1339 (13.16%)</w:t>
            </w:r>
          </w:p>
        </w:tc>
        <w:tc>
          <w:tcPr>
            <w:tcW w:w="2481" w:type="dxa"/>
            <w:vAlign w:val="center"/>
          </w:tcPr>
          <w:p w14:paraId="45618752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>267 (22.01%)</w:t>
            </w:r>
          </w:p>
        </w:tc>
        <w:tc>
          <w:tcPr>
            <w:tcW w:w="1083" w:type="dxa"/>
            <w:vAlign w:val="center"/>
          </w:tcPr>
          <w:p w14:paraId="4991306D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 xml:space="preserve">&lt; </w:t>
            </w:r>
            <w:r w:rsidRPr="00DB111E"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>0.001</w:t>
            </w:r>
          </w:p>
        </w:tc>
      </w:tr>
      <w:tr w:rsidR="00506F50" w:rsidRPr="00DB111E" w14:paraId="607D499F" w14:textId="77777777" w:rsidTr="00735805">
        <w:trPr>
          <w:trHeight w:val="20"/>
        </w:trPr>
        <w:tc>
          <w:tcPr>
            <w:tcW w:w="2972" w:type="dxa"/>
            <w:vAlign w:val="center"/>
          </w:tcPr>
          <w:p w14:paraId="0DF7F3AA" w14:textId="77777777" w:rsidR="00506F50" w:rsidRPr="00DB111E" w:rsidRDefault="00506F50" w:rsidP="00735805">
            <w:pPr>
              <w:wordWrap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History of ocular surgery</w:t>
            </w:r>
          </w:p>
        </w:tc>
        <w:tc>
          <w:tcPr>
            <w:tcW w:w="2480" w:type="dxa"/>
            <w:vAlign w:val="center"/>
          </w:tcPr>
          <w:p w14:paraId="7C4B719C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>1530 (15.04%)</w:t>
            </w:r>
          </w:p>
        </w:tc>
        <w:tc>
          <w:tcPr>
            <w:tcW w:w="2481" w:type="dxa"/>
            <w:vAlign w:val="center"/>
          </w:tcPr>
          <w:p w14:paraId="755257FE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>307 (25.31%)</w:t>
            </w:r>
          </w:p>
        </w:tc>
        <w:tc>
          <w:tcPr>
            <w:tcW w:w="1083" w:type="dxa"/>
            <w:vAlign w:val="center"/>
          </w:tcPr>
          <w:p w14:paraId="7306A1E2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 xml:space="preserve">&lt; </w:t>
            </w:r>
            <w:r w:rsidRPr="00DB111E"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>0.001</w:t>
            </w:r>
          </w:p>
        </w:tc>
      </w:tr>
      <w:tr w:rsidR="00506F50" w:rsidRPr="00DB111E" w14:paraId="65D5EDAA" w14:textId="77777777" w:rsidTr="00735805">
        <w:trPr>
          <w:trHeight w:val="20"/>
        </w:trPr>
        <w:tc>
          <w:tcPr>
            <w:tcW w:w="2972" w:type="dxa"/>
            <w:vAlign w:val="center"/>
          </w:tcPr>
          <w:p w14:paraId="417E2F9B" w14:textId="77777777" w:rsidR="00506F50" w:rsidRPr="00DB111E" w:rsidRDefault="00506F50" w:rsidP="00735805">
            <w:pPr>
              <w:wordWrap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Rheumatoid arthritis</w:t>
            </w:r>
          </w:p>
        </w:tc>
        <w:tc>
          <w:tcPr>
            <w:tcW w:w="2480" w:type="dxa"/>
            <w:vAlign w:val="center"/>
          </w:tcPr>
          <w:p w14:paraId="20F514CB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>332 (3.26%)</w:t>
            </w:r>
          </w:p>
        </w:tc>
        <w:tc>
          <w:tcPr>
            <w:tcW w:w="2481" w:type="dxa"/>
            <w:vAlign w:val="center"/>
          </w:tcPr>
          <w:p w14:paraId="752B6E29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>62 (5.11%)</w:t>
            </w:r>
          </w:p>
        </w:tc>
        <w:tc>
          <w:tcPr>
            <w:tcW w:w="1083" w:type="dxa"/>
            <w:vAlign w:val="center"/>
          </w:tcPr>
          <w:p w14:paraId="1E2E0080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>0.0012</w:t>
            </w:r>
          </w:p>
        </w:tc>
      </w:tr>
      <w:tr w:rsidR="00506F50" w:rsidRPr="00DB111E" w14:paraId="668E86DA" w14:textId="77777777" w:rsidTr="00735805">
        <w:trPr>
          <w:trHeight w:val="20"/>
        </w:trPr>
        <w:tc>
          <w:tcPr>
            <w:tcW w:w="2972" w:type="dxa"/>
            <w:vAlign w:val="center"/>
          </w:tcPr>
          <w:p w14:paraId="5B0B7151" w14:textId="77777777" w:rsidR="00506F50" w:rsidRPr="00DB111E" w:rsidRDefault="00506F50" w:rsidP="00735805">
            <w:pPr>
              <w:wordWrap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History of depression</w:t>
            </w:r>
          </w:p>
        </w:tc>
        <w:tc>
          <w:tcPr>
            <w:tcW w:w="2480" w:type="dxa"/>
            <w:vAlign w:val="center"/>
          </w:tcPr>
          <w:p w14:paraId="6107131B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>454 (4.46%)</w:t>
            </w:r>
          </w:p>
        </w:tc>
        <w:tc>
          <w:tcPr>
            <w:tcW w:w="2481" w:type="dxa"/>
            <w:vAlign w:val="center"/>
          </w:tcPr>
          <w:p w14:paraId="6774D51D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>99 (8.16%)</w:t>
            </w:r>
          </w:p>
        </w:tc>
        <w:tc>
          <w:tcPr>
            <w:tcW w:w="1083" w:type="dxa"/>
            <w:vAlign w:val="center"/>
          </w:tcPr>
          <w:p w14:paraId="08209F5E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 xml:space="preserve">&lt; </w:t>
            </w:r>
            <w:r w:rsidRPr="00DB111E"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>0.001</w:t>
            </w:r>
          </w:p>
        </w:tc>
      </w:tr>
      <w:tr w:rsidR="00506F50" w:rsidRPr="00DB111E" w14:paraId="6C9A6534" w14:textId="77777777" w:rsidTr="00735805">
        <w:trPr>
          <w:trHeight w:val="20"/>
        </w:trPr>
        <w:tc>
          <w:tcPr>
            <w:tcW w:w="2972" w:type="dxa"/>
            <w:vAlign w:val="center"/>
          </w:tcPr>
          <w:p w14:paraId="04D851C2" w14:textId="77777777" w:rsidR="00506F50" w:rsidRPr="00DB111E" w:rsidRDefault="00506F50" w:rsidP="00735805">
            <w:pPr>
              <w:wordWrap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Sun exposure (h/day)</w:t>
            </w:r>
          </w:p>
        </w:tc>
        <w:tc>
          <w:tcPr>
            <w:tcW w:w="2480" w:type="dxa"/>
            <w:vAlign w:val="center"/>
          </w:tcPr>
          <w:p w14:paraId="79C53CEA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481" w:type="dxa"/>
            <w:vAlign w:val="center"/>
          </w:tcPr>
          <w:p w14:paraId="1EBEDB1D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1083" w:type="dxa"/>
            <w:vAlign w:val="center"/>
          </w:tcPr>
          <w:p w14:paraId="1AE8B5FD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 xml:space="preserve">&lt; </w:t>
            </w:r>
            <w:r w:rsidRPr="00DB111E"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>0.001</w:t>
            </w:r>
          </w:p>
        </w:tc>
      </w:tr>
      <w:tr w:rsidR="00506F50" w:rsidRPr="00DB111E" w14:paraId="3DCC8D3D" w14:textId="77777777" w:rsidTr="00735805">
        <w:trPr>
          <w:trHeight w:val="20"/>
        </w:trPr>
        <w:tc>
          <w:tcPr>
            <w:tcW w:w="2972" w:type="dxa"/>
            <w:vAlign w:val="center"/>
          </w:tcPr>
          <w:p w14:paraId="7A2961DD" w14:textId="77777777" w:rsidR="00506F50" w:rsidRPr="00DB111E" w:rsidRDefault="00506F50" w:rsidP="00735805">
            <w:pPr>
              <w:wordWrap/>
              <w:ind w:leftChars="100" w:left="220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 xml:space="preserve">≤ </w:t>
            </w: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2</w:t>
            </w:r>
          </w:p>
        </w:tc>
        <w:tc>
          <w:tcPr>
            <w:tcW w:w="2480" w:type="dxa"/>
            <w:vAlign w:val="center"/>
          </w:tcPr>
          <w:p w14:paraId="209C63BB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>6008 (59.06%)</w:t>
            </w:r>
          </w:p>
        </w:tc>
        <w:tc>
          <w:tcPr>
            <w:tcW w:w="2481" w:type="dxa"/>
            <w:vAlign w:val="center"/>
          </w:tcPr>
          <w:p w14:paraId="2AAACDEF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>838 (69.08%)</w:t>
            </w:r>
          </w:p>
        </w:tc>
        <w:tc>
          <w:tcPr>
            <w:tcW w:w="1083" w:type="dxa"/>
            <w:vAlign w:val="center"/>
          </w:tcPr>
          <w:p w14:paraId="75AB0ADC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</w:tr>
      <w:tr w:rsidR="00506F50" w:rsidRPr="00DB111E" w14:paraId="7531BBBD" w14:textId="77777777" w:rsidTr="00735805">
        <w:trPr>
          <w:trHeight w:val="20"/>
        </w:trPr>
        <w:tc>
          <w:tcPr>
            <w:tcW w:w="2972" w:type="dxa"/>
            <w:vAlign w:val="center"/>
          </w:tcPr>
          <w:p w14:paraId="6B53259D" w14:textId="77777777" w:rsidR="00506F50" w:rsidRPr="00DB111E" w:rsidRDefault="00506F50" w:rsidP="00735805">
            <w:pPr>
              <w:wordWrap/>
              <w:ind w:leftChars="100" w:left="220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2–5</w:t>
            </w:r>
          </w:p>
        </w:tc>
        <w:tc>
          <w:tcPr>
            <w:tcW w:w="2480" w:type="dxa"/>
            <w:vAlign w:val="center"/>
          </w:tcPr>
          <w:p w14:paraId="6FD6EAAC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>2362 (23.22%)</w:t>
            </w:r>
          </w:p>
        </w:tc>
        <w:tc>
          <w:tcPr>
            <w:tcW w:w="2481" w:type="dxa"/>
            <w:vAlign w:val="center"/>
          </w:tcPr>
          <w:p w14:paraId="22F5C564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>259 (21.35%)</w:t>
            </w:r>
          </w:p>
        </w:tc>
        <w:tc>
          <w:tcPr>
            <w:tcW w:w="1083" w:type="dxa"/>
            <w:vAlign w:val="center"/>
          </w:tcPr>
          <w:p w14:paraId="49A25F60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</w:tr>
      <w:tr w:rsidR="00506F50" w:rsidRPr="00DB111E" w14:paraId="30B74B96" w14:textId="77777777" w:rsidTr="00735805">
        <w:trPr>
          <w:trHeight w:val="20"/>
        </w:trPr>
        <w:tc>
          <w:tcPr>
            <w:tcW w:w="2972" w:type="dxa"/>
            <w:vAlign w:val="center"/>
          </w:tcPr>
          <w:p w14:paraId="0FFC4803" w14:textId="77777777" w:rsidR="00506F50" w:rsidRPr="00DB111E" w:rsidRDefault="00506F50" w:rsidP="00735805">
            <w:pPr>
              <w:wordWrap/>
              <w:ind w:leftChars="100" w:left="220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 xml:space="preserve">≥ </w:t>
            </w: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5</w:t>
            </w:r>
          </w:p>
        </w:tc>
        <w:tc>
          <w:tcPr>
            <w:tcW w:w="2480" w:type="dxa"/>
            <w:vAlign w:val="center"/>
          </w:tcPr>
          <w:p w14:paraId="5C63426D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>1802 (17.72%)</w:t>
            </w:r>
          </w:p>
        </w:tc>
        <w:tc>
          <w:tcPr>
            <w:tcW w:w="2481" w:type="dxa"/>
            <w:vAlign w:val="center"/>
          </w:tcPr>
          <w:p w14:paraId="66F8374C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>116 (9.56%)</w:t>
            </w:r>
          </w:p>
        </w:tc>
        <w:tc>
          <w:tcPr>
            <w:tcW w:w="1083" w:type="dxa"/>
            <w:vAlign w:val="center"/>
          </w:tcPr>
          <w:p w14:paraId="5B6E476F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</w:tr>
      <w:tr w:rsidR="00506F50" w:rsidRPr="00DB111E" w14:paraId="4ADB92AA" w14:textId="77777777" w:rsidTr="00735805">
        <w:trPr>
          <w:trHeight w:val="20"/>
        </w:trPr>
        <w:tc>
          <w:tcPr>
            <w:tcW w:w="2972" w:type="dxa"/>
            <w:vAlign w:val="center"/>
          </w:tcPr>
          <w:p w14:paraId="02DB804E" w14:textId="77777777" w:rsidR="00506F50" w:rsidRPr="00DB111E" w:rsidRDefault="00506F50" w:rsidP="00735805">
            <w:pPr>
              <w:wordWrap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Duration of sleep (h)</w:t>
            </w:r>
          </w:p>
        </w:tc>
        <w:tc>
          <w:tcPr>
            <w:tcW w:w="2480" w:type="dxa"/>
            <w:vAlign w:val="center"/>
          </w:tcPr>
          <w:p w14:paraId="39D5D666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>6.67 ± 1.47</w:t>
            </w:r>
          </w:p>
        </w:tc>
        <w:tc>
          <w:tcPr>
            <w:tcW w:w="2481" w:type="dxa"/>
            <w:vAlign w:val="center"/>
          </w:tcPr>
          <w:p w14:paraId="5B8EEB62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>6.48 ± 1.39</w:t>
            </w:r>
          </w:p>
        </w:tc>
        <w:tc>
          <w:tcPr>
            <w:tcW w:w="1083" w:type="dxa"/>
            <w:vAlign w:val="center"/>
          </w:tcPr>
          <w:p w14:paraId="14E907C3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 xml:space="preserve">&lt; </w:t>
            </w:r>
            <w:r w:rsidRPr="00DB111E"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>0.001</w:t>
            </w:r>
          </w:p>
        </w:tc>
      </w:tr>
      <w:tr w:rsidR="00506F50" w:rsidRPr="00DB111E" w14:paraId="3A072BB7" w14:textId="77777777" w:rsidTr="00735805">
        <w:trPr>
          <w:trHeight w:val="20"/>
        </w:trPr>
        <w:tc>
          <w:tcPr>
            <w:tcW w:w="2972" w:type="dxa"/>
            <w:vAlign w:val="center"/>
          </w:tcPr>
          <w:p w14:paraId="649660E4" w14:textId="77777777" w:rsidR="00506F50" w:rsidRPr="00DB111E" w:rsidRDefault="00506F50" w:rsidP="00735805">
            <w:pPr>
              <w:wordWrap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Stress perception</w:t>
            </w:r>
          </w:p>
        </w:tc>
        <w:tc>
          <w:tcPr>
            <w:tcW w:w="2480" w:type="dxa"/>
            <w:vAlign w:val="center"/>
          </w:tcPr>
          <w:p w14:paraId="7810028F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481" w:type="dxa"/>
            <w:vAlign w:val="center"/>
          </w:tcPr>
          <w:p w14:paraId="193F3232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1083" w:type="dxa"/>
            <w:vAlign w:val="center"/>
          </w:tcPr>
          <w:p w14:paraId="28756096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 xml:space="preserve">&lt; </w:t>
            </w:r>
            <w:r w:rsidRPr="00DB111E"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>0.001</w:t>
            </w:r>
          </w:p>
        </w:tc>
      </w:tr>
      <w:tr w:rsidR="00506F50" w:rsidRPr="00DB111E" w14:paraId="014BC576" w14:textId="77777777" w:rsidTr="00735805">
        <w:trPr>
          <w:trHeight w:val="20"/>
        </w:trPr>
        <w:tc>
          <w:tcPr>
            <w:tcW w:w="2972" w:type="dxa"/>
            <w:vAlign w:val="center"/>
          </w:tcPr>
          <w:p w14:paraId="4024E16C" w14:textId="77777777" w:rsidR="00506F50" w:rsidRPr="00DB111E" w:rsidRDefault="00506F50" w:rsidP="00735805">
            <w:pPr>
              <w:wordWrap/>
              <w:ind w:leftChars="100" w:left="220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None</w:t>
            </w:r>
          </w:p>
        </w:tc>
        <w:tc>
          <w:tcPr>
            <w:tcW w:w="2480" w:type="dxa"/>
            <w:vAlign w:val="center"/>
          </w:tcPr>
          <w:p w14:paraId="61E8D32F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>407 (4%)</w:t>
            </w:r>
          </w:p>
        </w:tc>
        <w:tc>
          <w:tcPr>
            <w:tcW w:w="2481" w:type="dxa"/>
            <w:vAlign w:val="center"/>
          </w:tcPr>
          <w:p w14:paraId="3BFAA1F1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>65 (5.36%)</w:t>
            </w:r>
          </w:p>
        </w:tc>
        <w:tc>
          <w:tcPr>
            <w:tcW w:w="1083" w:type="dxa"/>
            <w:vAlign w:val="center"/>
          </w:tcPr>
          <w:p w14:paraId="19237BA9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</w:tr>
      <w:tr w:rsidR="00506F50" w:rsidRPr="00DB111E" w14:paraId="21C0BE44" w14:textId="77777777" w:rsidTr="00735805">
        <w:trPr>
          <w:trHeight w:val="20"/>
        </w:trPr>
        <w:tc>
          <w:tcPr>
            <w:tcW w:w="2972" w:type="dxa"/>
            <w:vAlign w:val="center"/>
          </w:tcPr>
          <w:p w14:paraId="52E2E2C8" w14:textId="77777777" w:rsidR="00506F50" w:rsidRPr="00DB111E" w:rsidRDefault="00506F50" w:rsidP="00735805">
            <w:pPr>
              <w:wordWrap/>
              <w:ind w:leftChars="100" w:left="220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Mild</w:t>
            </w:r>
          </w:p>
        </w:tc>
        <w:tc>
          <w:tcPr>
            <w:tcW w:w="2480" w:type="dxa"/>
            <w:vAlign w:val="center"/>
          </w:tcPr>
          <w:p w14:paraId="65230539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>1934 (19.01%)</w:t>
            </w:r>
          </w:p>
        </w:tc>
        <w:tc>
          <w:tcPr>
            <w:tcW w:w="2481" w:type="dxa"/>
            <w:vAlign w:val="center"/>
          </w:tcPr>
          <w:p w14:paraId="0B8C3699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>261 (21.52%)</w:t>
            </w:r>
          </w:p>
        </w:tc>
        <w:tc>
          <w:tcPr>
            <w:tcW w:w="1083" w:type="dxa"/>
            <w:vAlign w:val="center"/>
          </w:tcPr>
          <w:p w14:paraId="1D174BB9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</w:tr>
      <w:tr w:rsidR="00506F50" w:rsidRPr="00DB111E" w14:paraId="4C1B84A6" w14:textId="77777777" w:rsidTr="00735805">
        <w:trPr>
          <w:trHeight w:val="20"/>
        </w:trPr>
        <w:tc>
          <w:tcPr>
            <w:tcW w:w="2972" w:type="dxa"/>
            <w:vAlign w:val="center"/>
          </w:tcPr>
          <w:p w14:paraId="7A500A2C" w14:textId="77777777" w:rsidR="00506F50" w:rsidRPr="00DB111E" w:rsidRDefault="00506F50" w:rsidP="00735805">
            <w:pPr>
              <w:wordWrap/>
              <w:ind w:leftChars="100" w:left="220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Moderate</w:t>
            </w:r>
          </w:p>
        </w:tc>
        <w:tc>
          <w:tcPr>
            <w:tcW w:w="2480" w:type="dxa"/>
            <w:vAlign w:val="center"/>
          </w:tcPr>
          <w:p w14:paraId="6BA32129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>5745 (56.48%)</w:t>
            </w:r>
          </w:p>
        </w:tc>
        <w:tc>
          <w:tcPr>
            <w:tcW w:w="2481" w:type="dxa"/>
            <w:vAlign w:val="center"/>
          </w:tcPr>
          <w:p w14:paraId="6C3C0060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>693 (57.13%)</w:t>
            </w:r>
          </w:p>
        </w:tc>
        <w:tc>
          <w:tcPr>
            <w:tcW w:w="1083" w:type="dxa"/>
            <w:vAlign w:val="center"/>
          </w:tcPr>
          <w:p w14:paraId="54E76506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</w:tr>
      <w:tr w:rsidR="00506F50" w:rsidRPr="00DB111E" w14:paraId="28D1BC1F" w14:textId="77777777" w:rsidTr="00735805">
        <w:trPr>
          <w:trHeight w:val="20"/>
        </w:trPr>
        <w:tc>
          <w:tcPr>
            <w:tcW w:w="2972" w:type="dxa"/>
            <w:vAlign w:val="center"/>
          </w:tcPr>
          <w:p w14:paraId="56BCBC9B" w14:textId="77777777" w:rsidR="00506F50" w:rsidRPr="00DB111E" w:rsidRDefault="00506F50" w:rsidP="00735805">
            <w:pPr>
              <w:wordWrap/>
              <w:ind w:leftChars="100" w:left="220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Severe</w:t>
            </w:r>
          </w:p>
        </w:tc>
        <w:tc>
          <w:tcPr>
            <w:tcW w:w="2480" w:type="dxa"/>
            <w:vAlign w:val="center"/>
          </w:tcPr>
          <w:p w14:paraId="219C5A28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>2086 (20.51%)</w:t>
            </w:r>
          </w:p>
        </w:tc>
        <w:tc>
          <w:tcPr>
            <w:tcW w:w="2481" w:type="dxa"/>
            <w:vAlign w:val="center"/>
          </w:tcPr>
          <w:p w14:paraId="063B6DD4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>194 (15.99%)</w:t>
            </w:r>
          </w:p>
        </w:tc>
        <w:tc>
          <w:tcPr>
            <w:tcW w:w="1083" w:type="dxa"/>
            <w:vAlign w:val="center"/>
          </w:tcPr>
          <w:p w14:paraId="30F10175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</w:tr>
      <w:tr w:rsidR="00506F50" w:rsidRPr="00DB111E" w14:paraId="6CB17C7E" w14:textId="77777777" w:rsidTr="00735805">
        <w:trPr>
          <w:trHeight w:val="20"/>
        </w:trPr>
        <w:tc>
          <w:tcPr>
            <w:tcW w:w="2972" w:type="dxa"/>
            <w:vAlign w:val="center"/>
          </w:tcPr>
          <w:p w14:paraId="112ACA34" w14:textId="77777777" w:rsidR="00506F50" w:rsidRPr="00DB111E" w:rsidRDefault="00506F50" w:rsidP="00735805">
            <w:pPr>
              <w:wordWrap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Thyroid abnormality</w:t>
            </w:r>
          </w:p>
        </w:tc>
        <w:tc>
          <w:tcPr>
            <w:tcW w:w="2480" w:type="dxa"/>
            <w:vAlign w:val="center"/>
          </w:tcPr>
          <w:p w14:paraId="319BF7AC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>443 (4.36%)</w:t>
            </w:r>
          </w:p>
        </w:tc>
        <w:tc>
          <w:tcPr>
            <w:tcW w:w="2481" w:type="dxa"/>
            <w:vAlign w:val="center"/>
          </w:tcPr>
          <w:p w14:paraId="47793F9A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>113 (9.32%)</w:t>
            </w:r>
          </w:p>
        </w:tc>
        <w:tc>
          <w:tcPr>
            <w:tcW w:w="1083" w:type="dxa"/>
            <w:vAlign w:val="center"/>
          </w:tcPr>
          <w:p w14:paraId="1189C0AE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 xml:space="preserve">&lt; </w:t>
            </w:r>
            <w:r w:rsidRPr="00DB111E"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>0.001</w:t>
            </w:r>
          </w:p>
        </w:tc>
      </w:tr>
      <w:tr w:rsidR="00506F50" w:rsidRPr="00DB111E" w14:paraId="16CA64F7" w14:textId="77777777" w:rsidTr="00735805">
        <w:trPr>
          <w:trHeight w:val="20"/>
        </w:trPr>
        <w:tc>
          <w:tcPr>
            <w:tcW w:w="2972" w:type="dxa"/>
            <w:vAlign w:val="center"/>
          </w:tcPr>
          <w:p w14:paraId="7001F132" w14:textId="77777777" w:rsidR="00506F50" w:rsidRPr="00DB111E" w:rsidRDefault="00506F50" w:rsidP="00735805">
            <w:pPr>
              <w:wordWrap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MRD1 right (mm)</w:t>
            </w:r>
          </w:p>
        </w:tc>
        <w:tc>
          <w:tcPr>
            <w:tcW w:w="2480" w:type="dxa"/>
            <w:vAlign w:val="center"/>
          </w:tcPr>
          <w:p w14:paraId="158EFC15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481" w:type="dxa"/>
            <w:vAlign w:val="center"/>
          </w:tcPr>
          <w:p w14:paraId="29698148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1083" w:type="dxa"/>
            <w:vAlign w:val="center"/>
          </w:tcPr>
          <w:p w14:paraId="4F915DDA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>0.8532</w:t>
            </w:r>
          </w:p>
        </w:tc>
      </w:tr>
      <w:tr w:rsidR="00506F50" w:rsidRPr="00DB111E" w14:paraId="53953299" w14:textId="77777777" w:rsidTr="00735805">
        <w:trPr>
          <w:trHeight w:val="20"/>
        </w:trPr>
        <w:tc>
          <w:tcPr>
            <w:tcW w:w="2972" w:type="dxa"/>
            <w:vAlign w:val="center"/>
          </w:tcPr>
          <w:p w14:paraId="6D90195D" w14:textId="77777777" w:rsidR="00506F50" w:rsidRPr="00DB111E" w:rsidRDefault="00506F50" w:rsidP="00735805">
            <w:pPr>
              <w:wordWrap/>
              <w:ind w:leftChars="100" w:left="220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 xml:space="preserve">&lt; </w:t>
            </w: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1.0</w:t>
            </w:r>
          </w:p>
        </w:tc>
        <w:tc>
          <w:tcPr>
            <w:tcW w:w="2480" w:type="dxa"/>
            <w:vAlign w:val="center"/>
          </w:tcPr>
          <w:p w14:paraId="4C2A097C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>2924 (28.75%)</w:t>
            </w:r>
          </w:p>
        </w:tc>
        <w:tc>
          <w:tcPr>
            <w:tcW w:w="2481" w:type="dxa"/>
            <w:vAlign w:val="center"/>
          </w:tcPr>
          <w:p w14:paraId="03BAA7E7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>359 (29.6%)</w:t>
            </w:r>
          </w:p>
        </w:tc>
        <w:tc>
          <w:tcPr>
            <w:tcW w:w="1083" w:type="dxa"/>
            <w:vAlign w:val="center"/>
          </w:tcPr>
          <w:p w14:paraId="2AC7F1D5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</w:tr>
      <w:tr w:rsidR="00506F50" w:rsidRPr="00DB111E" w14:paraId="2877E855" w14:textId="77777777" w:rsidTr="00735805">
        <w:trPr>
          <w:trHeight w:val="20"/>
        </w:trPr>
        <w:tc>
          <w:tcPr>
            <w:tcW w:w="2972" w:type="dxa"/>
            <w:vAlign w:val="center"/>
          </w:tcPr>
          <w:p w14:paraId="1DC2F698" w14:textId="77777777" w:rsidR="00506F50" w:rsidRPr="00DB111E" w:rsidRDefault="00506F50" w:rsidP="00735805">
            <w:pPr>
              <w:wordWrap/>
              <w:ind w:leftChars="100" w:left="220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1.0–1.9</w:t>
            </w:r>
          </w:p>
        </w:tc>
        <w:tc>
          <w:tcPr>
            <w:tcW w:w="2480" w:type="dxa"/>
            <w:vAlign w:val="center"/>
          </w:tcPr>
          <w:p w14:paraId="5B7AE4FB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>3447 (33.89%)</w:t>
            </w:r>
          </w:p>
        </w:tc>
        <w:tc>
          <w:tcPr>
            <w:tcW w:w="2481" w:type="dxa"/>
            <w:vAlign w:val="center"/>
          </w:tcPr>
          <w:p w14:paraId="14AF6121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>412 (33.97%)</w:t>
            </w:r>
          </w:p>
        </w:tc>
        <w:tc>
          <w:tcPr>
            <w:tcW w:w="1083" w:type="dxa"/>
            <w:vAlign w:val="center"/>
          </w:tcPr>
          <w:p w14:paraId="272DF0B4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</w:tr>
      <w:tr w:rsidR="00506F50" w:rsidRPr="00DB111E" w14:paraId="1C887337" w14:textId="77777777" w:rsidTr="00735805">
        <w:trPr>
          <w:trHeight w:val="20"/>
        </w:trPr>
        <w:tc>
          <w:tcPr>
            <w:tcW w:w="2972" w:type="dxa"/>
            <w:vAlign w:val="center"/>
          </w:tcPr>
          <w:p w14:paraId="1B18CE89" w14:textId="77777777" w:rsidR="00506F50" w:rsidRPr="00DB111E" w:rsidRDefault="00506F50" w:rsidP="00735805">
            <w:pPr>
              <w:wordWrap/>
              <w:ind w:leftChars="100" w:left="220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2.0–2.9</w:t>
            </w:r>
          </w:p>
        </w:tc>
        <w:tc>
          <w:tcPr>
            <w:tcW w:w="2480" w:type="dxa"/>
            <w:vAlign w:val="center"/>
          </w:tcPr>
          <w:p w14:paraId="21B82674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>2320 (22.81%)</w:t>
            </w:r>
          </w:p>
        </w:tc>
        <w:tc>
          <w:tcPr>
            <w:tcW w:w="2481" w:type="dxa"/>
            <w:vAlign w:val="center"/>
          </w:tcPr>
          <w:p w14:paraId="30A7EAF6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>271 (22.34%)</w:t>
            </w:r>
          </w:p>
        </w:tc>
        <w:tc>
          <w:tcPr>
            <w:tcW w:w="1083" w:type="dxa"/>
            <w:vAlign w:val="center"/>
          </w:tcPr>
          <w:p w14:paraId="34EDA966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</w:tr>
      <w:tr w:rsidR="00506F50" w:rsidRPr="00DB111E" w14:paraId="7FF3E4D5" w14:textId="77777777" w:rsidTr="00735805">
        <w:trPr>
          <w:trHeight w:val="20"/>
        </w:trPr>
        <w:tc>
          <w:tcPr>
            <w:tcW w:w="2972" w:type="dxa"/>
            <w:vAlign w:val="center"/>
          </w:tcPr>
          <w:p w14:paraId="39B8D18F" w14:textId="77777777" w:rsidR="00506F50" w:rsidRPr="00DB111E" w:rsidRDefault="00506F50" w:rsidP="00735805">
            <w:pPr>
              <w:wordWrap/>
              <w:ind w:leftChars="100" w:left="220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3.0–3.9</w:t>
            </w:r>
          </w:p>
        </w:tc>
        <w:tc>
          <w:tcPr>
            <w:tcW w:w="2480" w:type="dxa"/>
            <w:vAlign w:val="center"/>
          </w:tcPr>
          <w:p w14:paraId="024C26DB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>1096 (10.77%)</w:t>
            </w:r>
          </w:p>
        </w:tc>
        <w:tc>
          <w:tcPr>
            <w:tcW w:w="2481" w:type="dxa"/>
            <w:vAlign w:val="center"/>
          </w:tcPr>
          <w:p w14:paraId="3E7B531C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>121 (9.98%)</w:t>
            </w:r>
          </w:p>
        </w:tc>
        <w:tc>
          <w:tcPr>
            <w:tcW w:w="1083" w:type="dxa"/>
            <w:vAlign w:val="center"/>
          </w:tcPr>
          <w:p w14:paraId="1C3031D1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</w:tr>
      <w:tr w:rsidR="00506F50" w:rsidRPr="00DB111E" w14:paraId="1BDFAD59" w14:textId="77777777" w:rsidTr="00735805">
        <w:trPr>
          <w:trHeight w:val="20"/>
        </w:trPr>
        <w:tc>
          <w:tcPr>
            <w:tcW w:w="2972" w:type="dxa"/>
            <w:vAlign w:val="center"/>
          </w:tcPr>
          <w:p w14:paraId="4A9EAB46" w14:textId="77777777" w:rsidR="00506F50" w:rsidRPr="00DB111E" w:rsidRDefault="00506F50" w:rsidP="00735805">
            <w:pPr>
              <w:wordWrap/>
              <w:ind w:leftChars="100" w:left="220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 xml:space="preserve">≥ </w:t>
            </w: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4.0</w:t>
            </w:r>
          </w:p>
        </w:tc>
        <w:tc>
          <w:tcPr>
            <w:tcW w:w="2480" w:type="dxa"/>
            <w:vAlign w:val="center"/>
          </w:tcPr>
          <w:p w14:paraId="441D8BD9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>385 (3.78%)</w:t>
            </w:r>
          </w:p>
        </w:tc>
        <w:tc>
          <w:tcPr>
            <w:tcW w:w="2481" w:type="dxa"/>
            <w:vAlign w:val="center"/>
          </w:tcPr>
          <w:p w14:paraId="3C8AE17E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>50 (4.12%)</w:t>
            </w:r>
          </w:p>
        </w:tc>
        <w:tc>
          <w:tcPr>
            <w:tcW w:w="1083" w:type="dxa"/>
            <w:vAlign w:val="center"/>
          </w:tcPr>
          <w:p w14:paraId="36F97A90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</w:tr>
      <w:tr w:rsidR="00506F50" w:rsidRPr="00DB111E" w14:paraId="5E68B760" w14:textId="77777777" w:rsidTr="00735805">
        <w:trPr>
          <w:trHeight w:val="20"/>
        </w:trPr>
        <w:tc>
          <w:tcPr>
            <w:tcW w:w="2972" w:type="dxa"/>
            <w:vAlign w:val="center"/>
          </w:tcPr>
          <w:p w14:paraId="6F09EA4C" w14:textId="77777777" w:rsidR="00506F50" w:rsidRPr="00DB111E" w:rsidRDefault="00506F50" w:rsidP="00735805">
            <w:pPr>
              <w:wordWrap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MRD1 left (mm)</w:t>
            </w:r>
          </w:p>
        </w:tc>
        <w:tc>
          <w:tcPr>
            <w:tcW w:w="2480" w:type="dxa"/>
            <w:vAlign w:val="center"/>
          </w:tcPr>
          <w:p w14:paraId="6A6E63F0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2481" w:type="dxa"/>
            <w:vAlign w:val="center"/>
          </w:tcPr>
          <w:p w14:paraId="27FCD19E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1083" w:type="dxa"/>
            <w:vAlign w:val="center"/>
          </w:tcPr>
          <w:p w14:paraId="290275AA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>0.639</w:t>
            </w:r>
          </w:p>
        </w:tc>
      </w:tr>
      <w:tr w:rsidR="00506F50" w:rsidRPr="00DB111E" w14:paraId="3C067EF9" w14:textId="77777777" w:rsidTr="00735805">
        <w:trPr>
          <w:trHeight w:val="20"/>
        </w:trPr>
        <w:tc>
          <w:tcPr>
            <w:tcW w:w="2972" w:type="dxa"/>
            <w:vAlign w:val="center"/>
          </w:tcPr>
          <w:p w14:paraId="724FB5B0" w14:textId="77777777" w:rsidR="00506F50" w:rsidRPr="00DB111E" w:rsidRDefault="00506F50" w:rsidP="00735805">
            <w:pPr>
              <w:wordWrap/>
              <w:ind w:leftChars="100" w:left="220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 xml:space="preserve">&lt; </w:t>
            </w: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1.0</w:t>
            </w:r>
          </w:p>
        </w:tc>
        <w:tc>
          <w:tcPr>
            <w:tcW w:w="2480" w:type="dxa"/>
            <w:vAlign w:val="center"/>
          </w:tcPr>
          <w:p w14:paraId="76FA1CA4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>2922 (28.73%)</w:t>
            </w:r>
          </w:p>
        </w:tc>
        <w:tc>
          <w:tcPr>
            <w:tcW w:w="2481" w:type="dxa"/>
            <w:vAlign w:val="center"/>
          </w:tcPr>
          <w:p w14:paraId="7429BB95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>349 (28.77%)</w:t>
            </w:r>
          </w:p>
        </w:tc>
        <w:tc>
          <w:tcPr>
            <w:tcW w:w="1083" w:type="dxa"/>
            <w:vAlign w:val="center"/>
          </w:tcPr>
          <w:p w14:paraId="000E34A6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</w:tr>
      <w:tr w:rsidR="00506F50" w:rsidRPr="00DB111E" w14:paraId="5FD9D515" w14:textId="77777777" w:rsidTr="00735805">
        <w:trPr>
          <w:trHeight w:val="20"/>
        </w:trPr>
        <w:tc>
          <w:tcPr>
            <w:tcW w:w="2972" w:type="dxa"/>
            <w:vAlign w:val="center"/>
          </w:tcPr>
          <w:p w14:paraId="6041F8EA" w14:textId="77777777" w:rsidR="00506F50" w:rsidRPr="00DB111E" w:rsidRDefault="00506F50" w:rsidP="00735805">
            <w:pPr>
              <w:wordWrap/>
              <w:ind w:leftChars="100" w:left="220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1.0–1.9</w:t>
            </w:r>
          </w:p>
        </w:tc>
        <w:tc>
          <w:tcPr>
            <w:tcW w:w="2480" w:type="dxa"/>
            <w:vAlign w:val="center"/>
          </w:tcPr>
          <w:p w14:paraId="5DF7040B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>3445 (33.87%)</w:t>
            </w:r>
          </w:p>
        </w:tc>
        <w:tc>
          <w:tcPr>
            <w:tcW w:w="2481" w:type="dxa"/>
            <w:vAlign w:val="center"/>
          </w:tcPr>
          <w:p w14:paraId="68630E6F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>421 (34.71%)</w:t>
            </w:r>
          </w:p>
        </w:tc>
        <w:tc>
          <w:tcPr>
            <w:tcW w:w="1083" w:type="dxa"/>
            <w:vAlign w:val="center"/>
          </w:tcPr>
          <w:p w14:paraId="3B2D9C81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</w:tr>
      <w:tr w:rsidR="00506F50" w:rsidRPr="00DB111E" w14:paraId="3B0A03AA" w14:textId="77777777" w:rsidTr="00735805">
        <w:trPr>
          <w:trHeight w:val="20"/>
        </w:trPr>
        <w:tc>
          <w:tcPr>
            <w:tcW w:w="2972" w:type="dxa"/>
            <w:vAlign w:val="center"/>
          </w:tcPr>
          <w:p w14:paraId="42D066C3" w14:textId="77777777" w:rsidR="00506F50" w:rsidRPr="00DB111E" w:rsidRDefault="00506F50" w:rsidP="00735805">
            <w:pPr>
              <w:wordWrap/>
              <w:ind w:leftChars="100" w:left="220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2.0–2.9</w:t>
            </w:r>
          </w:p>
        </w:tc>
        <w:tc>
          <w:tcPr>
            <w:tcW w:w="2480" w:type="dxa"/>
            <w:vAlign w:val="center"/>
          </w:tcPr>
          <w:p w14:paraId="50032267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>2304 (22.65%)</w:t>
            </w:r>
          </w:p>
        </w:tc>
        <w:tc>
          <w:tcPr>
            <w:tcW w:w="2481" w:type="dxa"/>
            <w:vAlign w:val="center"/>
          </w:tcPr>
          <w:p w14:paraId="234BA1E9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>284 (23.41%)</w:t>
            </w:r>
          </w:p>
        </w:tc>
        <w:tc>
          <w:tcPr>
            <w:tcW w:w="1083" w:type="dxa"/>
            <w:vAlign w:val="center"/>
          </w:tcPr>
          <w:p w14:paraId="278F2EFA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</w:tr>
      <w:tr w:rsidR="00506F50" w:rsidRPr="00DB111E" w14:paraId="026BC735" w14:textId="77777777" w:rsidTr="00735805">
        <w:trPr>
          <w:trHeight w:val="20"/>
        </w:trPr>
        <w:tc>
          <w:tcPr>
            <w:tcW w:w="2972" w:type="dxa"/>
            <w:tcBorders>
              <w:bottom w:val="nil"/>
            </w:tcBorders>
            <w:vAlign w:val="center"/>
          </w:tcPr>
          <w:p w14:paraId="0A3B583E" w14:textId="77777777" w:rsidR="00506F50" w:rsidRPr="00DB111E" w:rsidRDefault="00506F50" w:rsidP="00735805">
            <w:pPr>
              <w:wordWrap/>
              <w:ind w:leftChars="100" w:left="220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3.0–3.9</w:t>
            </w:r>
          </w:p>
        </w:tc>
        <w:tc>
          <w:tcPr>
            <w:tcW w:w="2480" w:type="dxa"/>
            <w:tcBorders>
              <w:bottom w:val="nil"/>
            </w:tcBorders>
            <w:vAlign w:val="center"/>
          </w:tcPr>
          <w:p w14:paraId="21B500F1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>1110 (10.91%)</w:t>
            </w:r>
          </w:p>
        </w:tc>
        <w:tc>
          <w:tcPr>
            <w:tcW w:w="2481" w:type="dxa"/>
            <w:tcBorders>
              <w:bottom w:val="nil"/>
            </w:tcBorders>
            <w:vAlign w:val="center"/>
          </w:tcPr>
          <w:p w14:paraId="37F1DCCB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>117 (9.65%)</w:t>
            </w:r>
          </w:p>
        </w:tc>
        <w:tc>
          <w:tcPr>
            <w:tcW w:w="1083" w:type="dxa"/>
            <w:tcBorders>
              <w:bottom w:val="nil"/>
            </w:tcBorders>
            <w:vAlign w:val="center"/>
          </w:tcPr>
          <w:p w14:paraId="54B016E9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</w:tr>
      <w:tr w:rsidR="00506F50" w:rsidRPr="00DB111E" w14:paraId="681ECF2D" w14:textId="77777777" w:rsidTr="00735805">
        <w:trPr>
          <w:trHeight w:val="20"/>
        </w:trPr>
        <w:tc>
          <w:tcPr>
            <w:tcW w:w="2972" w:type="dxa"/>
            <w:tcBorders>
              <w:top w:val="nil"/>
              <w:bottom w:val="single" w:sz="4" w:space="0" w:color="auto"/>
            </w:tcBorders>
            <w:vAlign w:val="center"/>
          </w:tcPr>
          <w:p w14:paraId="7BC5F891" w14:textId="77777777" w:rsidR="00506F50" w:rsidRPr="00DB111E" w:rsidRDefault="00506F50" w:rsidP="00735805">
            <w:pPr>
              <w:wordWrap/>
              <w:ind w:leftChars="100" w:left="220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 xml:space="preserve">≥ </w:t>
            </w: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4.0</w:t>
            </w:r>
          </w:p>
        </w:tc>
        <w:tc>
          <w:tcPr>
            <w:tcW w:w="2480" w:type="dxa"/>
            <w:tcBorders>
              <w:top w:val="nil"/>
              <w:bottom w:val="single" w:sz="4" w:space="0" w:color="auto"/>
            </w:tcBorders>
            <w:vAlign w:val="center"/>
          </w:tcPr>
          <w:p w14:paraId="74DDDB58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>391 (3.84%)</w:t>
            </w:r>
          </w:p>
        </w:tc>
        <w:tc>
          <w:tcPr>
            <w:tcW w:w="2481" w:type="dxa"/>
            <w:tcBorders>
              <w:top w:val="nil"/>
              <w:bottom w:val="single" w:sz="4" w:space="0" w:color="auto"/>
            </w:tcBorders>
            <w:vAlign w:val="center"/>
          </w:tcPr>
          <w:p w14:paraId="7E34BBDF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>42 (3.46%)</w:t>
            </w:r>
          </w:p>
        </w:tc>
        <w:tc>
          <w:tcPr>
            <w:tcW w:w="1083" w:type="dxa"/>
            <w:tcBorders>
              <w:top w:val="nil"/>
              <w:bottom w:val="single" w:sz="4" w:space="0" w:color="auto"/>
            </w:tcBorders>
            <w:vAlign w:val="center"/>
          </w:tcPr>
          <w:p w14:paraId="4818526C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eastAsia="Malgun Gothic" w:hAnsi="Times New Roman" w:cs="Times New Roman"/>
                <w:kern w:val="0"/>
                <w:sz w:val="20"/>
                <w:szCs w:val="20"/>
                <w:lang w:val="en-GB"/>
              </w:rPr>
              <w:t xml:space="preserve">　</w:t>
            </w:r>
          </w:p>
        </w:tc>
      </w:tr>
    </w:tbl>
    <w:p w14:paraId="00FED84E" w14:textId="77777777" w:rsidR="00506F50" w:rsidRPr="00DB111E" w:rsidRDefault="00506F50" w:rsidP="00506F50">
      <w:pPr>
        <w:wordWrap/>
        <w:spacing w:after="0"/>
        <w:jc w:val="both"/>
        <w:rPr>
          <w:rFonts w:ascii="Times New Roman" w:hAnsi="Times New Roman" w:cs="Times New Roman"/>
          <w:kern w:val="0"/>
          <w:sz w:val="20"/>
          <w:szCs w:val="20"/>
          <w:lang w:val="en-GB"/>
        </w:rPr>
      </w:pPr>
      <w:r w:rsidRPr="00DB111E">
        <w:rPr>
          <w:rFonts w:ascii="Times New Roman" w:hAnsi="Times New Roman" w:cs="Times New Roman"/>
          <w:kern w:val="0"/>
          <w:sz w:val="20"/>
          <w:szCs w:val="20"/>
          <w:lang w:val="en-GB"/>
        </w:rPr>
        <w:t>Values are n (%) or mean ± standard deviation. MRD1, marginal reflex distance 1.</w:t>
      </w:r>
    </w:p>
    <w:p w14:paraId="4BBCCB7A" w14:textId="77777777" w:rsidR="00506F50" w:rsidRPr="00DB111E" w:rsidRDefault="00506F50" w:rsidP="00506F50">
      <w:pPr>
        <w:wordWrap/>
        <w:autoSpaceDE/>
        <w:autoSpaceDN/>
        <w:spacing w:after="0"/>
        <w:rPr>
          <w:rFonts w:ascii="Times New Roman" w:hAnsi="Times New Roman" w:cs="Times New Roman"/>
          <w:kern w:val="0"/>
          <w:sz w:val="20"/>
          <w:szCs w:val="20"/>
          <w:lang w:val="en-GB"/>
        </w:rPr>
      </w:pPr>
    </w:p>
    <w:p w14:paraId="24D6E86E" w14:textId="77777777" w:rsidR="00506F50" w:rsidRPr="00DB111E" w:rsidRDefault="00506F50" w:rsidP="00506F50">
      <w:pPr>
        <w:wordWrap/>
        <w:autoSpaceDE/>
        <w:autoSpaceDN/>
        <w:spacing w:after="0"/>
        <w:rPr>
          <w:rFonts w:ascii="Times New Roman" w:hAnsi="Times New Roman" w:cs="Times New Roman"/>
          <w:kern w:val="0"/>
          <w:sz w:val="20"/>
          <w:szCs w:val="20"/>
          <w:lang w:val="en-GB"/>
        </w:rPr>
      </w:pPr>
    </w:p>
    <w:p w14:paraId="639F927C" w14:textId="77777777" w:rsidR="00506F50" w:rsidRDefault="00506F50" w:rsidP="00506F50">
      <w:pPr>
        <w:widowControl/>
        <w:wordWrap/>
        <w:autoSpaceDE/>
        <w:autoSpaceDN/>
        <w:rPr>
          <w:rFonts w:ascii="Times New Roman" w:hAnsi="Times New Roman" w:cs="Times New Roman"/>
          <w:b/>
          <w:bCs/>
          <w:kern w:val="0"/>
          <w:sz w:val="20"/>
          <w:szCs w:val="20"/>
          <w:lang w:val="en-GB"/>
        </w:rPr>
      </w:pPr>
      <w:r>
        <w:rPr>
          <w:rFonts w:ascii="Times New Roman" w:hAnsi="Times New Roman" w:cs="Times New Roman"/>
          <w:b/>
          <w:bCs/>
          <w:kern w:val="0"/>
          <w:sz w:val="20"/>
          <w:szCs w:val="20"/>
          <w:lang w:val="en-GB"/>
        </w:rPr>
        <w:br w:type="page"/>
      </w:r>
    </w:p>
    <w:p w14:paraId="7BC386AB" w14:textId="77777777" w:rsidR="00506F50" w:rsidRPr="00DB111E" w:rsidRDefault="00506F50" w:rsidP="00506F50">
      <w:pPr>
        <w:wordWrap/>
        <w:spacing w:after="0"/>
        <w:jc w:val="both"/>
        <w:rPr>
          <w:rFonts w:ascii="Times New Roman" w:hAnsi="Times New Roman" w:cs="Times New Roman"/>
          <w:kern w:val="0"/>
          <w:sz w:val="20"/>
          <w:szCs w:val="20"/>
          <w:lang w:val="en-GB"/>
        </w:rPr>
      </w:pPr>
      <w:r w:rsidRPr="00DB111E">
        <w:rPr>
          <w:rFonts w:ascii="Times New Roman" w:hAnsi="Times New Roman" w:cs="Times New Roman"/>
          <w:b/>
          <w:bCs/>
          <w:kern w:val="0"/>
          <w:sz w:val="20"/>
          <w:szCs w:val="20"/>
          <w:lang w:val="en-GB"/>
        </w:rPr>
        <w:lastRenderedPageBreak/>
        <w:t>Table S2.</w:t>
      </w:r>
      <w:r w:rsidRPr="00DB111E">
        <w:rPr>
          <w:rFonts w:ascii="Times New Roman" w:hAnsi="Times New Roman" w:cs="Times New Roman"/>
          <w:kern w:val="0"/>
          <w:sz w:val="20"/>
          <w:szCs w:val="20"/>
          <w:lang w:val="en-GB"/>
        </w:rPr>
        <w:t xml:space="preserve"> Odds ratio</w:t>
      </w:r>
      <w:r>
        <w:rPr>
          <w:rFonts w:ascii="Times New Roman" w:hAnsi="Times New Roman" w:cs="Times New Roman"/>
          <w:kern w:val="0"/>
          <w:sz w:val="20"/>
          <w:szCs w:val="20"/>
          <w:lang w:val="en-GB"/>
        </w:rPr>
        <w:t>s</w:t>
      </w:r>
      <w:r w:rsidRPr="00DB111E">
        <w:rPr>
          <w:rFonts w:ascii="Times New Roman" w:hAnsi="Times New Roman" w:cs="Times New Roman"/>
          <w:kern w:val="0"/>
          <w:sz w:val="20"/>
          <w:szCs w:val="20"/>
          <w:lang w:val="en-GB"/>
        </w:rPr>
        <w:t xml:space="preserve"> and 95% confidence interval</w:t>
      </w:r>
      <w:r>
        <w:rPr>
          <w:rFonts w:ascii="Times New Roman" w:hAnsi="Times New Roman" w:cs="Times New Roman"/>
          <w:kern w:val="0"/>
          <w:sz w:val="20"/>
          <w:szCs w:val="20"/>
          <w:lang w:val="en-GB"/>
        </w:rPr>
        <w:t>s</w:t>
      </w:r>
      <w:r w:rsidRPr="00DB111E">
        <w:rPr>
          <w:rFonts w:ascii="Times New Roman" w:hAnsi="Times New Roman" w:cs="Times New Roman"/>
          <w:kern w:val="0"/>
          <w:sz w:val="20"/>
          <w:szCs w:val="20"/>
          <w:lang w:val="en-GB"/>
        </w:rPr>
        <w:t xml:space="preserve"> of association between MRD1 and dry eye disease.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0"/>
        <w:gridCol w:w="1000"/>
        <w:gridCol w:w="1273"/>
        <w:gridCol w:w="996"/>
        <w:gridCol w:w="1278"/>
        <w:gridCol w:w="995"/>
        <w:gridCol w:w="1224"/>
      </w:tblGrid>
      <w:tr w:rsidR="00506F50" w:rsidRPr="00DB111E" w14:paraId="1D685516" w14:textId="77777777" w:rsidTr="00735805">
        <w:trPr>
          <w:trHeight w:val="20"/>
        </w:trPr>
        <w:tc>
          <w:tcPr>
            <w:tcW w:w="1252" w:type="pct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17125658" w14:textId="77777777" w:rsidR="00506F50" w:rsidRPr="00DB111E" w:rsidRDefault="00506F50" w:rsidP="00735805">
            <w:pPr>
              <w:wordWrap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3748" w:type="pct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872A23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  <w:t>Adjusted OR</w:t>
            </w:r>
          </w:p>
        </w:tc>
      </w:tr>
      <w:tr w:rsidR="00506F50" w:rsidRPr="00DB111E" w14:paraId="2ED2FE4C" w14:textId="77777777" w:rsidTr="00735805">
        <w:trPr>
          <w:trHeight w:val="20"/>
        </w:trPr>
        <w:tc>
          <w:tcPr>
            <w:tcW w:w="1252" w:type="pct"/>
            <w:vMerge/>
            <w:tcBorders>
              <w:top w:val="nil"/>
              <w:bottom w:val="nil"/>
            </w:tcBorders>
            <w:vAlign w:val="center"/>
          </w:tcPr>
          <w:p w14:paraId="4694F4B3" w14:textId="77777777" w:rsidR="00506F50" w:rsidRPr="00DB111E" w:rsidRDefault="00506F50" w:rsidP="00735805">
            <w:pPr>
              <w:wordWrap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125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7C4A59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  <w:t>Model 1</w:t>
            </w:r>
            <w:r w:rsidRPr="00DB111E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  <w:vertAlign w:val="superscript"/>
                <w:lang w:val="en-GB"/>
              </w:rPr>
              <w:t>a</w:t>
            </w:r>
          </w:p>
        </w:tc>
        <w:tc>
          <w:tcPr>
            <w:tcW w:w="1260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3D1192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  <w:t>Model 2</w:t>
            </w:r>
            <w:r w:rsidRPr="00DB111E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  <w:vertAlign w:val="superscript"/>
                <w:lang w:val="en-GB"/>
              </w:rPr>
              <w:t>b</w:t>
            </w:r>
          </w:p>
        </w:tc>
        <w:tc>
          <w:tcPr>
            <w:tcW w:w="12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D7F4B1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  <w:t>Model 3</w:t>
            </w:r>
            <w:r w:rsidRPr="00DB111E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  <w:vertAlign w:val="superscript"/>
                <w:lang w:val="en-GB"/>
              </w:rPr>
              <w:t>c</w:t>
            </w:r>
          </w:p>
        </w:tc>
      </w:tr>
      <w:tr w:rsidR="00506F50" w:rsidRPr="00DB111E" w14:paraId="14DB093F" w14:textId="77777777" w:rsidTr="00735805">
        <w:trPr>
          <w:trHeight w:val="20"/>
        </w:trPr>
        <w:tc>
          <w:tcPr>
            <w:tcW w:w="1252" w:type="pct"/>
            <w:vMerge/>
            <w:tcBorders>
              <w:top w:val="nil"/>
              <w:bottom w:val="single" w:sz="4" w:space="0" w:color="auto"/>
            </w:tcBorders>
            <w:vAlign w:val="center"/>
          </w:tcPr>
          <w:p w14:paraId="6F7274D6" w14:textId="77777777" w:rsidR="00506F50" w:rsidRPr="00DB111E" w:rsidRDefault="00506F50" w:rsidP="00735805">
            <w:pPr>
              <w:wordWrap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55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F91DAC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  <w:t>OR</w:t>
            </w:r>
          </w:p>
        </w:tc>
        <w:tc>
          <w:tcPr>
            <w:tcW w:w="70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F40090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  <w:t>95% CI</w:t>
            </w:r>
          </w:p>
        </w:tc>
        <w:tc>
          <w:tcPr>
            <w:tcW w:w="55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C66D2E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  <w:t>OR</w:t>
            </w:r>
          </w:p>
        </w:tc>
        <w:tc>
          <w:tcPr>
            <w:tcW w:w="70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574186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  <w:t>95% CI</w:t>
            </w:r>
          </w:p>
        </w:tc>
        <w:tc>
          <w:tcPr>
            <w:tcW w:w="55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7973EB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  <w:t>OR</w:t>
            </w:r>
          </w:p>
        </w:tc>
        <w:tc>
          <w:tcPr>
            <w:tcW w:w="67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60C7BA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  <w:t>95% CI</w:t>
            </w:r>
          </w:p>
        </w:tc>
      </w:tr>
      <w:tr w:rsidR="00506F50" w:rsidRPr="00DB111E" w14:paraId="54E2321B" w14:textId="77777777" w:rsidTr="00735805">
        <w:trPr>
          <w:trHeight w:val="20"/>
        </w:trPr>
        <w:tc>
          <w:tcPr>
            <w:tcW w:w="1252" w:type="pct"/>
            <w:tcBorders>
              <w:top w:val="single" w:sz="4" w:space="0" w:color="auto"/>
            </w:tcBorders>
            <w:vAlign w:val="center"/>
          </w:tcPr>
          <w:p w14:paraId="31FE6970" w14:textId="77777777" w:rsidR="00506F50" w:rsidRPr="00DB111E" w:rsidRDefault="00506F50" w:rsidP="00735805">
            <w:pPr>
              <w:wordWrap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MRD1 right (mm)</w:t>
            </w:r>
          </w:p>
        </w:tc>
        <w:tc>
          <w:tcPr>
            <w:tcW w:w="554" w:type="pct"/>
            <w:tcBorders>
              <w:top w:val="single" w:sz="4" w:space="0" w:color="auto"/>
            </w:tcBorders>
            <w:vAlign w:val="center"/>
          </w:tcPr>
          <w:p w14:paraId="081FC655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05" w:type="pct"/>
            <w:tcBorders>
              <w:top w:val="single" w:sz="4" w:space="0" w:color="auto"/>
            </w:tcBorders>
            <w:vAlign w:val="center"/>
          </w:tcPr>
          <w:p w14:paraId="460859C9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552" w:type="pct"/>
            <w:tcBorders>
              <w:top w:val="single" w:sz="4" w:space="0" w:color="auto"/>
            </w:tcBorders>
            <w:vAlign w:val="center"/>
          </w:tcPr>
          <w:p w14:paraId="4969429E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08" w:type="pct"/>
            <w:tcBorders>
              <w:top w:val="single" w:sz="4" w:space="0" w:color="auto"/>
            </w:tcBorders>
            <w:vAlign w:val="center"/>
          </w:tcPr>
          <w:p w14:paraId="662D95FE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551" w:type="pct"/>
            <w:tcBorders>
              <w:top w:val="single" w:sz="4" w:space="0" w:color="auto"/>
            </w:tcBorders>
            <w:vAlign w:val="center"/>
          </w:tcPr>
          <w:p w14:paraId="7DE00F01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678" w:type="pct"/>
            <w:tcBorders>
              <w:top w:val="single" w:sz="4" w:space="0" w:color="auto"/>
            </w:tcBorders>
            <w:vAlign w:val="center"/>
          </w:tcPr>
          <w:p w14:paraId="17ACA27C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  <w:lang w:val="en-GB"/>
              </w:rPr>
            </w:pPr>
          </w:p>
        </w:tc>
      </w:tr>
      <w:tr w:rsidR="00506F50" w:rsidRPr="00DB111E" w14:paraId="0001146F" w14:textId="77777777" w:rsidTr="00735805">
        <w:trPr>
          <w:trHeight w:val="20"/>
        </w:trPr>
        <w:tc>
          <w:tcPr>
            <w:tcW w:w="1252" w:type="pct"/>
            <w:vAlign w:val="center"/>
          </w:tcPr>
          <w:p w14:paraId="04A92575" w14:textId="77777777" w:rsidR="00506F50" w:rsidRPr="00DB111E" w:rsidRDefault="00506F50" w:rsidP="00735805">
            <w:pPr>
              <w:wordWrap/>
              <w:ind w:leftChars="100" w:left="220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 xml:space="preserve">&lt; </w:t>
            </w: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1.0</w:t>
            </w:r>
          </w:p>
        </w:tc>
        <w:tc>
          <w:tcPr>
            <w:tcW w:w="554" w:type="pct"/>
            <w:vAlign w:val="center"/>
          </w:tcPr>
          <w:p w14:paraId="680E9F57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1</w:t>
            </w:r>
          </w:p>
        </w:tc>
        <w:tc>
          <w:tcPr>
            <w:tcW w:w="705" w:type="pct"/>
            <w:vAlign w:val="center"/>
          </w:tcPr>
          <w:p w14:paraId="1403C265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Reference</w:t>
            </w:r>
          </w:p>
        </w:tc>
        <w:tc>
          <w:tcPr>
            <w:tcW w:w="552" w:type="pct"/>
            <w:vAlign w:val="center"/>
          </w:tcPr>
          <w:p w14:paraId="6F4564D8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1</w:t>
            </w:r>
          </w:p>
        </w:tc>
        <w:tc>
          <w:tcPr>
            <w:tcW w:w="708" w:type="pct"/>
            <w:vAlign w:val="center"/>
          </w:tcPr>
          <w:p w14:paraId="543AAF99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Reference</w:t>
            </w:r>
          </w:p>
        </w:tc>
        <w:tc>
          <w:tcPr>
            <w:tcW w:w="551" w:type="pct"/>
            <w:vAlign w:val="center"/>
          </w:tcPr>
          <w:p w14:paraId="6A6F679B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1</w:t>
            </w:r>
          </w:p>
        </w:tc>
        <w:tc>
          <w:tcPr>
            <w:tcW w:w="678" w:type="pct"/>
            <w:vAlign w:val="center"/>
          </w:tcPr>
          <w:p w14:paraId="4EE69C25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Reference</w:t>
            </w:r>
          </w:p>
        </w:tc>
      </w:tr>
      <w:tr w:rsidR="00506F50" w:rsidRPr="00DB111E" w14:paraId="60776FFB" w14:textId="77777777" w:rsidTr="00735805">
        <w:trPr>
          <w:trHeight w:val="20"/>
        </w:trPr>
        <w:tc>
          <w:tcPr>
            <w:tcW w:w="1252" w:type="pct"/>
            <w:vAlign w:val="center"/>
          </w:tcPr>
          <w:p w14:paraId="44798365" w14:textId="77777777" w:rsidR="00506F50" w:rsidRPr="00DB111E" w:rsidRDefault="00506F50" w:rsidP="00735805">
            <w:pPr>
              <w:wordWrap/>
              <w:ind w:leftChars="100" w:left="220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1.0–1.9</w:t>
            </w:r>
          </w:p>
        </w:tc>
        <w:tc>
          <w:tcPr>
            <w:tcW w:w="554" w:type="pct"/>
            <w:vAlign w:val="center"/>
          </w:tcPr>
          <w:p w14:paraId="04B2A5D1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1.08</w:t>
            </w:r>
          </w:p>
        </w:tc>
        <w:tc>
          <w:tcPr>
            <w:tcW w:w="705" w:type="pct"/>
            <w:vAlign w:val="center"/>
          </w:tcPr>
          <w:p w14:paraId="54900862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0.88–1.34</w:t>
            </w:r>
          </w:p>
        </w:tc>
        <w:tc>
          <w:tcPr>
            <w:tcW w:w="552" w:type="pct"/>
            <w:vAlign w:val="center"/>
          </w:tcPr>
          <w:p w14:paraId="349E800D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1.08</w:t>
            </w:r>
          </w:p>
        </w:tc>
        <w:tc>
          <w:tcPr>
            <w:tcW w:w="708" w:type="pct"/>
            <w:vAlign w:val="center"/>
          </w:tcPr>
          <w:p w14:paraId="3FA35481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0.86–1.35</w:t>
            </w:r>
          </w:p>
        </w:tc>
        <w:tc>
          <w:tcPr>
            <w:tcW w:w="551" w:type="pct"/>
            <w:vAlign w:val="center"/>
          </w:tcPr>
          <w:p w14:paraId="77EDB446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1.09</w:t>
            </w:r>
          </w:p>
        </w:tc>
        <w:tc>
          <w:tcPr>
            <w:tcW w:w="678" w:type="pct"/>
            <w:vAlign w:val="center"/>
          </w:tcPr>
          <w:p w14:paraId="7529D258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0.85–1.41</w:t>
            </w:r>
          </w:p>
        </w:tc>
      </w:tr>
      <w:tr w:rsidR="00506F50" w:rsidRPr="00DB111E" w14:paraId="7D8BBC67" w14:textId="77777777" w:rsidTr="00735805">
        <w:trPr>
          <w:trHeight w:val="20"/>
        </w:trPr>
        <w:tc>
          <w:tcPr>
            <w:tcW w:w="1252" w:type="pct"/>
            <w:vAlign w:val="center"/>
          </w:tcPr>
          <w:p w14:paraId="610FCD51" w14:textId="77777777" w:rsidR="00506F50" w:rsidRPr="00DB111E" w:rsidRDefault="00506F50" w:rsidP="00735805">
            <w:pPr>
              <w:wordWrap/>
              <w:ind w:leftChars="100" w:left="220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2.0–2.9</w:t>
            </w:r>
          </w:p>
        </w:tc>
        <w:tc>
          <w:tcPr>
            <w:tcW w:w="554" w:type="pct"/>
            <w:vAlign w:val="center"/>
          </w:tcPr>
          <w:p w14:paraId="36449429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0.96</w:t>
            </w:r>
          </w:p>
        </w:tc>
        <w:tc>
          <w:tcPr>
            <w:tcW w:w="705" w:type="pct"/>
            <w:vAlign w:val="center"/>
          </w:tcPr>
          <w:p w14:paraId="7FF4CCC5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0.75–1.22</w:t>
            </w:r>
          </w:p>
        </w:tc>
        <w:tc>
          <w:tcPr>
            <w:tcW w:w="552" w:type="pct"/>
            <w:vAlign w:val="center"/>
          </w:tcPr>
          <w:p w14:paraId="6D60A6A3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0.94</w:t>
            </w:r>
          </w:p>
        </w:tc>
        <w:tc>
          <w:tcPr>
            <w:tcW w:w="708" w:type="pct"/>
            <w:vAlign w:val="center"/>
          </w:tcPr>
          <w:p w14:paraId="2FE5ABD5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0.72–1.23</w:t>
            </w:r>
          </w:p>
        </w:tc>
        <w:tc>
          <w:tcPr>
            <w:tcW w:w="551" w:type="pct"/>
            <w:vAlign w:val="center"/>
          </w:tcPr>
          <w:p w14:paraId="18FDE485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0.97</w:t>
            </w:r>
          </w:p>
        </w:tc>
        <w:tc>
          <w:tcPr>
            <w:tcW w:w="678" w:type="pct"/>
            <w:vAlign w:val="center"/>
          </w:tcPr>
          <w:p w14:paraId="5F34897F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0.72–1.31</w:t>
            </w:r>
          </w:p>
        </w:tc>
      </w:tr>
      <w:tr w:rsidR="00506F50" w:rsidRPr="00DB111E" w14:paraId="117914E3" w14:textId="77777777" w:rsidTr="00735805">
        <w:trPr>
          <w:trHeight w:val="20"/>
        </w:trPr>
        <w:tc>
          <w:tcPr>
            <w:tcW w:w="1252" w:type="pct"/>
            <w:vAlign w:val="center"/>
          </w:tcPr>
          <w:p w14:paraId="74C7B181" w14:textId="77777777" w:rsidR="00506F50" w:rsidRPr="00DB111E" w:rsidRDefault="00506F50" w:rsidP="00735805">
            <w:pPr>
              <w:wordWrap/>
              <w:ind w:leftChars="100" w:left="220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3.0–3.9</w:t>
            </w:r>
          </w:p>
        </w:tc>
        <w:tc>
          <w:tcPr>
            <w:tcW w:w="554" w:type="pct"/>
            <w:vAlign w:val="center"/>
          </w:tcPr>
          <w:p w14:paraId="2BF185E5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0.92</w:t>
            </w:r>
          </w:p>
        </w:tc>
        <w:tc>
          <w:tcPr>
            <w:tcW w:w="705" w:type="pct"/>
            <w:vAlign w:val="center"/>
          </w:tcPr>
          <w:p w14:paraId="6BAA688C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0.68–1.26</w:t>
            </w:r>
          </w:p>
        </w:tc>
        <w:tc>
          <w:tcPr>
            <w:tcW w:w="552" w:type="pct"/>
            <w:vAlign w:val="center"/>
          </w:tcPr>
          <w:p w14:paraId="0379B235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0.89</w:t>
            </w:r>
          </w:p>
        </w:tc>
        <w:tc>
          <w:tcPr>
            <w:tcW w:w="708" w:type="pct"/>
            <w:vAlign w:val="center"/>
          </w:tcPr>
          <w:p w14:paraId="6EB64BBB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0.63–1.25</w:t>
            </w:r>
          </w:p>
        </w:tc>
        <w:tc>
          <w:tcPr>
            <w:tcW w:w="551" w:type="pct"/>
            <w:vAlign w:val="center"/>
          </w:tcPr>
          <w:p w14:paraId="628432C7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0.90</w:t>
            </w:r>
          </w:p>
        </w:tc>
        <w:tc>
          <w:tcPr>
            <w:tcW w:w="678" w:type="pct"/>
            <w:vAlign w:val="center"/>
          </w:tcPr>
          <w:p w14:paraId="049CE13A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0.61–1.34</w:t>
            </w:r>
          </w:p>
        </w:tc>
      </w:tr>
      <w:tr w:rsidR="00506F50" w:rsidRPr="00DB111E" w14:paraId="2E802102" w14:textId="77777777" w:rsidTr="00735805">
        <w:trPr>
          <w:trHeight w:val="20"/>
        </w:trPr>
        <w:tc>
          <w:tcPr>
            <w:tcW w:w="1252" w:type="pct"/>
            <w:vAlign w:val="center"/>
          </w:tcPr>
          <w:p w14:paraId="6D22FF63" w14:textId="77777777" w:rsidR="00506F50" w:rsidRPr="00DB111E" w:rsidRDefault="00506F50" w:rsidP="00735805">
            <w:pPr>
              <w:wordWrap/>
              <w:ind w:leftChars="100" w:left="220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 xml:space="preserve">≥ </w:t>
            </w: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4.0</w:t>
            </w:r>
          </w:p>
        </w:tc>
        <w:tc>
          <w:tcPr>
            <w:tcW w:w="554" w:type="pct"/>
            <w:vAlign w:val="center"/>
          </w:tcPr>
          <w:p w14:paraId="72AC5845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1.03</w:t>
            </w:r>
          </w:p>
        </w:tc>
        <w:tc>
          <w:tcPr>
            <w:tcW w:w="705" w:type="pct"/>
            <w:vAlign w:val="center"/>
          </w:tcPr>
          <w:p w14:paraId="58C35111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0.67–1.59</w:t>
            </w:r>
          </w:p>
        </w:tc>
        <w:tc>
          <w:tcPr>
            <w:tcW w:w="552" w:type="pct"/>
            <w:vAlign w:val="center"/>
          </w:tcPr>
          <w:p w14:paraId="5809D8B5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0.96</w:t>
            </w:r>
          </w:p>
        </w:tc>
        <w:tc>
          <w:tcPr>
            <w:tcW w:w="708" w:type="pct"/>
            <w:vAlign w:val="center"/>
          </w:tcPr>
          <w:p w14:paraId="0CCB884D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0.60–1.54</w:t>
            </w:r>
          </w:p>
        </w:tc>
        <w:tc>
          <w:tcPr>
            <w:tcW w:w="551" w:type="pct"/>
            <w:vAlign w:val="center"/>
          </w:tcPr>
          <w:p w14:paraId="77389EB4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0.97</w:t>
            </w:r>
          </w:p>
        </w:tc>
        <w:tc>
          <w:tcPr>
            <w:tcW w:w="678" w:type="pct"/>
            <w:vAlign w:val="center"/>
          </w:tcPr>
          <w:p w14:paraId="522D4A16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0.56–1.69</w:t>
            </w:r>
          </w:p>
        </w:tc>
      </w:tr>
      <w:tr w:rsidR="00506F50" w:rsidRPr="00DB111E" w14:paraId="31260574" w14:textId="77777777" w:rsidTr="00735805">
        <w:trPr>
          <w:trHeight w:val="20"/>
        </w:trPr>
        <w:tc>
          <w:tcPr>
            <w:tcW w:w="1252" w:type="pct"/>
            <w:vAlign w:val="center"/>
          </w:tcPr>
          <w:p w14:paraId="047F1C9A" w14:textId="77777777" w:rsidR="00506F50" w:rsidRPr="00DB111E" w:rsidRDefault="00506F50" w:rsidP="00735805">
            <w:pPr>
              <w:wordWrap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MRD1 left (mm)</w:t>
            </w:r>
          </w:p>
        </w:tc>
        <w:tc>
          <w:tcPr>
            <w:tcW w:w="554" w:type="pct"/>
            <w:vAlign w:val="center"/>
          </w:tcPr>
          <w:p w14:paraId="1B78EF61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05" w:type="pct"/>
            <w:vAlign w:val="center"/>
          </w:tcPr>
          <w:p w14:paraId="09840EE5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552" w:type="pct"/>
            <w:vAlign w:val="center"/>
          </w:tcPr>
          <w:p w14:paraId="2A3C1294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08" w:type="pct"/>
            <w:vAlign w:val="center"/>
          </w:tcPr>
          <w:p w14:paraId="5DA171C2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551" w:type="pct"/>
            <w:vAlign w:val="center"/>
          </w:tcPr>
          <w:p w14:paraId="15960FF2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678" w:type="pct"/>
            <w:vAlign w:val="center"/>
          </w:tcPr>
          <w:p w14:paraId="38EE830B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</w:p>
        </w:tc>
      </w:tr>
      <w:tr w:rsidR="00506F50" w:rsidRPr="00DB111E" w14:paraId="43C5C01E" w14:textId="77777777" w:rsidTr="00735805">
        <w:trPr>
          <w:trHeight w:val="20"/>
        </w:trPr>
        <w:tc>
          <w:tcPr>
            <w:tcW w:w="1252" w:type="pct"/>
            <w:vAlign w:val="center"/>
          </w:tcPr>
          <w:p w14:paraId="1AABFF6C" w14:textId="77777777" w:rsidR="00506F50" w:rsidRPr="00DB111E" w:rsidRDefault="00506F50" w:rsidP="00735805">
            <w:pPr>
              <w:wordWrap/>
              <w:ind w:leftChars="100" w:left="220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 xml:space="preserve">&lt; </w:t>
            </w: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1.0</w:t>
            </w:r>
          </w:p>
        </w:tc>
        <w:tc>
          <w:tcPr>
            <w:tcW w:w="554" w:type="pct"/>
            <w:vAlign w:val="center"/>
          </w:tcPr>
          <w:p w14:paraId="53728243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1</w:t>
            </w:r>
          </w:p>
        </w:tc>
        <w:tc>
          <w:tcPr>
            <w:tcW w:w="705" w:type="pct"/>
            <w:vAlign w:val="center"/>
          </w:tcPr>
          <w:p w14:paraId="6AFC2EBC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Reference</w:t>
            </w:r>
          </w:p>
        </w:tc>
        <w:tc>
          <w:tcPr>
            <w:tcW w:w="552" w:type="pct"/>
            <w:vAlign w:val="center"/>
          </w:tcPr>
          <w:p w14:paraId="6799DFCD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1</w:t>
            </w:r>
          </w:p>
        </w:tc>
        <w:tc>
          <w:tcPr>
            <w:tcW w:w="708" w:type="pct"/>
            <w:vAlign w:val="center"/>
          </w:tcPr>
          <w:p w14:paraId="152B9EE8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Reference</w:t>
            </w:r>
          </w:p>
        </w:tc>
        <w:tc>
          <w:tcPr>
            <w:tcW w:w="551" w:type="pct"/>
            <w:vAlign w:val="center"/>
          </w:tcPr>
          <w:p w14:paraId="457BDF2E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1</w:t>
            </w:r>
          </w:p>
        </w:tc>
        <w:tc>
          <w:tcPr>
            <w:tcW w:w="678" w:type="pct"/>
            <w:vAlign w:val="center"/>
          </w:tcPr>
          <w:p w14:paraId="3C2DCAB1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Reference</w:t>
            </w:r>
          </w:p>
        </w:tc>
      </w:tr>
      <w:tr w:rsidR="00506F50" w:rsidRPr="00DB111E" w14:paraId="3890D80B" w14:textId="77777777" w:rsidTr="00735805">
        <w:trPr>
          <w:trHeight w:val="20"/>
        </w:trPr>
        <w:tc>
          <w:tcPr>
            <w:tcW w:w="1252" w:type="pct"/>
            <w:vAlign w:val="center"/>
          </w:tcPr>
          <w:p w14:paraId="1468143F" w14:textId="77777777" w:rsidR="00506F50" w:rsidRPr="00DB111E" w:rsidRDefault="00506F50" w:rsidP="00735805">
            <w:pPr>
              <w:wordWrap/>
              <w:ind w:leftChars="100" w:left="220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1.0–1.9</w:t>
            </w:r>
          </w:p>
        </w:tc>
        <w:tc>
          <w:tcPr>
            <w:tcW w:w="554" w:type="pct"/>
            <w:vAlign w:val="center"/>
          </w:tcPr>
          <w:p w14:paraId="77DD6417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1.11</w:t>
            </w:r>
          </w:p>
        </w:tc>
        <w:tc>
          <w:tcPr>
            <w:tcW w:w="705" w:type="pct"/>
            <w:vAlign w:val="center"/>
          </w:tcPr>
          <w:p w14:paraId="0355B0D5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0.89–1.37</w:t>
            </w:r>
          </w:p>
        </w:tc>
        <w:tc>
          <w:tcPr>
            <w:tcW w:w="552" w:type="pct"/>
            <w:vAlign w:val="center"/>
          </w:tcPr>
          <w:p w14:paraId="096D9334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1.08</w:t>
            </w:r>
          </w:p>
        </w:tc>
        <w:tc>
          <w:tcPr>
            <w:tcW w:w="708" w:type="pct"/>
            <w:vAlign w:val="center"/>
          </w:tcPr>
          <w:p w14:paraId="4BB4F1BB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0.87–1.36</w:t>
            </w:r>
          </w:p>
        </w:tc>
        <w:tc>
          <w:tcPr>
            <w:tcW w:w="551" w:type="pct"/>
            <w:vAlign w:val="center"/>
          </w:tcPr>
          <w:p w14:paraId="77AA637A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1.10</w:t>
            </w:r>
          </w:p>
        </w:tc>
        <w:tc>
          <w:tcPr>
            <w:tcW w:w="678" w:type="pct"/>
            <w:vAlign w:val="center"/>
          </w:tcPr>
          <w:p w14:paraId="5EB749A3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0.85–1.43</w:t>
            </w:r>
          </w:p>
        </w:tc>
      </w:tr>
      <w:tr w:rsidR="00506F50" w:rsidRPr="00DB111E" w14:paraId="0D80D92A" w14:textId="77777777" w:rsidTr="00735805">
        <w:trPr>
          <w:trHeight w:val="20"/>
        </w:trPr>
        <w:tc>
          <w:tcPr>
            <w:tcW w:w="1252" w:type="pct"/>
            <w:vAlign w:val="center"/>
          </w:tcPr>
          <w:p w14:paraId="27BCF211" w14:textId="77777777" w:rsidR="00506F50" w:rsidRPr="00DB111E" w:rsidRDefault="00506F50" w:rsidP="00735805">
            <w:pPr>
              <w:wordWrap/>
              <w:ind w:leftChars="100" w:left="220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2.0–2.9</w:t>
            </w:r>
          </w:p>
        </w:tc>
        <w:tc>
          <w:tcPr>
            <w:tcW w:w="554" w:type="pct"/>
            <w:vAlign w:val="center"/>
          </w:tcPr>
          <w:p w14:paraId="169F4860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1.05</w:t>
            </w:r>
          </w:p>
        </w:tc>
        <w:tc>
          <w:tcPr>
            <w:tcW w:w="705" w:type="pct"/>
            <w:vAlign w:val="center"/>
          </w:tcPr>
          <w:p w14:paraId="77A84850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0.82–1.34</w:t>
            </w:r>
          </w:p>
        </w:tc>
        <w:tc>
          <w:tcPr>
            <w:tcW w:w="552" w:type="pct"/>
            <w:vAlign w:val="center"/>
          </w:tcPr>
          <w:p w14:paraId="0DEB232C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1.04</w:t>
            </w:r>
          </w:p>
        </w:tc>
        <w:tc>
          <w:tcPr>
            <w:tcW w:w="708" w:type="pct"/>
            <w:vAlign w:val="center"/>
          </w:tcPr>
          <w:p w14:paraId="10B0F713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0.80–1.36</w:t>
            </w:r>
          </w:p>
        </w:tc>
        <w:tc>
          <w:tcPr>
            <w:tcW w:w="551" w:type="pct"/>
            <w:vAlign w:val="center"/>
          </w:tcPr>
          <w:p w14:paraId="70034E32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1.08</w:t>
            </w:r>
          </w:p>
        </w:tc>
        <w:tc>
          <w:tcPr>
            <w:tcW w:w="678" w:type="pct"/>
            <w:vAlign w:val="center"/>
          </w:tcPr>
          <w:p w14:paraId="49DBBA24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0.79–1.46</w:t>
            </w:r>
          </w:p>
        </w:tc>
      </w:tr>
      <w:tr w:rsidR="00506F50" w:rsidRPr="00DB111E" w14:paraId="2AF22DFB" w14:textId="77777777" w:rsidTr="00735805">
        <w:trPr>
          <w:trHeight w:val="20"/>
        </w:trPr>
        <w:tc>
          <w:tcPr>
            <w:tcW w:w="1252" w:type="pct"/>
            <w:vAlign w:val="center"/>
          </w:tcPr>
          <w:p w14:paraId="2317CAD2" w14:textId="77777777" w:rsidR="00506F50" w:rsidRPr="00DB111E" w:rsidRDefault="00506F50" w:rsidP="00735805">
            <w:pPr>
              <w:wordWrap/>
              <w:ind w:leftChars="100" w:left="220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3.0–3.9</w:t>
            </w:r>
          </w:p>
        </w:tc>
        <w:tc>
          <w:tcPr>
            <w:tcW w:w="554" w:type="pct"/>
            <w:vAlign w:val="center"/>
          </w:tcPr>
          <w:p w14:paraId="62CC945B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0.86</w:t>
            </w:r>
          </w:p>
        </w:tc>
        <w:tc>
          <w:tcPr>
            <w:tcW w:w="705" w:type="pct"/>
            <w:vAlign w:val="center"/>
          </w:tcPr>
          <w:p w14:paraId="5D645E7E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0.62–1.19</w:t>
            </w:r>
          </w:p>
        </w:tc>
        <w:tc>
          <w:tcPr>
            <w:tcW w:w="552" w:type="pct"/>
            <w:vAlign w:val="center"/>
          </w:tcPr>
          <w:p w14:paraId="6E89F624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0.82</w:t>
            </w:r>
          </w:p>
        </w:tc>
        <w:tc>
          <w:tcPr>
            <w:tcW w:w="708" w:type="pct"/>
            <w:vAlign w:val="center"/>
          </w:tcPr>
          <w:p w14:paraId="3DB4B246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0.58–1.16</w:t>
            </w:r>
          </w:p>
        </w:tc>
        <w:tc>
          <w:tcPr>
            <w:tcW w:w="551" w:type="pct"/>
            <w:vAlign w:val="center"/>
          </w:tcPr>
          <w:p w14:paraId="5827F02F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0.83</w:t>
            </w:r>
          </w:p>
        </w:tc>
        <w:tc>
          <w:tcPr>
            <w:tcW w:w="678" w:type="pct"/>
            <w:vAlign w:val="center"/>
          </w:tcPr>
          <w:p w14:paraId="0F36233A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0.56–1.24</w:t>
            </w:r>
          </w:p>
        </w:tc>
      </w:tr>
      <w:tr w:rsidR="00506F50" w:rsidRPr="00DB111E" w14:paraId="287D09BD" w14:textId="77777777" w:rsidTr="00735805">
        <w:trPr>
          <w:trHeight w:val="20"/>
        </w:trPr>
        <w:tc>
          <w:tcPr>
            <w:tcW w:w="1252" w:type="pct"/>
            <w:vAlign w:val="center"/>
          </w:tcPr>
          <w:p w14:paraId="27DABBB8" w14:textId="77777777" w:rsidR="00506F50" w:rsidRPr="00DB111E" w:rsidRDefault="00506F50" w:rsidP="00735805">
            <w:pPr>
              <w:wordWrap/>
              <w:ind w:leftChars="100" w:left="220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 xml:space="preserve">≥ </w:t>
            </w: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4.0</w:t>
            </w:r>
          </w:p>
        </w:tc>
        <w:tc>
          <w:tcPr>
            <w:tcW w:w="554" w:type="pct"/>
            <w:vAlign w:val="center"/>
          </w:tcPr>
          <w:p w14:paraId="0D604AE7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0.90</w:t>
            </w:r>
          </w:p>
        </w:tc>
        <w:tc>
          <w:tcPr>
            <w:tcW w:w="705" w:type="pct"/>
            <w:vAlign w:val="center"/>
          </w:tcPr>
          <w:p w14:paraId="42263737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0.56–1.45</w:t>
            </w:r>
          </w:p>
        </w:tc>
        <w:tc>
          <w:tcPr>
            <w:tcW w:w="552" w:type="pct"/>
            <w:vAlign w:val="center"/>
          </w:tcPr>
          <w:p w14:paraId="4F2114C4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0.83</w:t>
            </w:r>
          </w:p>
        </w:tc>
        <w:tc>
          <w:tcPr>
            <w:tcW w:w="708" w:type="pct"/>
            <w:vAlign w:val="center"/>
          </w:tcPr>
          <w:p w14:paraId="43269099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0.50–1.39</w:t>
            </w:r>
          </w:p>
        </w:tc>
        <w:tc>
          <w:tcPr>
            <w:tcW w:w="551" w:type="pct"/>
            <w:vAlign w:val="center"/>
          </w:tcPr>
          <w:p w14:paraId="39861EEA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0.83</w:t>
            </w:r>
          </w:p>
        </w:tc>
        <w:tc>
          <w:tcPr>
            <w:tcW w:w="678" w:type="pct"/>
            <w:vAlign w:val="center"/>
          </w:tcPr>
          <w:p w14:paraId="695CCEF9" w14:textId="77777777" w:rsidR="00506F50" w:rsidRPr="00DB111E" w:rsidRDefault="00506F50" w:rsidP="00735805">
            <w:pPr>
              <w:wordWrap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DB111E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0.46–1.53</w:t>
            </w:r>
          </w:p>
        </w:tc>
      </w:tr>
    </w:tbl>
    <w:p w14:paraId="5FEB64FC" w14:textId="77777777" w:rsidR="00506F50" w:rsidRDefault="00506F50" w:rsidP="00506F50">
      <w:pPr>
        <w:wordWrap/>
        <w:spacing w:after="0"/>
        <w:jc w:val="both"/>
        <w:rPr>
          <w:rFonts w:ascii="Times New Roman" w:hAnsi="Times New Roman" w:cs="Times New Roman"/>
          <w:kern w:val="0"/>
          <w:sz w:val="20"/>
          <w:szCs w:val="20"/>
          <w:lang w:val="en-GB"/>
        </w:rPr>
      </w:pPr>
      <w:r w:rsidRPr="00DB111E">
        <w:rPr>
          <w:rFonts w:ascii="Times New Roman" w:hAnsi="Times New Roman" w:cs="Times New Roman"/>
          <w:kern w:val="0"/>
          <w:sz w:val="20"/>
          <w:szCs w:val="20"/>
          <w:lang w:val="en-GB"/>
        </w:rPr>
        <w:t xml:space="preserve">MRD1, marginal reflex distance 1; OR, odds ratio; CI, confidence interval. </w:t>
      </w:r>
      <w:r w:rsidRPr="00DB111E">
        <w:rPr>
          <w:rFonts w:ascii="Times New Roman" w:hAnsi="Times New Roman" w:cs="Times New Roman"/>
          <w:kern w:val="0"/>
          <w:sz w:val="20"/>
          <w:szCs w:val="20"/>
          <w:vertAlign w:val="superscript"/>
          <w:lang w:val="en-GB"/>
        </w:rPr>
        <w:t>a</w:t>
      </w:r>
      <w:r w:rsidRPr="00DB111E">
        <w:rPr>
          <w:rFonts w:ascii="Times New Roman" w:hAnsi="Times New Roman" w:cs="Times New Roman"/>
          <w:kern w:val="0"/>
          <w:sz w:val="20"/>
          <w:szCs w:val="20"/>
          <w:lang w:val="en-GB"/>
        </w:rPr>
        <w:t xml:space="preserve">Model 1: unadjusted. </w:t>
      </w:r>
      <w:r w:rsidRPr="00DB111E">
        <w:rPr>
          <w:rFonts w:ascii="Times New Roman" w:hAnsi="Times New Roman" w:cs="Times New Roman"/>
          <w:kern w:val="0"/>
          <w:sz w:val="20"/>
          <w:szCs w:val="20"/>
          <w:vertAlign w:val="superscript"/>
          <w:lang w:val="en-GB"/>
        </w:rPr>
        <w:t>b</w:t>
      </w:r>
      <w:r w:rsidRPr="00DB111E">
        <w:rPr>
          <w:rFonts w:ascii="Times New Roman" w:hAnsi="Times New Roman" w:cs="Times New Roman"/>
          <w:kern w:val="0"/>
          <w:sz w:val="20"/>
          <w:szCs w:val="20"/>
          <w:lang w:val="en-GB"/>
        </w:rPr>
        <w:t xml:space="preserve">Model 2: adjusted for age and sex. </w:t>
      </w:r>
      <w:r w:rsidRPr="00DB111E">
        <w:rPr>
          <w:rFonts w:ascii="Times New Roman" w:hAnsi="Times New Roman" w:cs="Times New Roman"/>
          <w:kern w:val="0"/>
          <w:sz w:val="20"/>
          <w:szCs w:val="20"/>
          <w:vertAlign w:val="superscript"/>
          <w:lang w:val="en-GB"/>
        </w:rPr>
        <w:t>c</w:t>
      </w:r>
      <w:r w:rsidRPr="00DB111E">
        <w:rPr>
          <w:rFonts w:ascii="Times New Roman" w:hAnsi="Times New Roman" w:cs="Times New Roman"/>
          <w:kern w:val="0"/>
          <w:sz w:val="20"/>
          <w:szCs w:val="20"/>
          <w:lang w:val="en-GB"/>
        </w:rPr>
        <w:t>Model 3: Model 2 + adjusted for education level, body mass index, smoking, drink</w:t>
      </w:r>
      <w:r>
        <w:rPr>
          <w:rFonts w:ascii="Times New Roman" w:hAnsi="Times New Roman" w:cs="Times New Roman"/>
          <w:kern w:val="0"/>
          <w:sz w:val="20"/>
          <w:szCs w:val="20"/>
          <w:lang w:val="en-GB"/>
        </w:rPr>
        <w:t>ing</w:t>
      </w:r>
      <w:r w:rsidRPr="00DB111E">
        <w:rPr>
          <w:rFonts w:ascii="Times New Roman" w:hAnsi="Times New Roman" w:cs="Times New Roman"/>
          <w:kern w:val="0"/>
          <w:sz w:val="20"/>
          <w:szCs w:val="20"/>
          <w:lang w:val="en-GB"/>
        </w:rPr>
        <w:t xml:space="preserve">, stress perception, sun exposure, income, hypertension, diabetes mellitus, depression, rheumatoid arthritis, </w:t>
      </w:r>
      <w:r>
        <w:rPr>
          <w:rFonts w:ascii="Times New Roman" w:hAnsi="Times New Roman" w:cs="Times New Roman"/>
          <w:kern w:val="0"/>
          <w:sz w:val="20"/>
          <w:szCs w:val="20"/>
          <w:lang w:val="en-GB"/>
        </w:rPr>
        <w:t>hypercholesterolaemia</w:t>
      </w:r>
      <w:r w:rsidRPr="00DB111E">
        <w:rPr>
          <w:rFonts w:ascii="Times New Roman" w:hAnsi="Times New Roman" w:cs="Times New Roman"/>
          <w:kern w:val="0"/>
          <w:sz w:val="20"/>
          <w:szCs w:val="20"/>
          <w:lang w:val="en-GB"/>
        </w:rPr>
        <w:t>, thyroid abnormality, duration of sleep, and history of ocular surgery.</w:t>
      </w:r>
    </w:p>
    <w:p w14:paraId="648E02C4" w14:textId="77777777" w:rsidR="00506F50" w:rsidRPr="00DB111E" w:rsidRDefault="00506F50" w:rsidP="00506F50">
      <w:pPr>
        <w:wordWrap/>
        <w:spacing w:after="0"/>
        <w:jc w:val="both"/>
        <w:rPr>
          <w:rFonts w:ascii="Times New Roman" w:hAnsi="Times New Roman" w:cs="Times New Roman"/>
          <w:kern w:val="0"/>
          <w:sz w:val="20"/>
          <w:szCs w:val="20"/>
          <w:lang w:val="en-GB"/>
        </w:rPr>
      </w:pPr>
    </w:p>
    <w:p w14:paraId="17412394" w14:textId="77777777" w:rsidR="00DE6AE2" w:rsidRPr="00506F50" w:rsidRDefault="00DE6AE2">
      <w:pPr>
        <w:rPr>
          <w:lang w:val="en-GB"/>
        </w:rPr>
      </w:pPr>
    </w:p>
    <w:sectPr w:rsidR="00DE6AE2" w:rsidRPr="00506F50" w:rsidSect="00506F50">
      <w:footerReference w:type="default" r:id="rId4"/>
      <w:pgSz w:w="11906" w:h="16838"/>
      <w:pgMar w:top="864" w:right="1440" w:bottom="1170" w:left="1440" w:header="850" w:footer="583" w:gutter="0"/>
      <w:lnNumType w:countBy="1" w:restart="continuous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680164870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370D16A2" w14:textId="77777777" w:rsidR="00506F50" w:rsidRPr="00A73783" w:rsidRDefault="00506F50" w:rsidP="00F779B6">
        <w:pPr>
          <w:pStyle w:val="Footer"/>
          <w:jc w:val="center"/>
          <w:rPr>
            <w:rFonts w:ascii="Times New Roman" w:hAnsi="Times New Roman" w:cs="Times New Roman"/>
          </w:rPr>
        </w:pPr>
        <w:r w:rsidRPr="00A73783">
          <w:rPr>
            <w:rFonts w:ascii="Times New Roman" w:hAnsi="Times New Roman" w:cs="Times New Roman"/>
          </w:rPr>
          <w:fldChar w:fldCharType="begin"/>
        </w:r>
        <w:r w:rsidRPr="00A73783">
          <w:rPr>
            <w:rFonts w:ascii="Times New Roman" w:hAnsi="Times New Roman" w:cs="Times New Roman"/>
          </w:rPr>
          <w:instrText>PAGE   \* MERGEFORMAT</w:instrText>
        </w:r>
        <w:r w:rsidRPr="00A73783">
          <w:rPr>
            <w:rFonts w:ascii="Times New Roman" w:hAnsi="Times New Roman" w:cs="Times New Roman"/>
          </w:rPr>
          <w:fldChar w:fldCharType="separate"/>
        </w:r>
        <w:r w:rsidRPr="00A73783">
          <w:rPr>
            <w:rFonts w:ascii="Times New Roman" w:hAnsi="Times New Roman" w:cs="Times New Roman"/>
            <w:lang w:val="ko-KR"/>
          </w:rPr>
          <w:t>2</w:t>
        </w:r>
        <w:r w:rsidRPr="00A73783">
          <w:rPr>
            <w:rFonts w:ascii="Times New Roman" w:hAnsi="Times New Roman" w:cs="Times New Roman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6F50"/>
    <w:rsid w:val="00023048"/>
    <w:rsid w:val="00195413"/>
    <w:rsid w:val="003D0186"/>
    <w:rsid w:val="00506F50"/>
    <w:rsid w:val="007278E4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627AB6"/>
  <w15:chartTrackingRefBased/>
  <w15:docId w15:val="{BC787B6F-9FE5-41BF-832A-AC78E4F4A5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6F50"/>
    <w:pPr>
      <w:widowControl w:val="0"/>
      <w:wordWrap w:val="0"/>
      <w:autoSpaceDE w:val="0"/>
      <w:autoSpaceDN w:val="0"/>
      <w:spacing w:line="240" w:lineRule="auto"/>
    </w:pPr>
    <w:rPr>
      <w:rFonts w:asciiTheme="minorEastAsia" w:eastAsiaTheme="minorEastAsia"/>
      <w:sz w:val="22"/>
      <w:lang w:eastAsia="ko-KR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F50"/>
    <w:pPr>
      <w:keepNext/>
      <w:keepLines/>
      <w:widowControl/>
      <w:wordWrap/>
      <w:autoSpaceDE/>
      <w:autoSpaceDN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06F50"/>
    <w:pPr>
      <w:keepNext/>
      <w:keepLines/>
      <w:widowControl/>
      <w:wordWrap/>
      <w:autoSpaceDE/>
      <w:autoSpaceDN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6F50"/>
    <w:pPr>
      <w:keepNext/>
      <w:keepLines/>
      <w:widowControl/>
      <w:wordWrap/>
      <w:autoSpaceDE/>
      <w:autoSpaceDN/>
      <w:spacing w:before="160" w:after="80" w:line="278" w:lineRule="auto"/>
      <w:outlineLvl w:val="2"/>
    </w:pPr>
    <w:rPr>
      <w:rFonts w:asciiTheme="minorHAnsi"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06F50"/>
    <w:pPr>
      <w:keepNext/>
      <w:keepLines/>
      <w:widowControl/>
      <w:wordWrap/>
      <w:autoSpaceDE/>
      <w:autoSpaceDN/>
      <w:spacing w:before="80" w:after="40" w:line="278" w:lineRule="auto"/>
      <w:outlineLvl w:val="3"/>
    </w:pPr>
    <w:rPr>
      <w:rFonts w:asciiTheme="minorHAnsi" w:eastAsiaTheme="majorEastAsia" w:cstheme="majorBidi"/>
      <w:i/>
      <w:iCs/>
      <w:color w:val="0F4761" w:themeColor="accent1" w:themeShade="BF"/>
      <w:sz w:val="24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06F50"/>
    <w:pPr>
      <w:keepNext/>
      <w:keepLines/>
      <w:widowControl/>
      <w:wordWrap/>
      <w:autoSpaceDE/>
      <w:autoSpaceDN/>
      <w:spacing w:before="80" w:after="40" w:line="278" w:lineRule="auto"/>
      <w:outlineLvl w:val="4"/>
    </w:pPr>
    <w:rPr>
      <w:rFonts w:asciiTheme="minorHAnsi" w:eastAsiaTheme="majorEastAsia" w:cstheme="majorBidi"/>
      <w:color w:val="0F4761" w:themeColor="accent1" w:themeShade="BF"/>
      <w:sz w:val="24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06F50"/>
    <w:pPr>
      <w:keepNext/>
      <w:keepLines/>
      <w:widowControl/>
      <w:wordWrap/>
      <w:autoSpaceDE/>
      <w:autoSpaceDN/>
      <w:spacing w:before="40" w:after="0" w:line="278" w:lineRule="auto"/>
      <w:outlineLvl w:val="5"/>
    </w:pPr>
    <w:rPr>
      <w:rFonts w:asciiTheme="minorHAnsi" w:eastAsiaTheme="majorEastAsia" w:cstheme="majorBidi"/>
      <w:i/>
      <w:iCs/>
      <w:color w:val="595959" w:themeColor="text1" w:themeTint="A6"/>
      <w:sz w:val="24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06F50"/>
    <w:pPr>
      <w:keepNext/>
      <w:keepLines/>
      <w:widowControl/>
      <w:wordWrap/>
      <w:autoSpaceDE/>
      <w:autoSpaceDN/>
      <w:spacing w:before="40" w:after="0" w:line="278" w:lineRule="auto"/>
      <w:outlineLvl w:val="6"/>
    </w:pPr>
    <w:rPr>
      <w:rFonts w:asciiTheme="minorHAnsi" w:eastAsiaTheme="majorEastAsia" w:cstheme="majorBidi"/>
      <w:color w:val="595959" w:themeColor="text1" w:themeTint="A6"/>
      <w:sz w:val="24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06F50"/>
    <w:pPr>
      <w:keepNext/>
      <w:keepLines/>
      <w:widowControl/>
      <w:wordWrap/>
      <w:autoSpaceDE/>
      <w:autoSpaceDN/>
      <w:spacing w:after="0" w:line="278" w:lineRule="auto"/>
      <w:outlineLvl w:val="7"/>
    </w:pPr>
    <w:rPr>
      <w:rFonts w:asciiTheme="minorHAnsi" w:eastAsiaTheme="majorEastAsia" w:cstheme="majorBidi"/>
      <w:i/>
      <w:iCs/>
      <w:color w:val="272727" w:themeColor="text1" w:themeTint="D8"/>
      <w:sz w:val="24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06F50"/>
    <w:pPr>
      <w:keepNext/>
      <w:keepLines/>
      <w:widowControl/>
      <w:wordWrap/>
      <w:autoSpaceDE/>
      <w:autoSpaceDN/>
      <w:spacing w:after="0" w:line="278" w:lineRule="auto"/>
      <w:outlineLvl w:val="8"/>
    </w:pPr>
    <w:rPr>
      <w:rFonts w:asciiTheme="minorHAnsi" w:eastAsiaTheme="majorEastAsia" w:cstheme="majorBidi"/>
      <w:color w:val="272727" w:themeColor="text1" w:themeTint="D8"/>
      <w:sz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6F5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06F5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06F5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06F5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06F5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06F5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06F5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06F5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06F5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06F50"/>
    <w:pPr>
      <w:widowControl/>
      <w:wordWrap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506F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06F50"/>
    <w:pPr>
      <w:widowControl/>
      <w:numPr>
        <w:ilvl w:val="1"/>
      </w:numPr>
      <w:wordWrap/>
      <w:autoSpaceDE/>
      <w:autoSpaceDN/>
      <w:spacing w:line="278" w:lineRule="auto"/>
    </w:pPr>
    <w:rPr>
      <w:rFonts w:asciiTheme="minorHAnsi"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506F5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06F50"/>
    <w:pPr>
      <w:widowControl/>
      <w:wordWrap/>
      <w:autoSpaceDE/>
      <w:autoSpaceDN/>
      <w:spacing w:before="160" w:line="278" w:lineRule="auto"/>
      <w:jc w:val="center"/>
    </w:pPr>
    <w:rPr>
      <w:rFonts w:asciiTheme="minorHAnsi" w:eastAsiaTheme="minorHAnsi"/>
      <w:i/>
      <w:iCs/>
      <w:color w:val="404040" w:themeColor="text1" w:themeTint="BF"/>
      <w:sz w:val="24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506F5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06F50"/>
    <w:pPr>
      <w:widowControl/>
      <w:wordWrap/>
      <w:autoSpaceDE/>
      <w:autoSpaceDN/>
      <w:spacing w:line="278" w:lineRule="auto"/>
      <w:ind w:left="720"/>
      <w:contextualSpacing/>
    </w:pPr>
    <w:rPr>
      <w:rFonts w:asciiTheme="minorHAnsi" w:eastAsiaTheme="minorHAnsi"/>
      <w:sz w:val="24"/>
      <w:lang w:eastAsia="en-US"/>
    </w:rPr>
  </w:style>
  <w:style w:type="character" w:styleId="IntenseEmphasis">
    <w:name w:val="Intense Emphasis"/>
    <w:basedOn w:val="DefaultParagraphFont"/>
    <w:uiPriority w:val="21"/>
    <w:qFormat/>
    <w:rsid w:val="00506F5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06F50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wordWrap/>
      <w:autoSpaceDE/>
      <w:autoSpaceDN/>
      <w:spacing w:before="360" w:after="360" w:line="278" w:lineRule="auto"/>
      <w:ind w:left="864" w:right="864"/>
      <w:jc w:val="center"/>
    </w:pPr>
    <w:rPr>
      <w:rFonts w:asciiTheme="minorHAnsi" w:eastAsiaTheme="minorHAnsi"/>
      <w:i/>
      <w:iCs/>
      <w:color w:val="0F4761" w:themeColor="accent1" w:themeShade="BF"/>
      <w:sz w:val="24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06F5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06F50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06F50"/>
    <w:pPr>
      <w:spacing w:after="0" w:line="240" w:lineRule="auto"/>
    </w:pPr>
    <w:rPr>
      <w:rFonts w:asciiTheme="minorEastAsia" w:eastAsiaTheme="minorEastAsia"/>
      <w:sz w:val="22"/>
      <w:lang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506F50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506F50"/>
    <w:rPr>
      <w:rFonts w:asciiTheme="minorEastAsia" w:eastAsiaTheme="minorEastAsia"/>
      <w:sz w:val="22"/>
      <w:lang w:eastAsia="ko-KR"/>
    </w:rPr>
  </w:style>
  <w:style w:type="character" w:styleId="LineNumber">
    <w:name w:val="line number"/>
    <w:basedOn w:val="DefaultParagraphFont"/>
    <w:uiPriority w:val="99"/>
    <w:semiHidden/>
    <w:unhideWhenUsed/>
    <w:rsid w:val="00506F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531</Words>
  <Characters>2976</Characters>
  <Application>Microsoft Office Word</Application>
  <DocSecurity>0</DocSecurity>
  <Lines>119</Lines>
  <Paragraphs>79</Paragraphs>
  <ScaleCrop>false</ScaleCrop>
  <Company>Springer Nature</Company>
  <LinksUpToDate>false</LinksUpToDate>
  <CharactersWithSpaces>3428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2025-11-07T11:04:00Z</dcterms:created>
  <dcterms:modified xsi:type="dcterms:W3CDTF">2025-11-07T11:04:00Z</dcterms:modified>
</cp:coreProperties>
</file>