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805" w:rsidRPr="00A20B73" w:rsidRDefault="00021805" w:rsidP="00021805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20B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Table 2.</w:t>
      </w:r>
      <w:r w:rsidRPr="00A20B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Summary of previous controlled studies on flare in </w:t>
      </w:r>
      <w:r w:rsidR="006005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pregnant </w:t>
      </w:r>
      <w:bookmarkStart w:id="0" w:name="_GoBack"/>
      <w:bookmarkEnd w:id="0"/>
      <w:r w:rsidRPr="00A20B73">
        <w:rPr>
          <w:rFonts w:ascii="Times New Roman" w:hAnsi="Times New Roman" w:cs="Times New Roman"/>
          <w:color w:val="000000" w:themeColor="text1"/>
          <w:sz w:val="24"/>
          <w:szCs w:val="24"/>
        </w:rPr>
        <w:t>SLE (selected series)</w:t>
      </w:r>
    </w:p>
    <w:tbl>
      <w:tblPr>
        <w:tblStyle w:val="TableGrid"/>
        <w:tblW w:w="180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281"/>
        <w:gridCol w:w="1516"/>
        <w:gridCol w:w="1170"/>
        <w:gridCol w:w="2040"/>
        <w:gridCol w:w="1772"/>
        <w:gridCol w:w="1685"/>
        <w:gridCol w:w="2749"/>
        <w:gridCol w:w="3875"/>
      </w:tblGrid>
      <w:tr w:rsidR="00021805" w:rsidRPr="00A20B73" w:rsidTr="00BC1B2B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Authors, year (ref)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Period of study</w:t>
            </w:r>
          </w:p>
        </w:tc>
        <w:tc>
          <w:tcPr>
            <w:tcW w:w="1516" w:type="dxa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Pregnancies,</w:t>
            </w:r>
          </w:p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N/N1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Controls,</w:t>
            </w:r>
          </w:p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N2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Type of controls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Active disease at the time of conception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SLE disease activity assessment/</w:t>
            </w:r>
          </w:p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instrument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Flare instrument/</w:t>
            </w:r>
          </w:p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Flare definition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Results</w:t>
            </w:r>
          </w:p>
        </w:tc>
      </w:tr>
      <w:tr w:rsidR="00021805" w:rsidRPr="00A20B73" w:rsidTr="00BC1B2B">
        <w:tc>
          <w:tcPr>
            <w:tcW w:w="4777" w:type="dxa"/>
            <w:gridSpan w:val="3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Increase in flares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021805" w:rsidRPr="00A20B73" w:rsidTr="00BC1B2B"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Mintz</w:t>
            </w:r>
            <w:proofErr w:type="spellEnd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al., 1986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&lt;EndNote&gt;&lt;Cite&gt;&lt;Author&gt;Mintz&lt;/Author&gt;&lt;Year&gt;1986&lt;/Year&gt;&lt;RecNum&gt;88&lt;/RecNum&gt;&lt;DisplayText&gt;[8]&lt;/DisplayText&gt;&lt;record&gt;&lt;rec-number&gt;88&lt;/rec-number&gt;&lt;foreign-keys&gt;&lt;key app="EN" db-id="dpstd9ztkweaxbe22tkpt2r6zvzvsst9tazf" timestamp="1578211146"&gt;88&lt;/key&gt;&lt;/foreign-keys&gt;&lt;ref-type name="Journal Article"&gt;17&lt;/ref-type&gt;&lt;contributors&gt;&lt;authors&gt;&lt;author&gt;Mintz, G.&lt;/author&gt;&lt;author&gt;Niz, J.&lt;/author&gt;&lt;author&gt;Gutierrez, G.&lt;/author&gt;&lt;author&gt;Garcia-Alonso, A.&lt;/author&gt;&lt;author&gt;Karchmer, S.&lt;/author&gt;&lt;/authors&gt;&lt;/contributors&gt;&lt;titles&gt;&lt;title&gt;Prospective study of pregnancy in systemic lupus erythematosus. Results of a multidisciplinary approach&lt;/title&gt;&lt;secondary-title&gt;J Rheumatol&lt;/secondary-title&gt;&lt;/titles&gt;&lt;periodical&gt;&lt;full-title&gt;J Rheumatol&lt;/full-title&gt;&lt;/periodical&gt;&lt;pages&gt;732-9&lt;/pages&gt;&lt;volume&gt;13&lt;/volume&gt;&lt;number&gt;4&lt;/number&gt;&lt;edition&gt;1986/08/01&lt;/edition&gt;&lt;keywords&gt;&lt;keyword&gt;Abortion, Spontaneous/etiology&lt;/keyword&gt;&lt;keyword&gt;Adolescent&lt;/keyword&gt;&lt;keyword&gt;Adult&lt;/keyword&gt;&lt;keyword&gt;Female&lt;/keyword&gt;&lt;keyword&gt;Fetal Growth Retardation/etiology&lt;/keyword&gt;&lt;keyword&gt;Humans&lt;/keyword&gt;&lt;keyword&gt;Infant, Newborn&lt;/keyword&gt;&lt;keyword&gt;Infant, Premature&lt;/keyword&gt;&lt;keyword&gt;Lupus Erythematosus, Systemic/*complications/therapy&lt;/keyword&gt;&lt;keyword&gt;Pregnancy&lt;/keyword&gt;&lt;keyword&gt;Pregnancy Complications/*therapy&lt;/keyword&gt;&lt;keyword&gt;Prospective Studies&lt;/keyword&gt;&lt;/keywords&gt;&lt;dates&gt;&lt;year&gt;1986&lt;/year&gt;&lt;pub-dates&gt;&lt;date&gt;Aug&lt;/date&gt;&lt;/pub-dates&gt;&lt;/dates&gt;&lt;isbn&gt;0315-162X (Print)&amp;#xD;0315-162X (Linking)&lt;/isbn&gt;&lt;accession-num&gt;3772921&lt;/accession-num&gt;&lt;urls&gt;&lt;related-urls&gt;&lt;url&gt;https://www.ncbi.nlm.nih.gov/pubmed/3772921&lt;/url&gt;&lt;/related-urls&gt;&lt;/urls&gt;&lt;/record&gt;&lt;/Cite&gt;&lt;/EndNote&gt;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[8]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1974-1983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102/75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123/114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Normal pregnancy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9.80%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 sign of disease activity in previously inactive organ involvement</w:t>
            </w:r>
          </w:p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Flare: 47.82% in the pregnant SLE group during pregnancy, and 11.95% during the post-partum period</w:t>
            </w:r>
          </w:p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21805" w:rsidRPr="00A20B73" w:rsidTr="00BC1B2B"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Wong et al., 1991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&lt;EndNote&gt;&lt;Cite&gt;&lt;Author&gt;Wong&lt;/Author&gt;&lt;Year&gt;1991&lt;/Year&gt;&lt;RecNum&gt;107&lt;/RecNum&gt;&lt;DisplayText&gt;[9]&lt;/DisplayText&gt;&lt;record&gt;&lt;rec-number&gt;107&lt;/rec-number&gt;&lt;foreign-keys&gt;&lt;key app="EN" db-id="dpstd9ztkweaxbe22tkpt2r6zvzvsst9tazf" timestamp="1581328259"&gt;107&lt;/key&gt;&lt;/foreign-keys&gt;&lt;ref-type name="Journal Article"&gt;17&lt;/ref-type&gt;&lt;contributors&gt;&lt;authors&gt;&lt;author&gt;Wong, K. L.&lt;/author&gt;&lt;author&gt;Chan, F. Y.&lt;/author&gt;&lt;author&gt;Lee, C. P.&lt;/author&gt;&lt;/authors&gt;&lt;/contributors&gt;&lt;auth-address&gt;Department of Medicine, Queen Mary Hospital, Hong Kong, China.&lt;/auth-address&gt;&lt;titles&gt;&lt;title&gt;Outcome of pregnancy in patients with systemic lupus erythematosus. A prospective study&lt;/title&gt;&lt;secondary-title&gt;Arch Intern Med&lt;/secondary-title&gt;&lt;/titles&gt;&lt;periodical&gt;&lt;full-title&gt;Arch Intern Med&lt;/full-title&gt;&lt;/periodical&gt;&lt;pages&gt;269-73&lt;/pages&gt;&lt;volume&gt;151&lt;/volume&gt;&lt;number&gt;2&lt;/number&gt;&lt;edition&gt;1991/02/01&lt;/edition&gt;&lt;keywords&gt;&lt;keyword&gt;Abortion, Induced&lt;/keyword&gt;&lt;keyword&gt;Adult&lt;/keyword&gt;&lt;keyword&gt;Female&lt;/keyword&gt;&lt;keyword&gt;Humans&lt;/keyword&gt;&lt;keyword&gt;Incidence&lt;/keyword&gt;&lt;keyword&gt;Infant, Newborn&lt;/keyword&gt;&lt;keyword&gt;Infant, Newborn, Diseases/epidemiology&lt;/keyword&gt;&lt;keyword&gt;*Lupus Erythematosus, Systemic/drug therapy&lt;/keyword&gt;&lt;keyword&gt;Male&lt;/keyword&gt;&lt;keyword&gt;Pregnancy&lt;/keyword&gt;&lt;keyword&gt;*Pregnancy Complications/drug therapy&lt;/keyword&gt;&lt;keyword&gt;*Pregnancy Outcome&lt;/keyword&gt;&lt;keyword&gt;Prognosis&lt;/keyword&gt;&lt;keyword&gt;Prospective Studies&lt;/keyword&gt;&lt;keyword&gt;Recurrence&lt;/keyword&gt;&lt;/keywords&gt;&lt;dates&gt;&lt;year&gt;1991&lt;/year&gt;&lt;pub-dates&gt;&lt;date&gt;Feb&lt;/date&gt;&lt;/pub-dates&gt;&lt;/dates&gt;&lt;isbn&gt;0003-9926 (Print)&amp;#xD;0003-9926 (Linking)&lt;/isbn&gt;&lt;accession-num&gt;1992954&lt;/accession-num&gt;&lt;urls&gt;&lt;related-urls&gt;&lt;url&gt;https://www.ncbi.nlm.nih.gov/pubmed/1992954&lt;/url&gt;&lt;/related-urls&gt;&lt;/urls&gt;&lt;/record&gt;&lt;/Cite&gt;&lt;/EndNote&gt;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[9]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1985-1989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29/22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Non-pregnant SLE patients, unmatched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44.83%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 sign of disease activity in previously inactive organ involvement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Global physical judgments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40-item flare scores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Relapse: 58%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Relapse rate (patient/month): 0.08 in the pregnancy group vs. 0.04 in the controls</w:t>
            </w:r>
          </w:p>
        </w:tc>
      </w:tr>
      <w:tr w:rsidR="00021805" w:rsidRPr="00A20B73" w:rsidTr="00BC1B2B"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Petri et al., 1991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&lt;EndNote&gt;&lt;Cite&gt;&lt;Author&gt;Petri&lt;/Author&gt;&lt;Year&gt;1991&lt;/Year&gt;&lt;RecNum&gt;66&lt;/RecNum&gt;&lt;DisplayText&gt;[5]&lt;/DisplayText&gt;&lt;record&gt;&lt;rec-number&gt;66&lt;/rec-number&gt;&lt;foreign-keys&gt;&lt;key app="EN" db-id="dpstd9ztkweaxbe22tkpt2r6zvzvsst9tazf" timestamp="1578209836"&gt;66&lt;/key&gt;&lt;/foreign-keys&gt;&lt;ref-type name="Journal Article"&gt;17&lt;/ref-type&gt;&lt;contributors&gt;&lt;authors&gt;&lt;author&gt;Petri, M.&lt;/author&gt;&lt;author&gt;Howard, D.&lt;/author&gt;&lt;author&gt;Repke, J.&lt;/author&gt;&lt;/authors&gt;&lt;/contributors&gt;&lt;auth-address&gt;Department of Medicine, Johns Hopkins University School of Medicine, Baltimore, Maryland.&lt;/auth-address&gt;&lt;titles&gt;&lt;title&gt;Frequency of lupus flare in pregnancy. The Hopkins Lupus Pregnancy Center experience&lt;/title&gt;&lt;secondary-title&gt;Arthritis Rheum&lt;/secondary-title&gt;&lt;/titles&gt;&lt;periodical&gt;&lt;full-title&gt;Arthritis Rheum&lt;/full-title&gt;&lt;/periodical&gt;&lt;pages&gt;1538-45&lt;/pages&gt;&lt;volume&gt;34&lt;/volume&gt;&lt;number&gt;12&lt;/number&gt;&lt;edition&gt;1991/12/01&lt;/edition&gt;&lt;keywords&gt;&lt;keyword&gt;Adult&lt;/keyword&gt;&lt;keyword&gt;Female&lt;/keyword&gt;&lt;keyword&gt;Humans&lt;/keyword&gt;&lt;keyword&gt;Hydroxychloroquine/therapeutic use&lt;/keyword&gt;&lt;keyword&gt;Kidney/pathology&lt;/keyword&gt;&lt;keyword&gt;Lupus Erythematosus, Systemic/drug therapy/*epidemiology/pathology&lt;/keyword&gt;&lt;keyword&gt;Maryland/epidemiology&lt;/keyword&gt;&lt;keyword&gt;Middle Aged&lt;/keyword&gt;&lt;keyword&gt;Musculoskeletal System/pathology&lt;/keyword&gt;&lt;keyword&gt;Pregnancy&lt;/keyword&gt;&lt;keyword&gt;Pregnancy Complications/*epidemiology&lt;/keyword&gt;&lt;keyword&gt;Pregnancy Outcome/epidemiology&lt;/keyword&gt;&lt;keyword&gt;Skin/pathology&lt;/keyword&gt;&lt;keyword&gt;Time Factors&lt;/keyword&gt;&lt;/keywords&gt;&lt;dates&gt;&lt;year&gt;1991&lt;/year&gt;&lt;pub-dates&gt;&lt;date&gt;Dec&lt;/date&gt;&lt;/pub-dates&gt;&lt;/dates&gt;&lt;isbn&gt;0004-3591 (Print)&amp;#xD;0004-3591 (Linking)&lt;/isbn&gt;&lt;accession-num&gt;1670196&lt;/accession-num&gt;&lt;urls&gt;&lt;related-urls&gt;&lt;url&gt;https://www.ncbi.nlm.nih.gov/pubmed/1670196&lt;/url&gt;&lt;/related-urls&gt;&lt;/urls&gt;&lt;electronic-resource-num&gt;10.1002/art.1780341210&lt;/electronic-resource-num&gt;&lt;/record&gt;&lt;/Cite&gt;&lt;/EndNote&gt;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[5]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1987-1991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40/37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185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Non-pregnant SLE patients in the same cohort, unmatched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PGA, LAI and SLEDAI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Increase in PGA 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Symbol" w:char="F0B3"/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1.0 (1.0 – 3.0 on VAS scale) from previous visit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Flare: 60% during pregnancy, and 21% during the post-partum period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 rate (person-year): 1.63 in the pregnancy group vs. 0.65 in the controls (p &lt; 0.001)</w:t>
            </w:r>
          </w:p>
        </w:tc>
      </w:tr>
      <w:tr w:rsidR="00021805" w:rsidRPr="00A20B73" w:rsidTr="00BC1B2B">
        <w:trPr>
          <w:trHeight w:val="1691"/>
        </w:trPr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Ruiz-</w:t>
            </w:r>
            <w:proofErr w:type="spellStart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Irastorza</w:t>
            </w:r>
            <w:proofErr w:type="spellEnd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et al., 1996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>
                <w:fldData xml:space="preserve">PEVuZE5vdGU+PENpdGU+PEF1dGhvcj5SdWl6LUlyYXN0b3J6YTwvQXV0aG9yPjxZZWFyPjE5OTY8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</w:fldData>
              </w:fldCha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>
                <w:fldData xml:space="preserve">PEVuZE5vdGU+PENpdGU+PEF1dGhvcj5SdWl6LUlyYXN0b3J6YTwvQXV0aG9yPjxZZWFyPjE5OTY8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</w:fldData>
              </w:fldCha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EN.CITE.DATA 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[6]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years.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78/68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Non-pregnant SLE,</w:t>
            </w:r>
          </w:p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race- and age-matched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LAI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Increase in LAI score 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Symbol" w:char="F0B3"/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0.26 or more from minimum score during follow-up 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Flare: 65% in the pregnancy group vs. 42% in the controls (p = 0.015)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Post-partum flare; 35.00%.  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Flare rate (person/month): 0.08 in the pregnancy group vs. 0.04 in the controls</w:t>
            </w:r>
          </w:p>
        </w:tc>
      </w:tr>
      <w:tr w:rsidR="00021805" w:rsidRPr="00A20B73" w:rsidTr="00BC1B2B"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Eudy</w:t>
            </w:r>
            <w:proofErr w:type="spellEnd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al., 2018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>
                <w:fldData xml:space="preserve">PEVuZE5vdGU+PENpdGU+PEF1dGhvcj5FdWR5PC9BdXRob3I+PFllYXI+MjAxODwvWWVhcj48UmVj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</w:fldData>
              </w:fldCha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>
                <w:fldData xml:space="preserve">PEVuZE5vdGU+PENpdGU+PEF1dGhvcj5FdWR5PC9BdXRob3I+PFllYXI+MjAxODwvWWVhcj48UmVj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</w:fldData>
              </w:fldCha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EN.CITE.DATA 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[21]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1987-2015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398/304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1,045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Non-pregnant SLE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PGA, SELENA-SLEDAI</w:t>
            </w:r>
          </w:p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Increase in PGA 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Symbol" w:char="F0B3"/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1.0 (1.0 – 3.0 on VAS scale) or 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Symbol" w:char="F0B3"/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 in  SFI  score from previous visit  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 by PGA and SELENA-SLEDAI:  the pregnancy group had more flares than the controls with HR (95%CI) = 1.59 (1.27-1.96) and 1.57 (1.25-1.92), respectively</w:t>
            </w:r>
          </w:p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21805" w:rsidRPr="00A20B73" w:rsidTr="00BC1B2B">
        <w:tc>
          <w:tcPr>
            <w:tcW w:w="4777" w:type="dxa"/>
            <w:gridSpan w:val="3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 increase in flares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21805" w:rsidRPr="00A20B73" w:rsidTr="00BC1B2B">
        <w:trPr>
          <w:trHeight w:val="2988"/>
        </w:trPr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Lockshin</w:t>
            </w:r>
            <w:proofErr w:type="spellEnd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al., 1984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&lt;EndNote&gt;&lt;Cite&gt;&lt;Author&gt;Lockshin&lt;/Author&gt;&lt;Year&gt;1984&lt;/Year&gt;&lt;RecNum&gt;84&lt;/RecNum&gt;&lt;DisplayText&gt;[10]&lt;/DisplayText&gt;&lt;record&gt;&lt;rec-number&gt;84&lt;/rec-number&gt;&lt;foreign-keys&gt;&lt;key app="EN" db-id="dpstd9ztkweaxbe22tkpt2r6zvzvsst9tazf" timestamp="1578210950"&gt;84&lt;/key&gt;&lt;/foreign-keys&gt;&lt;ref-type name="Journal Article"&gt;17&lt;/ref-type&gt;&lt;contributors&gt;&lt;authors&gt;&lt;author&gt;Lockshin, M. D.&lt;/author&gt;&lt;author&gt;Reinitz, E.&lt;/author&gt;&lt;author&gt;Druzin, M. L.&lt;/author&gt;&lt;author&gt;Murrman, M.&lt;/author&gt;&lt;author&gt;Estes, D.&lt;/author&gt;&lt;/authors&gt;&lt;/contributors&gt;&lt;titles&gt;&lt;title&gt;Lupus pregnancy. Case-control prospective study demonstrating absence of lupus exacerbation during or after pregnancy&lt;/title&gt;&lt;secondary-title&gt;Am J Med&lt;/secondary-title&gt;&lt;/titles&gt;&lt;periodical&gt;&lt;full-title&gt;Am J Med&lt;/full-title&gt;&lt;/periodical&gt;&lt;pages&gt;893-8&lt;/pages&gt;&lt;volume&gt;77&lt;/volume&gt;&lt;number&gt;5&lt;/number&gt;&lt;edition&gt;1984/11/01&lt;/edition&gt;&lt;keywords&gt;&lt;keyword&gt;Abortion, Spontaneous&lt;/keyword&gt;&lt;keyword&gt;Adult&lt;/keyword&gt;&lt;keyword&gt;Female&lt;/keyword&gt;&lt;keyword&gt;Humans&lt;/keyword&gt;&lt;keyword&gt;Lupus Erythematosus, Systemic/complications/drug therapy/*physiopathology&lt;/keyword&gt;&lt;keyword&gt;Pregnancy&lt;/keyword&gt;&lt;keyword&gt;*Pregnancy Complications/etiology&lt;/keyword&gt;&lt;keyword&gt;Prospective Studies&lt;/keyword&gt;&lt;/keywords&gt;&lt;dates&gt;&lt;year&gt;1984&lt;/year&gt;&lt;pub-dates&gt;&lt;date&gt;Nov&lt;/date&gt;&lt;/pub-dates&gt;&lt;/dates&gt;&lt;isbn&gt;0002-9343 (Print)&amp;#xD;0002-9343 (Linking)&lt;/isbn&gt;&lt;accession-num&gt;6496544&lt;/accession-num&gt;&lt;urls&gt;&lt;related-urls&gt;&lt;url&gt;https://www.ncbi.nlm.nih.gov/pubmed/6496544&lt;/url&gt;&lt;/related-urls&gt;&lt;/urls&gt;&lt;electronic-resource-num&gt;10.1016/0002-9343(84)90538-2&lt;/electronic-resource-num&gt;&lt;/record&gt;&lt;/Cite&gt;&lt;/EndNote&gt;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[10]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33/28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Non-pregnant SLE, matched with age, race, organ involvement, clinical activity, disease severity and duration 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New sign of disease activity in previously inactive organ involvement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Increase in corticosteroids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Global physical judgments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40-item flare scores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increase in flare rate between the pregnancy and control groups</w:t>
            </w:r>
          </w:p>
        </w:tc>
      </w:tr>
      <w:tr w:rsidR="00021805" w:rsidRPr="00A20B73" w:rsidTr="00BC1B2B"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Meehan et al., 1987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&lt;EndNote&gt;&lt;Cite&gt;&lt;Author&gt;Meehan&lt;/Author&gt;&lt;Year&gt;1987&lt;/Year&gt;&lt;RecNum&gt;116&lt;/RecNum&gt;&lt;DisplayText&gt;[7]&lt;/DisplayText&gt;&lt;record&gt;&lt;rec-number&gt;116&lt;/rec-number&gt;&lt;foreign-keys&gt;&lt;key app="EN" db-id="dpstd9ztkweaxbe22tkpt2r6zvzvsst9tazf" timestamp="1582084054"&gt;116&lt;/key&gt;&lt;/foreign-keys&gt;&lt;ref-type name="Journal Article"&gt;17&lt;/ref-type&gt;&lt;contributors&gt;&lt;authors&gt;&lt;author&gt;Meehan, R. T.&lt;/author&gt;&lt;author&gt;Dorsey, J. K.&lt;/author&gt;&lt;/authors&gt;&lt;/contributors&gt;&lt;titles&gt;&lt;title&gt;Pregnancy among patients with systemic lupus erythematosus receiving immunosuppressive therapy&lt;/title&gt;&lt;secondary-title&gt;J Rheumatol&lt;/secondary-title&gt;&lt;/titles&gt;&lt;periodical&gt;&lt;full-title&gt;J Rheumatol&lt;/full-title&gt;&lt;/periodical&gt;&lt;pages&gt;252-8&lt;/pages&gt;&lt;volume&gt;14&lt;/volume&gt;&lt;number&gt;2&lt;/number&gt;&lt;edition&gt;1987/04/01&lt;/edition&gt;&lt;keywords&gt;&lt;keyword&gt;Azathioprine/therapeutic use&lt;/keyword&gt;&lt;keyword&gt;Creatine/blood&lt;/keyword&gt;&lt;keyword&gt;Female&lt;/keyword&gt;&lt;keyword&gt;Fertilization&lt;/keyword&gt;&lt;keyword&gt;Humans&lt;/keyword&gt;&lt;keyword&gt;*Immunosuppression&lt;/keyword&gt;&lt;keyword&gt;Lupus Erythematosus, Systemic/drug therapy/physiopathology/*therapy&lt;/keyword&gt;&lt;keyword&gt;Prednisone/therapeutic use&lt;/keyword&gt;&lt;keyword&gt;Pregnancy&lt;/keyword&gt;&lt;keyword&gt;Pregnancy Complications/drug therapy/physiopathology/*therapy&lt;/keyword&gt;&lt;keyword&gt;Time Factors&lt;/keyword&gt;&lt;/keywords&gt;&lt;dates&gt;&lt;year&gt;1987&lt;/year&gt;&lt;pub-dates&gt;&lt;date&gt;Apr&lt;/date&gt;&lt;/pub-dates&gt;&lt;/dates&gt;&lt;isbn&gt;0315-162X (Print)&amp;#xD;0315-162X (Linking)&lt;/isbn&gt;&lt;accession-num&gt;3598995&lt;/accession-num&gt;&lt;urls&gt;&lt;related-urls&gt;&lt;url&gt;https://www.ncbi.nlm.nih.gov/pubmed/3598995&lt;/url&gt;&lt;/related-urls&gt;&lt;/urls&gt;&lt;/record&gt;&lt;/Cite&gt;&lt;/EndNote&gt;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[7]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1970-1981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22/22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Non pregnant SLE, computer best matched with disease duration, prior organ involvement, renal involvement, and 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duration of treatment 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Flare: 45.45% in the pregnancy group vs. 54.55% in the controls (not significant)</w:t>
            </w:r>
          </w:p>
        </w:tc>
      </w:tr>
      <w:tr w:rsidR="00021805" w:rsidRPr="00A20B73" w:rsidTr="00BC1B2B">
        <w:tc>
          <w:tcPr>
            <w:tcW w:w="198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Urowitz</w:t>
            </w:r>
            <w:proofErr w:type="spellEnd"/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et al., 1993 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begin"/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instrText xml:space="preserve"> ADDIN EN.CITE &lt;EndNote&gt;&lt;Cite&gt;&lt;Author&gt;Urowitz&lt;/Author&gt;&lt;Year&gt;1993&lt;/Year&gt;&lt;RecNum&gt;106&lt;/RecNum&gt;&lt;DisplayText&gt;[4]&lt;/DisplayText&gt;&lt;record&gt;&lt;rec-number&gt;106&lt;/rec-number&gt;&lt;foreign-keys&gt;&lt;key app="EN" db-id="dpstd9ztkweaxbe22tkpt2r6zvzvsst9tazf" timestamp="1581328197"&gt;106&lt;/key&gt;&lt;/foreign-keys&gt;&lt;ref-type name="Journal Article"&gt;17&lt;/ref-type&gt;&lt;contributors&gt;&lt;authors&gt;&lt;author&gt;Urowitz, M. B.&lt;/author&gt;&lt;author&gt;Gladman, D. D.&lt;/author&gt;&lt;author&gt;Farewell, V. T.&lt;/author&gt;&lt;author&gt;Stewart, J.&lt;/author&gt;&lt;author&gt;McDonald, J.&lt;/author&gt;&lt;/authors&gt;&lt;/contributors&gt;&lt;auth-address&gt;Lupus Clinic, University of Toronto, Ontario, Canada.&lt;/auth-address&gt;&lt;titles&gt;&lt;title&gt;Lupus and pregnancy studies&lt;/title&gt;&lt;secondary-title&gt;Arthritis Rheum&lt;/secondary-title&gt;&lt;/titles&gt;&lt;periodical&gt;&lt;full-title&gt;Arthritis Rheum&lt;/full-title&gt;&lt;/periodical&gt;&lt;pages&gt;1392-7&lt;/pages&gt;&lt;volume&gt;36&lt;/volume&gt;&lt;number&gt;10&lt;/number&gt;&lt;edition&gt;1993/10/01&lt;/edition&gt;&lt;keywords&gt;&lt;keyword&gt;Adrenal Cortex Hormones/administration &amp;amp; dosage/therapeutic use&lt;/keyword&gt;&lt;keyword&gt;Adult&lt;/keyword&gt;&lt;keyword&gt;Female&lt;/keyword&gt;&lt;keyword&gt;Humans&lt;/keyword&gt;&lt;keyword&gt;Lupus Erythematosus, Systemic/drug therapy/*physiopathology&lt;/keyword&gt;&lt;keyword&gt;Pregnancy&lt;/keyword&gt;&lt;keyword&gt;*Pregnancy Complications&lt;/keyword&gt;&lt;keyword&gt;Prognosis&lt;/keyword&gt;&lt;keyword&gt;Regression Analysis&lt;/keyword&gt;&lt;keyword&gt;Severity of Illness Index&lt;/keyword&gt;&lt;/keywords&gt;&lt;dates&gt;&lt;year&gt;1993&lt;/year&gt;&lt;pub-dates&gt;&lt;date&gt;Oct&lt;/date&gt;&lt;/pub-dates&gt;&lt;/dates&gt;&lt;isbn&gt;0004-3591 (Print)&amp;#xD;0004-3591 (Linking)&lt;/isbn&gt;&lt;accession-num&gt;8216399&lt;/accession-num&gt;&lt;urls&gt;&lt;related-urls&gt;&lt;url&gt;https://www.ncbi.nlm.nih.gov/pubmed/8216399&lt;/url&gt;&lt;/related-urls&gt;&lt;/urls&gt;&lt;electronic-resource-num&gt;10.1002/art.1780361011&lt;/electronic-resource-num&gt;&lt;/record&gt;&lt;/Cite&gt;&lt;/EndNote&gt;</w:instrTex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separate"/>
            </w:r>
            <w:r w:rsidRPr="00A20B73">
              <w:rPr>
                <w:rFonts w:ascii="Times New Roman" w:hAnsi="Times New Roman" w:cs="Times New Roman"/>
                <w:noProof/>
                <w:color w:val="0000CC"/>
                <w:sz w:val="24"/>
                <w:szCs w:val="24"/>
              </w:rPr>
              <w:t>[4]</w:t>
            </w:r>
            <w:r w:rsidRPr="00A20B73">
              <w:rPr>
                <w:rFonts w:ascii="Times New Roman" w:hAnsi="Times New Roman" w:cs="Times New Roman"/>
                <w:color w:val="0000CC"/>
                <w:sz w:val="24"/>
                <w:szCs w:val="24"/>
              </w:rPr>
              <w:fldChar w:fldCharType="end"/>
            </w:r>
          </w:p>
        </w:tc>
        <w:tc>
          <w:tcPr>
            <w:tcW w:w="1281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1970-1988</w:t>
            </w:r>
          </w:p>
        </w:tc>
        <w:tc>
          <w:tcPr>
            <w:tcW w:w="1516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79/46</w:t>
            </w:r>
          </w:p>
        </w:tc>
        <w:tc>
          <w:tcPr>
            <w:tcW w:w="1170" w:type="dxa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2040" w:type="dxa"/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Non-pregnant SLE matched with age, disease duration, and SLEDAI score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72.15%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SLEDAI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Increase in SLEDAI score </w:t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sym w:font="Symbol" w:char="F0B3"/>
            </w: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2, and major clinical or laboratory abnormalities</w:t>
            </w:r>
          </w:p>
        </w:tc>
        <w:tc>
          <w:tcPr>
            <w:tcW w:w="0" w:type="auto"/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Flare: 70% in the pregnancy group vs. 80% in the controls </w:t>
            </w:r>
          </w:p>
        </w:tc>
      </w:tr>
      <w:tr w:rsidR="00021805" w:rsidRPr="00A20B73" w:rsidTr="00BC1B2B">
        <w:tc>
          <w:tcPr>
            <w:tcW w:w="1980" w:type="dxa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This study, 2020</w:t>
            </w: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1993-2018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90/77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Non-pregnant SLE, matched with sex, age at diagnosis and disease duration prior to conception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32.33%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mSLEDAI-2K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Modified SELENA-SLEDAI flare index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 during pregnancy: 41.11% in the pregnancy group vs. 28.8% in the controls (p = 0.070)</w:t>
            </w:r>
          </w:p>
          <w:p w:rsidR="00021805" w:rsidRPr="00A20B73" w:rsidRDefault="00021805" w:rsidP="00BC1B2B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184" w:hanging="18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20B7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Flare at the post-partum period: 44.67% in the pregnancy group vs. 33.33% in the controls (p = 0.091)</w:t>
            </w:r>
          </w:p>
        </w:tc>
      </w:tr>
    </w:tbl>
    <w:p w:rsidR="00021805" w:rsidRPr="00A20B73" w:rsidRDefault="00021805" w:rsidP="00021805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20B7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A20B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number of pregnancies/number of normal controls, </w:t>
      </w:r>
      <w:r w:rsidRPr="00A20B7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A20B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retrospective study, </w:t>
      </w:r>
      <w:r w:rsidRPr="00A20B7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A20B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all patients received corticosteroids or azathioprine, PGA = Physician Global Assessment (0-3), LAI = Lupus Activity Index, SLEDAI = Systemic Lupus Erythematosus Disease Activity Index, SELENA = Safety of Estrogens in Lupus Erythematosus National Assessment, mSLEDAI-2K = modified SLEDAI – 2000, VAS = visual analog scale. </w:t>
      </w:r>
    </w:p>
    <w:p w:rsidR="00021805" w:rsidRPr="00A20B73" w:rsidRDefault="00021805" w:rsidP="00021805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20B73">
        <w:rPr>
          <w:rFonts w:ascii="Times New Roman" w:hAnsi="Times New Roman" w:cs="Times New Roman"/>
          <w:color w:val="000000" w:themeColor="text1"/>
          <w:sz w:val="24"/>
          <w:szCs w:val="24"/>
        </w:rPr>
        <w:t>NA = not available, N = number of pregnancies, N1 = number of pregnant SLE patients, N2 = number of control patients.</w:t>
      </w:r>
    </w:p>
    <w:p w:rsidR="00021805" w:rsidRPr="00A20B73" w:rsidRDefault="00021805" w:rsidP="00021805">
      <w:pPr>
        <w:rPr>
          <w:rFonts w:ascii="Times New Roman" w:hAnsi="Times New Roman" w:cs="Times New Roman"/>
          <w:sz w:val="24"/>
          <w:szCs w:val="24"/>
        </w:rPr>
      </w:pPr>
    </w:p>
    <w:p w:rsidR="00793A5C" w:rsidRDefault="00793A5C"/>
    <w:sectPr w:rsidR="00793A5C" w:rsidSect="00A20B73">
      <w:pgSz w:w="20163" w:h="12242" w:orient="landscape" w:code="5"/>
      <w:pgMar w:top="1134" w:right="1134" w:bottom="1134" w:left="1134" w:header="0" w:footer="0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D70D16"/>
    <w:multiLevelType w:val="hybridMultilevel"/>
    <w:tmpl w:val="23C213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05"/>
    <w:rsid w:val="000000FC"/>
    <w:rsid w:val="00001422"/>
    <w:rsid w:val="00002E04"/>
    <w:rsid w:val="00003A50"/>
    <w:rsid w:val="00006229"/>
    <w:rsid w:val="00007B2E"/>
    <w:rsid w:val="0001108A"/>
    <w:rsid w:val="00012812"/>
    <w:rsid w:val="00013182"/>
    <w:rsid w:val="00013EC0"/>
    <w:rsid w:val="00016296"/>
    <w:rsid w:val="000166E5"/>
    <w:rsid w:val="00017E80"/>
    <w:rsid w:val="00021805"/>
    <w:rsid w:val="00021A65"/>
    <w:rsid w:val="00021F35"/>
    <w:rsid w:val="000246E7"/>
    <w:rsid w:val="00033977"/>
    <w:rsid w:val="00040157"/>
    <w:rsid w:val="00042E6B"/>
    <w:rsid w:val="00044CE3"/>
    <w:rsid w:val="00046F3B"/>
    <w:rsid w:val="000513A1"/>
    <w:rsid w:val="00051FCF"/>
    <w:rsid w:val="00054063"/>
    <w:rsid w:val="00055E57"/>
    <w:rsid w:val="00060A6B"/>
    <w:rsid w:val="000654AD"/>
    <w:rsid w:val="00071DB1"/>
    <w:rsid w:val="00073EAF"/>
    <w:rsid w:val="0007441C"/>
    <w:rsid w:val="00074BD3"/>
    <w:rsid w:val="000828CE"/>
    <w:rsid w:val="00084E75"/>
    <w:rsid w:val="00084EB6"/>
    <w:rsid w:val="000852D1"/>
    <w:rsid w:val="0008702C"/>
    <w:rsid w:val="00087A14"/>
    <w:rsid w:val="00090D8F"/>
    <w:rsid w:val="00091E3C"/>
    <w:rsid w:val="00092330"/>
    <w:rsid w:val="00094B19"/>
    <w:rsid w:val="00095ECA"/>
    <w:rsid w:val="000A1D82"/>
    <w:rsid w:val="000A27BE"/>
    <w:rsid w:val="000A352E"/>
    <w:rsid w:val="000A4DA9"/>
    <w:rsid w:val="000A5996"/>
    <w:rsid w:val="000B1437"/>
    <w:rsid w:val="000B2337"/>
    <w:rsid w:val="000B2EF4"/>
    <w:rsid w:val="000B542B"/>
    <w:rsid w:val="000B5C81"/>
    <w:rsid w:val="000B7F56"/>
    <w:rsid w:val="000C1074"/>
    <w:rsid w:val="000C1122"/>
    <w:rsid w:val="000C37CE"/>
    <w:rsid w:val="000C6376"/>
    <w:rsid w:val="000C6F42"/>
    <w:rsid w:val="000D0B53"/>
    <w:rsid w:val="000D0BC6"/>
    <w:rsid w:val="000D11B2"/>
    <w:rsid w:val="000D1502"/>
    <w:rsid w:val="000D256A"/>
    <w:rsid w:val="000D26FA"/>
    <w:rsid w:val="000D2DD4"/>
    <w:rsid w:val="000D3A33"/>
    <w:rsid w:val="000D3BB1"/>
    <w:rsid w:val="000E0427"/>
    <w:rsid w:val="000E066A"/>
    <w:rsid w:val="000E500D"/>
    <w:rsid w:val="000E7376"/>
    <w:rsid w:val="000F1D8E"/>
    <w:rsid w:val="000F4CCB"/>
    <w:rsid w:val="000F534B"/>
    <w:rsid w:val="00103700"/>
    <w:rsid w:val="00103AD0"/>
    <w:rsid w:val="00104EBB"/>
    <w:rsid w:val="00106D0E"/>
    <w:rsid w:val="00106FBE"/>
    <w:rsid w:val="001111EE"/>
    <w:rsid w:val="00112F0A"/>
    <w:rsid w:val="0011309E"/>
    <w:rsid w:val="00114164"/>
    <w:rsid w:val="00115E2C"/>
    <w:rsid w:val="00117015"/>
    <w:rsid w:val="00120A2B"/>
    <w:rsid w:val="0012525C"/>
    <w:rsid w:val="00125FE0"/>
    <w:rsid w:val="0012612F"/>
    <w:rsid w:val="001310BB"/>
    <w:rsid w:val="00133DFC"/>
    <w:rsid w:val="00133E10"/>
    <w:rsid w:val="0014130F"/>
    <w:rsid w:val="0014397F"/>
    <w:rsid w:val="00146A24"/>
    <w:rsid w:val="001471F8"/>
    <w:rsid w:val="001479EE"/>
    <w:rsid w:val="00151F6F"/>
    <w:rsid w:val="00153DEF"/>
    <w:rsid w:val="001547D9"/>
    <w:rsid w:val="001549E1"/>
    <w:rsid w:val="00156416"/>
    <w:rsid w:val="001567DA"/>
    <w:rsid w:val="00171287"/>
    <w:rsid w:val="00171ACF"/>
    <w:rsid w:val="00173F0F"/>
    <w:rsid w:val="00174BA8"/>
    <w:rsid w:val="0017659F"/>
    <w:rsid w:val="00177222"/>
    <w:rsid w:val="001778DA"/>
    <w:rsid w:val="001841E9"/>
    <w:rsid w:val="00184A80"/>
    <w:rsid w:val="001861E9"/>
    <w:rsid w:val="0018669C"/>
    <w:rsid w:val="001872D9"/>
    <w:rsid w:val="001905BB"/>
    <w:rsid w:val="001938E3"/>
    <w:rsid w:val="001948D1"/>
    <w:rsid w:val="00196D7F"/>
    <w:rsid w:val="00197942"/>
    <w:rsid w:val="001A0FE8"/>
    <w:rsid w:val="001A2800"/>
    <w:rsid w:val="001A6F9F"/>
    <w:rsid w:val="001B0E92"/>
    <w:rsid w:val="001B1608"/>
    <w:rsid w:val="001B1940"/>
    <w:rsid w:val="001B5D3D"/>
    <w:rsid w:val="001C02CF"/>
    <w:rsid w:val="001C5478"/>
    <w:rsid w:val="001C5784"/>
    <w:rsid w:val="001C5AD1"/>
    <w:rsid w:val="001C77C8"/>
    <w:rsid w:val="001D138A"/>
    <w:rsid w:val="001D171D"/>
    <w:rsid w:val="001D7E97"/>
    <w:rsid w:val="001D7F82"/>
    <w:rsid w:val="001E2857"/>
    <w:rsid w:val="001E4F71"/>
    <w:rsid w:val="001E6978"/>
    <w:rsid w:val="001F0025"/>
    <w:rsid w:val="001F0EFD"/>
    <w:rsid w:val="001F26A8"/>
    <w:rsid w:val="001F3279"/>
    <w:rsid w:val="001F489B"/>
    <w:rsid w:val="001F5F77"/>
    <w:rsid w:val="001F606A"/>
    <w:rsid w:val="00201E72"/>
    <w:rsid w:val="00202E9E"/>
    <w:rsid w:val="00204D81"/>
    <w:rsid w:val="00206ED9"/>
    <w:rsid w:val="00207A83"/>
    <w:rsid w:val="0021205E"/>
    <w:rsid w:val="00212FF8"/>
    <w:rsid w:val="00215CB1"/>
    <w:rsid w:val="00216AEC"/>
    <w:rsid w:val="00216C35"/>
    <w:rsid w:val="00217147"/>
    <w:rsid w:val="00217CFD"/>
    <w:rsid w:val="00220850"/>
    <w:rsid w:val="00221635"/>
    <w:rsid w:val="0022424D"/>
    <w:rsid w:val="002251FD"/>
    <w:rsid w:val="00225614"/>
    <w:rsid w:val="00226AF5"/>
    <w:rsid w:val="00227B23"/>
    <w:rsid w:val="002308A8"/>
    <w:rsid w:val="00231C33"/>
    <w:rsid w:val="002322BE"/>
    <w:rsid w:val="0023448C"/>
    <w:rsid w:val="00236FC0"/>
    <w:rsid w:val="002414BC"/>
    <w:rsid w:val="0024344E"/>
    <w:rsid w:val="00243F69"/>
    <w:rsid w:val="002442CA"/>
    <w:rsid w:val="0024539B"/>
    <w:rsid w:val="00247A6E"/>
    <w:rsid w:val="002502F8"/>
    <w:rsid w:val="00252B8B"/>
    <w:rsid w:val="002530C0"/>
    <w:rsid w:val="00260122"/>
    <w:rsid w:val="00262DFA"/>
    <w:rsid w:val="0026729F"/>
    <w:rsid w:val="0026758F"/>
    <w:rsid w:val="00271E5E"/>
    <w:rsid w:val="00274FBE"/>
    <w:rsid w:val="002777A8"/>
    <w:rsid w:val="00280264"/>
    <w:rsid w:val="00286032"/>
    <w:rsid w:val="00287F1A"/>
    <w:rsid w:val="00290A60"/>
    <w:rsid w:val="00290A91"/>
    <w:rsid w:val="0029271F"/>
    <w:rsid w:val="00292BE3"/>
    <w:rsid w:val="0029316E"/>
    <w:rsid w:val="002972A8"/>
    <w:rsid w:val="002A0153"/>
    <w:rsid w:val="002A08BD"/>
    <w:rsid w:val="002A0CE6"/>
    <w:rsid w:val="002A186C"/>
    <w:rsid w:val="002A2C35"/>
    <w:rsid w:val="002A3C8C"/>
    <w:rsid w:val="002A52B5"/>
    <w:rsid w:val="002A57D5"/>
    <w:rsid w:val="002B0414"/>
    <w:rsid w:val="002B10AD"/>
    <w:rsid w:val="002B21BD"/>
    <w:rsid w:val="002B2708"/>
    <w:rsid w:val="002B2CF1"/>
    <w:rsid w:val="002B31E1"/>
    <w:rsid w:val="002B447A"/>
    <w:rsid w:val="002B4937"/>
    <w:rsid w:val="002B5DF4"/>
    <w:rsid w:val="002B643E"/>
    <w:rsid w:val="002B6821"/>
    <w:rsid w:val="002C0834"/>
    <w:rsid w:val="002C2504"/>
    <w:rsid w:val="002C3698"/>
    <w:rsid w:val="002D74CA"/>
    <w:rsid w:val="002D7AB1"/>
    <w:rsid w:val="002E225C"/>
    <w:rsid w:val="002E41F6"/>
    <w:rsid w:val="002E43BB"/>
    <w:rsid w:val="002F268F"/>
    <w:rsid w:val="002F40C2"/>
    <w:rsid w:val="00300DDA"/>
    <w:rsid w:val="003011EB"/>
    <w:rsid w:val="003016B9"/>
    <w:rsid w:val="00303E09"/>
    <w:rsid w:val="0030580A"/>
    <w:rsid w:val="0031146A"/>
    <w:rsid w:val="00311C14"/>
    <w:rsid w:val="0031222F"/>
    <w:rsid w:val="00316DA5"/>
    <w:rsid w:val="003202D0"/>
    <w:rsid w:val="0032140C"/>
    <w:rsid w:val="00322EFC"/>
    <w:rsid w:val="0032341A"/>
    <w:rsid w:val="0032406A"/>
    <w:rsid w:val="003264B7"/>
    <w:rsid w:val="00326870"/>
    <w:rsid w:val="0032778B"/>
    <w:rsid w:val="00327EAB"/>
    <w:rsid w:val="0033479E"/>
    <w:rsid w:val="0033491B"/>
    <w:rsid w:val="00335795"/>
    <w:rsid w:val="00337FDE"/>
    <w:rsid w:val="00346279"/>
    <w:rsid w:val="00347915"/>
    <w:rsid w:val="00351D12"/>
    <w:rsid w:val="003521B9"/>
    <w:rsid w:val="00352C84"/>
    <w:rsid w:val="00353BFB"/>
    <w:rsid w:val="00364F85"/>
    <w:rsid w:val="00373FB9"/>
    <w:rsid w:val="00374E83"/>
    <w:rsid w:val="00376FDD"/>
    <w:rsid w:val="003770BE"/>
    <w:rsid w:val="003814DC"/>
    <w:rsid w:val="003851EA"/>
    <w:rsid w:val="00386303"/>
    <w:rsid w:val="00387526"/>
    <w:rsid w:val="00387C5C"/>
    <w:rsid w:val="00390FA1"/>
    <w:rsid w:val="00393363"/>
    <w:rsid w:val="00393E9A"/>
    <w:rsid w:val="0039510E"/>
    <w:rsid w:val="00396167"/>
    <w:rsid w:val="003A0AFC"/>
    <w:rsid w:val="003A1B71"/>
    <w:rsid w:val="003A3C4F"/>
    <w:rsid w:val="003A3EA1"/>
    <w:rsid w:val="003A4C17"/>
    <w:rsid w:val="003A660A"/>
    <w:rsid w:val="003B27A9"/>
    <w:rsid w:val="003B43BB"/>
    <w:rsid w:val="003B6323"/>
    <w:rsid w:val="003B7957"/>
    <w:rsid w:val="003C27EB"/>
    <w:rsid w:val="003C4BA8"/>
    <w:rsid w:val="003C5753"/>
    <w:rsid w:val="003C7693"/>
    <w:rsid w:val="003C7819"/>
    <w:rsid w:val="003D0536"/>
    <w:rsid w:val="003D06BF"/>
    <w:rsid w:val="003D071C"/>
    <w:rsid w:val="003D3717"/>
    <w:rsid w:val="003D656F"/>
    <w:rsid w:val="003D6DB2"/>
    <w:rsid w:val="003D730D"/>
    <w:rsid w:val="003E37B3"/>
    <w:rsid w:val="003E4AE4"/>
    <w:rsid w:val="003F3DE8"/>
    <w:rsid w:val="003F7BB2"/>
    <w:rsid w:val="0040284E"/>
    <w:rsid w:val="00403739"/>
    <w:rsid w:val="004044EB"/>
    <w:rsid w:val="00405371"/>
    <w:rsid w:val="00405679"/>
    <w:rsid w:val="004071E6"/>
    <w:rsid w:val="004127AC"/>
    <w:rsid w:val="00413463"/>
    <w:rsid w:val="0041376D"/>
    <w:rsid w:val="00414C14"/>
    <w:rsid w:val="00415774"/>
    <w:rsid w:val="004157D4"/>
    <w:rsid w:val="004250CA"/>
    <w:rsid w:val="004269F7"/>
    <w:rsid w:val="004303FD"/>
    <w:rsid w:val="0043042E"/>
    <w:rsid w:val="00435166"/>
    <w:rsid w:val="004372C1"/>
    <w:rsid w:val="004376F9"/>
    <w:rsid w:val="00441060"/>
    <w:rsid w:val="00441B9E"/>
    <w:rsid w:val="00442BF6"/>
    <w:rsid w:val="00444F37"/>
    <w:rsid w:val="004509EB"/>
    <w:rsid w:val="00451C17"/>
    <w:rsid w:val="00452140"/>
    <w:rsid w:val="0045276B"/>
    <w:rsid w:val="004561D4"/>
    <w:rsid w:val="004600F0"/>
    <w:rsid w:val="00461485"/>
    <w:rsid w:val="00466B66"/>
    <w:rsid w:val="00466BFF"/>
    <w:rsid w:val="00481190"/>
    <w:rsid w:val="0048225E"/>
    <w:rsid w:val="0048252A"/>
    <w:rsid w:val="004831E0"/>
    <w:rsid w:val="00484A8D"/>
    <w:rsid w:val="00484EAA"/>
    <w:rsid w:val="00485AD8"/>
    <w:rsid w:val="004867B6"/>
    <w:rsid w:val="0049297A"/>
    <w:rsid w:val="00492D33"/>
    <w:rsid w:val="00493373"/>
    <w:rsid w:val="00496080"/>
    <w:rsid w:val="00496F55"/>
    <w:rsid w:val="004A0F57"/>
    <w:rsid w:val="004A1611"/>
    <w:rsid w:val="004A2BBF"/>
    <w:rsid w:val="004A3064"/>
    <w:rsid w:val="004A4910"/>
    <w:rsid w:val="004A5F22"/>
    <w:rsid w:val="004B42A2"/>
    <w:rsid w:val="004B5084"/>
    <w:rsid w:val="004C1A0E"/>
    <w:rsid w:val="004C3C6F"/>
    <w:rsid w:val="004D2C90"/>
    <w:rsid w:val="004D2FCD"/>
    <w:rsid w:val="004D333D"/>
    <w:rsid w:val="004D3805"/>
    <w:rsid w:val="004D67B9"/>
    <w:rsid w:val="004D6BAA"/>
    <w:rsid w:val="004D74EE"/>
    <w:rsid w:val="004D7555"/>
    <w:rsid w:val="004E60CE"/>
    <w:rsid w:val="004E79DE"/>
    <w:rsid w:val="004F0A0A"/>
    <w:rsid w:val="004F185B"/>
    <w:rsid w:val="004F1F6F"/>
    <w:rsid w:val="004F25BA"/>
    <w:rsid w:val="004F37CB"/>
    <w:rsid w:val="004F5393"/>
    <w:rsid w:val="00502144"/>
    <w:rsid w:val="00507348"/>
    <w:rsid w:val="005077A7"/>
    <w:rsid w:val="005100A9"/>
    <w:rsid w:val="0051129E"/>
    <w:rsid w:val="005158CC"/>
    <w:rsid w:val="00515C16"/>
    <w:rsid w:val="00515F75"/>
    <w:rsid w:val="00522622"/>
    <w:rsid w:val="00522F63"/>
    <w:rsid w:val="0052317F"/>
    <w:rsid w:val="005244C6"/>
    <w:rsid w:val="005244E8"/>
    <w:rsid w:val="005249BD"/>
    <w:rsid w:val="00525196"/>
    <w:rsid w:val="00527ADD"/>
    <w:rsid w:val="00530D4D"/>
    <w:rsid w:val="00532101"/>
    <w:rsid w:val="0053496D"/>
    <w:rsid w:val="00534C12"/>
    <w:rsid w:val="00535DC0"/>
    <w:rsid w:val="00536DE3"/>
    <w:rsid w:val="005374AE"/>
    <w:rsid w:val="005374BD"/>
    <w:rsid w:val="005405BE"/>
    <w:rsid w:val="005407C9"/>
    <w:rsid w:val="00541F24"/>
    <w:rsid w:val="00547469"/>
    <w:rsid w:val="00550BAC"/>
    <w:rsid w:val="00551283"/>
    <w:rsid w:val="005537A2"/>
    <w:rsid w:val="0055432F"/>
    <w:rsid w:val="00555BF0"/>
    <w:rsid w:val="00555CE3"/>
    <w:rsid w:val="00563435"/>
    <w:rsid w:val="005668AC"/>
    <w:rsid w:val="00567D69"/>
    <w:rsid w:val="00570EC6"/>
    <w:rsid w:val="00573C77"/>
    <w:rsid w:val="00576AE4"/>
    <w:rsid w:val="00580CD5"/>
    <w:rsid w:val="00582153"/>
    <w:rsid w:val="00582402"/>
    <w:rsid w:val="005849BA"/>
    <w:rsid w:val="00585DFF"/>
    <w:rsid w:val="0058614B"/>
    <w:rsid w:val="0059162F"/>
    <w:rsid w:val="00594685"/>
    <w:rsid w:val="005974A3"/>
    <w:rsid w:val="005A07B7"/>
    <w:rsid w:val="005A37C5"/>
    <w:rsid w:val="005A3E39"/>
    <w:rsid w:val="005A694F"/>
    <w:rsid w:val="005B0770"/>
    <w:rsid w:val="005B1C6B"/>
    <w:rsid w:val="005B3AB3"/>
    <w:rsid w:val="005B463D"/>
    <w:rsid w:val="005B6C41"/>
    <w:rsid w:val="005C12D6"/>
    <w:rsid w:val="005C2BC9"/>
    <w:rsid w:val="005C55ED"/>
    <w:rsid w:val="005C56A3"/>
    <w:rsid w:val="005D20D0"/>
    <w:rsid w:val="005D4A28"/>
    <w:rsid w:val="005D5784"/>
    <w:rsid w:val="005D70F2"/>
    <w:rsid w:val="005E1572"/>
    <w:rsid w:val="005E228E"/>
    <w:rsid w:val="005E37D1"/>
    <w:rsid w:val="005E4088"/>
    <w:rsid w:val="005E4C3E"/>
    <w:rsid w:val="005E599E"/>
    <w:rsid w:val="005E67E8"/>
    <w:rsid w:val="005E6E8F"/>
    <w:rsid w:val="005E755A"/>
    <w:rsid w:val="005F0314"/>
    <w:rsid w:val="005F1245"/>
    <w:rsid w:val="005F2FD6"/>
    <w:rsid w:val="005F4E75"/>
    <w:rsid w:val="006005CA"/>
    <w:rsid w:val="00601E83"/>
    <w:rsid w:val="0060364F"/>
    <w:rsid w:val="00605486"/>
    <w:rsid w:val="006057B0"/>
    <w:rsid w:val="00605B39"/>
    <w:rsid w:val="006145A3"/>
    <w:rsid w:val="00614BFC"/>
    <w:rsid w:val="0061530A"/>
    <w:rsid w:val="00616955"/>
    <w:rsid w:val="00621BA9"/>
    <w:rsid w:val="0062432B"/>
    <w:rsid w:val="00624772"/>
    <w:rsid w:val="0062568B"/>
    <w:rsid w:val="00625AF6"/>
    <w:rsid w:val="006265C4"/>
    <w:rsid w:val="00627715"/>
    <w:rsid w:val="00630DCD"/>
    <w:rsid w:val="00632D27"/>
    <w:rsid w:val="00632DD3"/>
    <w:rsid w:val="00635580"/>
    <w:rsid w:val="006357CC"/>
    <w:rsid w:val="00635F68"/>
    <w:rsid w:val="006423C7"/>
    <w:rsid w:val="00644A65"/>
    <w:rsid w:val="00646FA7"/>
    <w:rsid w:val="00647ED0"/>
    <w:rsid w:val="00653005"/>
    <w:rsid w:val="006556E3"/>
    <w:rsid w:val="00655C70"/>
    <w:rsid w:val="00656FD4"/>
    <w:rsid w:val="00664055"/>
    <w:rsid w:val="00664E93"/>
    <w:rsid w:val="006653F4"/>
    <w:rsid w:val="00665EE5"/>
    <w:rsid w:val="0067151B"/>
    <w:rsid w:val="006718EC"/>
    <w:rsid w:val="00672953"/>
    <w:rsid w:val="006735D5"/>
    <w:rsid w:val="006748DA"/>
    <w:rsid w:val="006825F0"/>
    <w:rsid w:val="00683AA5"/>
    <w:rsid w:val="00690D80"/>
    <w:rsid w:val="00690E7E"/>
    <w:rsid w:val="00692942"/>
    <w:rsid w:val="00693557"/>
    <w:rsid w:val="00695E3D"/>
    <w:rsid w:val="00696820"/>
    <w:rsid w:val="006978F9"/>
    <w:rsid w:val="006A2EB2"/>
    <w:rsid w:val="006A40E8"/>
    <w:rsid w:val="006B2047"/>
    <w:rsid w:val="006B340B"/>
    <w:rsid w:val="006B4644"/>
    <w:rsid w:val="006B6C13"/>
    <w:rsid w:val="006B77EC"/>
    <w:rsid w:val="006C1838"/>
    <w:rsid w:val="006C7B0C"/>
    <w:rsid w:val="006D1A1F"/>
    <w:rsid w:val="006D409A"/>
    <w:rsid w:val="006D4C14"/>
    <w:rsid w:val="006E665E"/>
    <w:rsid w:val="006E6B0E"/>
    <w:rsid w:val="006F163E"/>
    <w:rsid w:val="006F6BEA"/>
    <w:rsid w:val="006F767A"/>
    <w:rsid w:val="00703691"/>
    <w:rsid w:val="00712932"/>
    <w:rsid w:val="00712B1E"/>
    <w:rsid w:val="007132CF"/>
    <w:rsid w:val="00714F55"/>
    <w:rsid w:val="00715CD8"/>
    <w:rsid w:val="00720F77"/>
    <w:rsid w:val="00722B52"/>
    <w:rsid w:val="00723658"/>
    <w:rsid w:val="00730873"/>
    <w:rsid w:val="007312C5"/>
    <w:rsid w:val="00731D8E"/>
    <w:rsid w:val="00736956"/>
    <w:rsid w:val="00740DDB"/>
    <w:rsid w:val="00743662"/>
    <w:rsid w:val="00744585"/>
    <w:rsid w:val="00754E31"/>
    <w:rsid w:val="00755202"/>
    <w:rsid w:val="00756665"/>
    <w:rsid w:val="00756B7C"/>
    <w:rsid w:val="007608CA"/>
    <w:rsid w:val="00761C07"/>
    <w:rsid w:val="0076354C"/>
    <w:rsid w:val="00765916"/>
    <w:rsid w:val="00765CDE"/>
    <w:rsid w:val="00766A94"/>
    <w:rsid w:val="0076762E"/>
    <w:rsid w:val="00773164"/>
    <w:rsid w:val="00775FDB"/>
    <w:rsid w:val="00776700"/>
    <w:rsid w:val="00785794"/>
    <w:rsid w:val="00786A1E"/>
    <w:rsid w:val="00790692"/>
    <w:rsid w:val="00792E37"/>
    <w:rsid w:val="00793A5C"/>
    <w:rsid w:val="00794457"/>
    <w:rsid w:val="007975AE"/>
    <w:rsid w:val="007B022C"/>
    <w:rsid w:val="007B30E3"/>
    <w:rsid w:val="007B4351"/>
    <w:rsid w:val="007B54B6"/>
    <w:rsid w:val="007C03CA"/>
    <w:rsid w:val="007C1B4A"/>
    <w:rsid w:val="007C23A7"/>
    <w:rsid w:val="007C361E"/>
    <w:rsid w:val="007C7C33"/>
    <w:rsid w:val="007D18F1"/>
    <w:rsid w:val="007D6E8C"/>
    <w:rsid w:val="007E44A2"/>
    <w:rsid w:val="007E4957"/>
    <w:rsid w:val="007E59CF"/>
    <w:rsid w:val="007E6C97"/>
    <w:rsid w:val="007E7121"/>
    <w:rsid w:val="007E766F"/>
    <w:rsid w:val="007E7B22"/>
    <w:rsid w:val="007F073B"/>
    <w:rsid w:val="007F0CA8"/>
    <w:rsid w:val="007F0D8E"/>
    <w:rsid w:val="007F61F9"/>
    <w:rsid w:val="008001F4"/>
    <w:rsid w:val="008034A4"/>
    <w:rsid w:val="008054B8"/>
    <w:rsid w:val="00811C67"/>
    <w:rsid w:val="00812B2E"/>
    <w:rsid w:val="008157F7"/>
    <w:rsid w:val="00815F43"/>
    <w:rsid w:val="00816602"/>
    <w:rsid w:val="00817820"/>
    <w:rsid w:val="00827579"/>
    <w:rsid w:val="0083221B"/>
    <w:rsid w:val="00836C16"/>
    <w:rsid w:val="00837C38"/>
    <w:rsid w:val="00841627"/>
    <w:rsid w:val="00841BA7"/>
    <w:rsid w:val="008425C5"/>
    <w:rsid w:val="00846BF0"/>
    <w:rsid w:val="00846E82"/>
    <w:rsid w:val="00847335"/>
    <w:rsid w:val="008517DC"/>
    <w:rsid w:val="00852E58"/>
    <w:rsid w:val="00856607"/>
    <w:rsid w:val="00861CD9"/>
    <w:rsid w:val="00863CD0"/>
    <w:rsid w:val="008649A8"/>
    <w:rsid w:val="00871DE5"/>
    <w:rsid w:val="00875DF1"/>
    <w:rsid w:val="00877063"/>
    <w:rsid w:val="008923B3"/>
    <w:rsid w:val="008A2E90"/>
    <w:rsid w:val="008A33BA"/>
    <w:rsid w:val="008A441B"/>
    <w:rsid w:val="008A5160"/>
    <w:rsid w:val="008A7FCC"/>
    <w:rsid w:val="008B0C55"/>
    <w:rsid w:val="008B3169"/>
    <w:rsid w:val="008B42DF"/>
    <w:rsid w:val="008B568D"/>
    <w:rsid w:val="008B69A1"/>
    <w:rsid w:val="008B72B0"/>
    <w:rsid w:val="008C1FD1"/>
    <w:rsid w:val="008C2DB3"/>
    <w:rsid w:val="008C4DF6"/>
    <w:rsid w:val="008C5CEB"/>
    <w:rsid w:val="008D22A6"/>
    <w:rsid w:val="008D2C44"/>
    <w:rsid w:val="008D3B90"/>
    <w:rsid w:val="008D61FA"/>
    <w:rsid w:val="008D6EF4"/>
    <w:rsid w:val="008D7F94"/>
    <w:rsid w:val="008E70B6"/>
    <w:rsid w:val="008E713C"/>
    <w:rsid w:val="008E720B"/>
    <w:rsid w:val="008F0663"/>
    <w:rsid w:val="008F45AA"/>
    <w:rsid w:val="008F6888"/>
    <w:rsid w:val="008F6B5E"/>
    <w:rsid w:val="008F6D1D"/>
    <w:rsid w:val="00900781"/>
    <w:rsid w:val="00900CE6"/>
    <w:rsid w:val="009014E3"/>
    <w:rsid w:val="00901F69"/>
    <w:rsid w:val="00903A23"/>
    <w:rsid w:val="0090693F"/>
    <w:rsid w:val="009072E6"/>
    <w:rsid w:val="00910BA5"/>
    <w:rsid w:val="0091202B"/>
    <w:rsid w:val="009125BF"/>
    <w:rsid w:val="00917604"/>
    <w:rsid w:val="00917F5C"/>
    <w:rsid w:val="00924514"/>
    <w:rsid w:val="009253FC"/>
    <w:rsid w:val="00930152"/>
    <w:rsid w:val="00931511"/>
    <w:rsid w:val="00936CF1"/>
    <w:rsid w:val="00940812"/>
    <w:rsid w:val="0094318D"/>
    <w:rsid w:val="00946518"/>
    <w:rsid w:val="00951895"/>
    <w:rsid w:val="00952088"/>
    <w:rsid w:val="00952B6F"/>
    <w:rsid w:val="009543FC"/>
    <w:rsid w:val="0095457D"/>
    <w:rsid w:val="0096513A"/>
    <w:rsid w:val="00965FB3"/>
    <w:rsid w:val="00967BB7"/>
    <w:rsid w:val="00971186"/>
    <w:rsid w:val="00972B08"/>
    <w:rsid w:val="00972BDC"/>
    <w:rsid w:val="009747D0"/>
    <w:rsid w:val="00975605"/>
    <w:rsid w:val="00983EED"/>
    <w:rsid w:val="00986640"/>
    <w:rsid w:val="00987962"/>
    <w:rsid w:val="0099107E"/>
    <w:rsid w:val="009928DA"/>
    <w:rsid w:val="009942E7"/>
    <w:rsid w:val="00994FF1"/>
    <w:rsid w:val="00997088"/>
    <w:rsid w:val="009A1154"/>
    <w:rsid w:val="009A33FB"/>
    <w:rsid w:val="009A53BF"/>
    <w:rsid w:val="009B52F3"/>
    <w:rsid w:val="009B5561"/>
    <w:rsid w:val="009C0A4B"/>
    <w:rsid w:val="009C1394"/>
    <w:rsid w:val="009C14E4"/>
    <w:rsid w:val="009C3429"/>
    <w:rsid w:val="009C39DF"/>
    <w:rsid w:val="009C4B9D"/>
    <w:rsid w:val="009C4CC5"/>
    <w:rsid w:val="009C6DFC"/>
    <w:rsid w:val="009D155C"/>
    <w:rsid w:val="009D5B6F"/>
    <w:rsid w:val="009D6604"/>
    <w:rsid w:val="009E1630"/>
    <w:rsid w:val="009E16A7"/>
    <w:rsid w:val="009E3D41"/>
    <w:rsid w:val="009E4BE9"/>
    <w:rsid w:val="009F211C"/>
    <w:rsid w:val="009F4440"/>
    <w:rsid w:val="009F5BAE"/>
    <w:rsid w:val="00A01B16"/>
    <w:rsid w:val="00A0331A"/>
    <w:rsid w:val="00A036CC"/>
    <w:rsid w:val="00A117B4"/>
    <w:rsid w:val="00A11A0E"/>
    <w:rsid w:val="00A12C92"/>
    <w:rsid w:val="00A136CF"/>
    <w:rsid w:val="00A1450A"/>
    <w:rsid w:val="00A14782"/>
    <w:rsid w:val="00A16CC1"/>
    <w:rsid w:val="00A1776F"/>
    <w:rsid w:val="00A21950"/>
    <w:rsid w:val="00A2272D"/>
    <w:rsid w:val="00A23622"/>
    <w:rsid w:val="00A2437F"/>
    <w:rsid w:val="00A248B0"/>
    <w:rsid w:val="00A258B3"/>
    <w:rsid w:val="00A26572"/>
    <w:rsid w:val="00A33F3B"/>
    <w:rsid w:val="00A3442B"/>
    <w:rsid w:val="00A3558E"/>
    <w:rsid w:val="00A414D7"/>
    <w:rsid w:val="00A43244"/>
    <w:rsid w:val="00A45534"/>
    <w:rsid w:val="00A460D6"/>
    <w:rsid w:val="00A4699C"/>
    <w:rsid w:val="00A50ACA"/>
    <w:rsid w:val="00A51ECE"/>
    <w:rsid w:val="00A52A1B"/>
    <w:rsid w:val="00A536A7"/>
    <w:rsid w:val="00A53F8F"/>
    <w:rsid w:val="00A5471D"/>
    <w:rsid w:val="00A57BCB"/>
    <w:rsid w:val="00A67AB5"/>
    <w:rsid w:val="00A72633"/>
    <w:rsid w:val="00A72BA7"/>
    <w:rsid w:val="00A74306"/>
    <w:rsid w:val="00A75790"/>
    <w:rsid w:val="00A75A28"/>
    <w:rsid w:val="00A77FC7"/>
    <w:rsid w:val="00A83391"/>
    <w:rsid w:val="00A855C9"/>
    <w:rsid w:val="00A87C8C"/>
    <w:rsid w:val="00A93124"/>
    <w:rsid w:val="00A9399B"/>
    <w:rsid w:val="00A940AE"/>
    <w:rsid w:val="00A96E30"/>
    <w:rsid w:val="00AA264C"/>
    <w:rsid w:val="00AB1CF0"/>
    <w:rsid w:val="00AB265C"/>
    <w:rsid w:val="00AC25DF"/>
    <w:rsid w:val="00AC2C16"/>
    <w:rsid w:val="00AC2D42"/>
    <w:rsid w:val="00AC515C"/>
    <w:rsid w:val="00AC69E8"/>
    <w:rsid w:val="00AC7240"/>
    <w:rsid w:val="00AC757B"/>
    <w:rsid w:val="00AD00C8"/>
    <w:rsid w:val="00AD104A"/>
    <w:rsid w:val="00AD24F6"/>
    <w:rsid w:val="00AD2CEE"/>
    <w:rsid w:val="00AD47F0"/>
    <w:rsid w:val="00AD4B5D"/>
    <w:rsid w:val="00AD659D"/>
    <w:rsid w:val="00AE040E"/>
    <w:rsid w:val="00AE2057"/>
    <w:rsid w:val="00AE20E0"/>
    <w:rsid w:val="00AE33AF"/>
    <w:rsid w:val="00AE4BF4"/>
    <w:rsid w:val="00AE5145"/>
    <w:rsid w:val="00AE66E5"/>
    <w:rsid w:val="00AE6EB9"/>
    <w:rsid w:val="00AF4FC0"/>
    <w:rsid w:val="00AF53E6"/>
    <w:rsid w:val="00B03958"/>
    <w:rsid w:val="00B07CD3"/>
    <w:rsid w:val="00B110C4"/>
    <w:rsid w:val="00B11F9D"/>
    <w:rsid w:val="00B178A4"/>
    <w:rsid w:val="00B17D39"/>
    <w:rsid w:val="00B20DC4"/>
    <w:rsid w:val="00B20EAA"/>
    <w:rsid w:val="00B2364E"/>
    <w:rsid w:val="00B23A2B"/>
    <w:rsid w:val="00B23F32"/>
    <w:rsid w:val="00B244BA"/>
    <w:rsid w:val="00B246F2"/>
    <w:rsid w:val="00B2517D"/>
    <w:rsid w:val="00B257A5"/>
    <w:rsid w:val="00B26C42"/>
    <w:rsid w:val="00B27C56"/>
    <w:rsid w:val="00B36A6A"/>
    <w:rsid w:val="00B40B00"/>
    <w:rsid w:val="00B416F7"/>
    <w:rsid w:val="00B41AA4"/>
    <w:rsid w:val="00B41C3F"/>
    <w:rsid w:val="00B50A76"/>
    <w:rsid w:val="00B50F94"/>
    <w:rsid w:val="00B5132B"/>
    <w:rsid w:val="00B54961"/>
    <w:rsid w:val="00B55329"/>
    <w:rsid w:val="00B55F9A"/>
    <w:rsid w:val="00B5725F"/>
    <w:rsid w:val="00B5743D"/>
    <w:rsid w:val="00B6280D"/>
    <w:rsid w:val="00B6367B"/>
    <w:rsid w:val="00B66EC3"/>
    <w:rsid w:val="00B708C2"/>
    <w:rsid w:val="00B83056"/>
    <w:rsid w:val="00B84D36"/>
    <w:rsid w:val="00B86F00"/>
    <w:rsid w:val="00B87159"/>
    <w:rsid w:val="00B8776C"/>
    <w:rsid w:val="00B91DAA"/>
    <w:rsid w:val="00BA0D8B"/>
    <w:rsid w:val="00BA3AC4"/>
    <w:rsid w:val="00BA4FFD"/>
    <w:rsid w:val="00BA73C8"/>
    <w:rsid w:val="00BB0778"/>
    <w:rsid w:val="00BB2F11"/>
    <w:rsid w:val="00BB70B3"/>
    <w:rsid w:val="00BB76E4"/>
    <w:rsid w:val="00BC2731"/>
    <w:rsid w:val="00BC2D86"/>
    <w:rsid w:val="00BC3AE2"/>
    <w:rsid w:val="00BC4D51"/>
    <w:rsid w:val="00BC6981"/>
    <w:rsid w:val="00BD1AEB"/>
    <w:rsid w:val="00BD6553"/>
    <w:rsid w:val="00BD7C7B"/>
    <w:rsid w:val="00BE09AD"/>
    <w:rsid w:val="00BE1813"/>
    <w:rsid w:val="00BE2028"/>
    <w:rsid w:val="00BE3066"/>
    <w:rsid w:val="00BF0A4A"/>
    <w:rsid w:val="00BF0F3B"/>
    <w:rsid w:val="00BF1A6A"/>
    <w:rsid w:val="00BF44A6"/>
    <w:rsid w:val="00BF683B"/>
    <w:rsid w:val="00BF7B1D"/>
    <w:rsid w:val="00C02747"/>
    <w:rsid w:val="00C0497F"/>
    <w:rsid w:val="00C05A95"/>
    <w:rsid w:val="00C06AC8"/>
    <w:rsid w:val="00C10085"/>
    <w:rsid w:val="00C1085E"/>
    <w:rsid w:val="00C118DF"/>
    <w:rsid w:val="00C134BC"/>
    <w:rsid w:val="00C1417B"/>
    <w:rsid w:val="00C14395"/>
    <w:rsid w:val="00C14D84"/>
    <w:rsid w:val="00C16E7A"/>
    <w:rsid w:val="00C17932"/>
    <w:rsid w:val="00C208AC"/>
    <w:rsid w:val="00C216DC"/>
    <w:rsid w:val="00C21F73"/>
    <w:rsid w:val="00C2202A"/>
    <w:rsid w:val="00C22254"/>
    <w:rsid w:val="00C2410E"/>
    <w:rsid w:val="00C30BFE"/>
    <w:rsid w:val="00C3189E"/>
    <w:rsid w:val="00C31D97"/>
    <w:rsid w:val="00C36218"/>
    <w:rsid w:val="00C40B4B"/>
    <w:rsid w:val="00C42B20"/>
    <w:rsid w:val="00C42C9C"/>
    <w:rsid w:val="00C50307"/>
    <w:rsid w:val="00C507C2"/>
    <w:rsid w:val="00C51A63"/>
    <w:rsid w:val="00C5548F"/>
    <w:rsid w:val="00C55569"/>
    <w:rsid w:val="00C55C5A"/>
    <w:rsid w:val="00C61B38"/>
    <w:rsid w:val="00C62890"/>
    <w:rsid w:val="00C640A6"/>
    <w:rsid w:val="00C705D8"/>
    <w:rsid w:val="00C70A86"/>
    <w:rsid w:val="00C70BBB"/>
    <w:rsid w:val="00C777A0"/>
    <w:rsid w:val="00C818B1"/>
    <w:rsid w:val="00C8221C"/>
    <w:rsid w:val="00C82FB7"/>
    <w:rsid w:val="00C83377"/>
    <w:rsid w:val="00C8551B"/>
    <w:rsid w:val="00C87735"/>
    <w:rsid w:val="00C90DF0"/>
    <w:rsid w:val="00C9334F"/>
    <w:rsid w:val="00C9558A"/>
    <w:rsid w:val="00C978A9"/>
    <w:rsid w:val="00CA0CE2"/>
    <w:rsid w:val="00CA4351"/>
    <w:rsid w:val="00CA5FF4"/>
    <w:rsid w:val="00CB0EE7"/>
    <w:rsid w:val="00CB5E66"/>
    <w:rsid w:val="00CB6E34"/>
    <w:rsid w:val="00CC320D"/>
    <w:rsid w:val="00CC4839"/>
    <w:rsid w:val="00CC5539"/>
    <w:rsid w:val="00CC5EB9"/>
    <w:rsid w:val="00CC6EAC"/>
    <w:rsid w:val="00CC7BFC"/>
    <w:rsid w:val="00CD319D"/>
    <w:rsid w:val="00CD6182"/>
    <w:rsid w:val="00CD6C7D"/>
    <w:rsid w:val="00CE43D2"/>
    <w:rsid w:val="00CE6044"/>
    <w:rsid w:val="00CE6D9B"/>
    <w:rsid w:val="00CF1AC7"/>
    <w:rsid w:val="00D0149A"/>
    <w:rsid w:val="00D053D5"/>
    <w:rsid w:val="00D133A7"/>
    <w:rsid w:val="00D1464B"/>
    <w:rsid w:val="00D155C6"/>
    <w:rsid w:val="00D166F7"/>
    <w:rsid w:val="00D1749F"/>
    <w:rsid w:val="00D17A26"/>
    <w:rsid w:val="00D23BA1"/>
    <w:rsid w:val="00D23DFA"/>
    <w:rsid w:val="00D269E5"/>
    <w:rsid w:val="00D26E5F"/>
    <w:rsid w:val="00D32DDA"/>
    <w:rsid w:val="00D32E46"/>
    <w:rsid w:val="00D36EF3"/>
    <w:rsid w:val="00D378D0"/>
    <w:rsid w:val="00D574D2"/>
    <w:rsid w:val="00D6211A"/>
    <w:rsid w:val="00D632A5"/>
    <w:rsid w:val="00D64011"/>
    <w:rsid w:val="00D65304"/>
    <w:rsid w:val="00D66132"/>
    <w:rsid w:val="00D6722D"/>
    <w:rsid w:val="00D67B5E"/>
    <w:rsid w:val="00D70D0D"/>
    <w:rsid w:val="00D710B9"/>
    <w:rsid w:val="00D71801"/>
    <w:rsid w:val="00D720FD"/>
    <w:rsid w:val="00D7544B"/>
    <w:rsid w:val="00D758AC"/>
    <w:rsid w:val="00D75B58"/>
    <w:rsid w:val="00D776FC"/>
    <w:rsid w:val="00D815EC"/>
    <w:rsid w:val="00D81BBB"/>
    <w:rsid w:val="00D822BC"/>
    <w:rsid w:val="00D83300"/>
    <w:rsid w:val="00D87033"/>
    <w:rsid w:val="00D902BA"/>
    <w:rsid w:val="00DA4ACA"/>
    <w:rsid w:val="00DA4B19"/>
    <w:rsid w:val="00DA56CB"/>
    <w:rsid w:val="00DB1D48"/>
    <w:rsid w:val="00DB2744"/>
    <w:rsid w:val="00DB2A6A"/>
    <w:rsid w:val="00DB34E9"/>
    <w:rsid w:val="00DB55C3"/>
    <w:rsid w:val="00DB5D55"/>
    <w:rsid w:val="00DB6E29"/>
    <w:rsid w:val="00DC0B87"/>
    <w:rsid w:val="00DC0CF2"/>
    <w:rsid w:val="00DC2066"/>
    <w:rsid w:val="00DD46ED"/>
    <w:rsid w:val="00DD50A4"/>
    <w:rsid w:val="00DD6FDB"/>
    <w:rsid w:val="00DE60CA"/>
    <w:rsid w:val="00DF0CAD"/>
    <w:rsid w:val="00DF6587"/>
    <w:rsid w:val="00E01488"/>
    <w:rsid w:val="00E02146"/>
    <w:rsid w:val="00E05C00"/>
    <w:rsid w:val="00E06C83"/>
    <w:rsid w:val="00E0748E"/>
    <w:rsid w:val="00E07897"/>
    <w:rsid w:val="00E108B1"/>
    <w:rsid w:val="00E11202"/>
    <w:rsid w:val="00E12564"/>
    <w:rsid w:val="00E1327C"/>
    <w:rsid w:val="00E15A59"/>
    <w:rsid w:val="00E17734"/>
    <w:rsid w:val="00E21E11"/>
    <w:rsid w:val="00E2286B"/>
    <w:rsid w:val="00E2376C"/>
    <w:rsid w:val="00E252A7"/>
    <w:rsid w:val="00E25AD6"/>
    <w:rsid w:val="00E27109"/>
    <w:rsid w:val="00E2782B"/>
    <w:rsid w:val="00E31B0D"/>
    <w:rsid w:val="00E32CD5"/>
    <w:rsid w:val="00E36BFE"/>
    <w:rsid w:val="00E3777F"/>
    <w:rsid w:val="00E46E57"/>
    <w:rsid w:val="00E5433C"/>
    <w:rsid w:val="00E54531"/>
    <w:rsid w:val="00E54ABA"/>
    <w:rsid w:val="00E54F94"/>
    <w:rsid w:val="00E5791A"/>
    <w:rsid w:val="00E579DD"/>
    <w:rsid w:val="00E605A4"/>
    <w:rsid w:val="00E625A2"/>
    <w:rsid w:val="00E6656C"/>
    <w:rsid w:val="00E7128A"/>
    <w:rsid w:val="00E76155"/>
    <w:rsid w:val="00E77C9D"/>
    <w:rsid w:val="00E827AD"/>
    <w:rsid w:val="00E86059"/>
    <w:rsid w:val="00E95630"/>
    <w:rsid w:val="00E9745E"/>
    <w:rsid w:val="00E974C9"/>
    <w:rsid w:val="00EA00A2"/>
    <w:rsid w:val="00EA1779"/>
    <w:rsid w:val="00EA1CEC"/>
    <w:rsid w:val="00EA2728"/>
    <w:rsid w:val="00EA424E"/>
    <w:rsid w:val="00EA6BBC"/>
    <w:rsid w:val="00EA6BFD"/>
    <w:rsid w:val="00EC0F35"/>
    <w:rsid w:val="00EC4064"/>
    <w:rsid w:val="00EC4E40"/>
    <w:rsid w:val="00EC5051"/>
    <w:rsid w:val="00ED1FE2"/>
    <w:rsid w:val="00ED4091"/>
    <w:rsid w:val="00ED4F99"/>
    <w:rsid w:val="00EE1994"/>
    <w:rsid w:val="00EE37A9"/>
    <w:rsid w:val="00EE45FA"/>
    <w:rsid w:val="00EE5BA1"/>
    <w:rsid w:val="00EE5D2A"/>
    <w:rsid w:val="00EE7ADE"/>
    <w:rsid w:val="00EF0737"/>
    <w:rsid w:val="00EF0A30"/>
    <w:rsid w:val="00EF13E8"/>
    <w:rsid w:val="00EF6599"/>
    <w:rsid w:val="00F01357"/>
    <w:rsid w:val="00F019D8"/>
    <w:rsid w:val="00F03161"/>
    <w:rsid w:val="00F05ED9"/>
    <w:rsid w:val="00F05F65"/>
    <w:rsid w:val="00F073C4"/>
    <w:rsid w:val="00F0775F"/>
    <w:rsid w:val="00F14A7C"/>
    <w:rsid w:val="00F152B0"/>
    <w:rsid w:val="00F1756F"/>
    <w:rsid w:val="00F202DD"/>
    <w:rsid w:val="00F246E3"/>
    <w:rsid w:val="00F25B51"/>
    <w:rsid w:val="00F26477"/>
    <w:rsid w:val="00F30C18"/>
    <w:rsid w:val="00F3546F"/>
    <w:rsid w:val="00F37003"/>
    <w:rsid w:val="00F37A9F"/>
    <w:rsid w:val="00F41891"/>
    <w:rsid w:val="00F41F1C"/>
    <w:rsid w:val="00F41F47"/>
    <w:rsid w:val="00F42407"/>
    <w:rsid w:val="00F453A1"/>
    <w:rsid w:val="00F458D9"/>
    <w:rsid w:val="00F459CF"/>
    <w:rsid w:val="00F460AB"/>
    <w:rsid w:val="00F46582"/>
    <w:rsid w:val="00F55C71"/>
    <w:rsid w:val="00F562FB"/>
    <w:rsid w:val="00F60B62"/>
    <w:rsid w:val="00F62692"/>
    <w:rsid w:val="00F66E81"/>
    <w:rsid w:val="00F80148"/>
    <w:rsid w:val="00F819CB"/>
    <w:rsid w:val="00F81A2A"/>
    <w:rsid w:val="00F8261E"/>
    <w:rsid w:val="00F834F6"/>
    <w:rsid w:val="00F83786"/>
    <w:rsid w:val="00F83DC7"/>
    <w:rsid w:val="00F84207"/>
    <w:rsid w:val="00F90957"/>
    <w:rsid w:val="00F90F48"/>
    <w:rsid w:val="00F93D3B"/>
    <w:rsid w:val="00F948CE"/>
    <w:rsid w:val="00F9667E"/>
    <w:rsid w:val="00F96CF7"/>
    <w:rsid w:val="00FA1CCB"/>
    <w:rsid w:val="00FA4185"/>
    <w:rsid w:val="00FA5FA1"/>
    <w:rsid w:val="00FB19A1"/>
    <w:rsid w:val="00FB1C21"/>
    <w:rsid w:val="00FB2A68"/>
    <w:rsid w:val="00FB6DBE"/>
    <w:rsid w:val="00FB72B1"/>
    <w:rsid w:val="00FC1652"/>
    <w:rsid w:val="00FC6F29"/>
    <w:rsid w:val="00FD05F9"/>
    <w:rsid w:val="00FD208F"/>
    <w:rsid w:val="00FD45D8"/>
    <w:rsid w:val="00FD51FC"/>
    <w:rsid w:val="00FD6BA1"/>
    <w:rsid w:val="00FD6C1D"/>
    <w:rsid w:val="00FD6D0E"/>
    <w:rsid w:val="00FE0E18"/>
    <w:rsid w:val="00FE5F33"/>
    <w:rsid w:val="00FE6EDE"/>
    <w:rsid w:val="00FF37D4"/>
    <w:rsid w:val="00FF3EAD"/>
    <w:rsid w:val="00FF49C2"/>
    <w:rsid w:val="00FF5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FBE4A4-1FE0-4A88-A6B5-836DCE4CC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ajorBidi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1805"/>
    <w:pPr>
      <w:spacing w:after="160" w:line="259" w:lineRule="auto"/>
    </w:pPr>
    <w:rPr>
      <w:rFonts w:asciiTheme="minorHAnsi" w:hAnsiTheme="minorHAnsi" w:cstheme="minorBidi"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18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21805"/>
    <w:pPr>
      <w:spacing w:after="0" w:line="240" w:lineRule="auto"/>
      <w:ind w:left="720"/>
      <w:contextualSpacing/>
    </w:pPr>
    <w:rPr>
      <w:rFonts w:asciiTheme="majorBidi" w:hAnsiTheme="majorBidi" w:cstheme="majorBidi"/>
      <w:sz w:val="32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2053</Words>
  <Characters>11703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Medicine</Company>
  <LinksUpToDate>false</LinksUpToDate>
  <CharactersWithSpaces>13729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Worawit</dc:creator>
  <cp:keywords/>
  <dc:description/>
  <cp:lastModifiedBy>Worawit</cp:lastModifiedBy>
  <cp:revision>3</cp:revision>
  <dcterms:created xsi:type="dcterms:W3CDTF">2020-08-30T12:45:00Z</dcterms:created>
  <dcterms:modified xsi:type="dcterms:W3CDTF">2020-08-30T12:47:00Z</dcterms:modified>
</cp:coreProperties>
</file>