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D534B" w14:textId="448EBC44" w:rsidR="008A2B52" w:rsidRPr="004F215B" w:rsidRDefault="004652C6" w:rsidP="00B95203">
      <w:pPr>
        <w:spacing w:line="360" w:lineRule="auto"/>
        <w:jc w:val="center"/>
        <w:rPr>
          <w:rFonts w:cstheme="minorHAnsi"/>
          <w:sz w:val="24"/>
          <w:szCs w:val="24"/>
        </w:rPr>
      </w:pPr>
      <w:r w:rsidRPr="004F215B">
        <w:rPr>
          <w:rFonts w:cstheme="minorHAnsi"/>
          <w:noProof/>
          <w:sz w:val="24"/>
          <w:szCs w:val="24"/>
        </w:rPr>
        <w:drawing>
          <wp:inline distT="0" distB="0" distL="0" distR="0" wp14:anchorId="70604706" wp14:editId="37C3E03D">
            <wp:extent cx="5943600" cy="3039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039110"/>
                    </a:xfrm>
                    <a:prstGeom prst="rect">
                      <a:avLst/>
                    </a:prstGeom>
                  </pic:spPr>
                </pic:pic>
              </a:graphicData>
            </a:graphic>
          </wp:inline>
        </w:drawing>
      </w:r>
      <w:r w:rsidR="0030721B" w:rsidRPr="004F215B">
        <w:rPr>
          <w:rFonts w:cstheme="minorHAnsi"/>
          <w:noProof/>
          <w:sz w:val="24"/>
          <w:szCs w:val="24"/>
        </w:rPr>
        <w:t xml:space="preserve"> </w:t>
      </w:r>
    </w:p>
    <w:p w14:paraId="1CFAC4C7" w14:textId="27960A96" w:rsidR="007631E0" w:rsidRPr="004F215B" w:rsidRDefault="002E4499" w:rsidP="00B95203">
      <w:pPr>
        <w:spacing w:line="360" w:lineRule="auto"/>
        <w:jc w:val="both"/>
        <w:outlineLvl w:val="0"/>
        <w:rPr>
          <w:rFonts w:cstheme="minorHAnsi"/>
          <w:b/>
          <w:bCs/>
          <w:sz w:val="24"/>
          <w:szCs w:val="24"/>
        </w:rPr>
      </w:pPr>
      <w:r w:rsidRPr="004F215B">
        <w:rPr>
          <w:rFonts w:cstheme="minorHAnsi"/>
          <w:b/>
          <w:bCs/>
          <w:sz w:val="24"/>
          <w:szCs w:val="24"/>
        </w:rPr>
        <w:t>Supplementary Fig</w:t>
      </w:r>
      <w:r w:rsidR="0030721B" w:rsidRPr="004F215B">
        <w:rPr>
          <w:rFonts w:cstheme="minorHAnsi"/>
          <w:b/>
          <w:bCs/>
          <w:sz w:val="24"/>
          <w:szCs w:val="24"/>
        </w:rPr>
        <w:t xml:space="preserve">ure </w:t>
      </w:r>
      <w:r w:rsidRPr="004F215B">
        <w:rPr>
          <w:rFonts w:cstheme="minorHAnsi"/>
          <w:b/>
          <w:bCs/>
          <w:sz w:val="24"/>
          <w:szCs w:val="24"/>
        </w:rPr>
        <w:t>1</w:t>
      </w:r>
      <w:r w:rsidR="007631E0" w:rsidRPr="004F215B">
        <w:rPr>
          <w:rFonts w:cstheme="minorHAnsi"/>
          <w:b/>
          <w:bCs/>
          <w:sz w:val="24"/>
          <w:szCs w:val="24"/>
        </w:rPr>
        <w:t>.</w:t>
      </w:r>
      <w:r w:rsidR="00F910A0" w:rsidRPr="004F215B">
        <w:rPr>
          <w:rFonts w:cstheme="minorHAnsi"/>
          <w:b/>
          <w:bCs/>
          <w:sz w:val="24"/>
          <w:szCs w:val="24"/>
        </w:rPr>
        <w:t xml:space="preserve"> </w:t>
      </w:r>
      <w:r w:rsidR="0030721B" w:rsidRPr="004F215B">
        <w:rPr>
          <w:rFonts w:cstheme="minorHAnsi"/>
          <w:b/>
          <w:bCs/>
          <w:sz w:val="24"/>
          <w:szCs w:val="24"/>
        </w:rPr>
        <w:t>Genome assembly pipeline and h</w:t>
      </w:r>
      <w:r w:rsidR="00F910A0" w:rsidRPr="004F215B">
        <w:rPr>
          <w:rFonts w:cstheme="minorHAnsi"/>
          <w:b/>
          <w:bCs/>
          <w:sz w:val="24"/>
          <w:szCs w:val="24"/>
        </w:rPr>
        <w:t>eterozygosity estimation</w:t>
      </w:r>
      <w:r w:rsidR="0030721B" w:rsidRPr="004F215B">
        <w:rPr>
          <w:rFonts w:cstheme="minorHAnsi"/>
          <w:b/>
          <w:bCs/>
          <w:sz w:val="24"/>
          <w:szCs w:val="24"/>
        </w:rPr>
        <w:t xml:space="preserve"> of Lo7</w:t>
      </w:r>
      <w:r w:rsidR="00F910A0" w:rsidRPr="004F215B">
        <w:rPr>
          <w:rFonts w:cstheme="minorHAnsi"/>
          <w:b/>
          <w:bCs/>
          <w:sz w:val="24"/>
          <w:szCs w:val="24"/>
        </w:rPr>
        <w:t>.</w:t>
      </w:r>
      <w:r w:rsidR="007631E0" w:rsidRPr="004F215B">
        <w:rPr>
          <w:rFonts w:cstheme="minorHAnsi"/>
          <w:b/>
          <w:bCs/>
          <w:sz w:val="24"/>
          <w:szCs w:val="24"/>
        </w:rPr>
        <w:t xml:space="preserve"> </w:t>
      </w:r>
      <w:r w:rsidR="001C3B58" w:rsidRPr="004F215B">
        <w:rPr>
          <w:rFonts w:cstheme="minorHAnsi"/>
          <w:b/>
          <w:sz w:val="24"/>
          <w:szCs w:val="24"/>
        </w:rPr>
        <w:t>a</w:t>
      </w:r>
      <w:r w:rsidR="001C3B58" w:rsidRPr="004F215B">
        <w:rPr>
          <w:rFonts w:cstheme="minorHAnsi"/>
          <w:sz w:val="24"/>
          <w:szCs w:val="24"/>
        </w:rPr>
        <w:t xml:space="preserve"> Genome assembly and functional annotation pipeline of Lo7_V3. </w:t>
      </w:r>
      <w:r w:rsidR="00986989" w:rsidRPr="004F215B">
        <w:rPr>
          <w:rFonts w:cstheme="minorHAnsi"/>
          <w:b/>
          <w:sz w:val="24"/>
          <w:szCs w:val="24"/>
        </w:rPr>
        <w:t xml:space="preserve">b </w:t>
      </w:r>
      <w:r w:rsidR="00986989" w:rsidRPr="004F215B">
        <w:rPr>
          <w:rFonts w:cstheme="minorHAnsi"/>
          <w:bCs/>
          <w:sz w:val="24"/>
          <w:szCs w:val="24"/>
        </w:rPr>
        <w:t>Heterozygosity estimation of Lo7</w:t>
      </w:r>
      <w:r w:rsidR="00986989" w:rsidRPr="004F215B">
        <w:rPr>
          <w:rFonts w:cstheme="minorHAnsi"/>
          <w:sz w:val="24"/>
          <w:szCs w:val="24"/>
        </w:rPr>
        <w:t xml:space="preserve">. </w:t>
      </w:r>
      <w:r w:rsidR="007631E0" w:rsidRPr="004F215B">
        <w:rPr>
          <w:rFonts w:cstheme="minorHAnsi"/>
          <w:bCs/>
          <w:sz w:val="24"/>
          <w:szCs w:val="24"/>
        </w:rPr>
        <w:t xml:space="preserve">Heterozygosity </w:t>
      </w:r>
      <w:r w:rsidR="00A562D5" w:rsidRPr="004F215B">
        <w:rPr>
          <w:rFonts w:cstheme="minorHAnsi"/>
          <w:bCs/>
          <w:sz w:val="24"/>
          <w:szCs w:val="24"/>
        </w:rPr>
        <w:t xml:space="preserve">was determined by </w:t>
      </w:r>
      <w:proofErr w:type="spellStart"/>
      <w:r w:rsidR="00A562D5" w:rsidRPr="004F215B">
        <w:rPr>
          <w:rFonts w:cstheme="minorHAnsi"/>
          <w:bCs/>
          <w:sz w:val="24"/>
          <w:szCs w:val="24"/>
        </w:rPr>
        <w:t>GenomeScope</w:t>
      </w:r>
      <w:proofErr w:type="spellEnd"/>
      <w:r w:rsidR="00A562D5" w:rsidRPr="004F215B">
        <w:rPr>
          <w:rFonts w:cstheme="minorHAnsi"/>
          <w:bCs/>
          <w:sz w:val="24"/>
          <w:szCs w:val="24"/>
        </w:rPr>
        <w:t xml:space="preserve"> 2.0</w:t>
      </w:r>
      <w:r w:rsidR="00B30FEE" w:rsidRPr="004F215B">
        <w:rPr>
          <w:rFonts w:cstheme="minorHAnsi"/>
          <w:bCs/>
          <w:sz w:val="24"/>
          <w:szCs w:val="24"/>
        </w:rPr>
        <w:fldChar w:fldCharType="begin"/>
      </w:r>
      <w:r w:rsidR="00B30FEE" w:rsidRPr="004F215B">
        <w:rPr>
          <w:rFonts w:cstheme="minorHAnsi"/>
          <w:bCs/>
          <w:sz w:val="24"/>
          <w:szCs w:val="24"/>
        </w:rPr>
        <w:instrText xml:space="preserve"> ADDIN EN.CITE &lt;EndNote&gt;&lt;Cite&gt;&lt;Author&gt;Ranallo-Benavidez&lt;/Author&gt;&lt;Year&gt;2020&lt;/Year&gt;&lt;RecNum&gt;1507&lt;/RecNum&gt;&lt;DisplayText&gt;&lt;style face="superscript"&gt;1&lt;/style&gt;&lt;/DisplayText&gt;&lt;record&gt;&lt;rec-number&gt;1507&lt;/rec-number&gt;&lt;foreign-keys&gt;&lt;key app="EN" db-id="02ww95r9vv0w24ewxs95fzt5ptwaweet22z5" timestamp="1701687658"&gt;1507&lt;/key&gt;&lt;/foreign-keys&gt;&lt;ref-type name="Journal Article"&gt;17&lt;/ref-type&gt;&lt;contributors&gt;&lt;authors&gt;&lt;author&gt;Ranallo-Benavidez, T. R.&lt;/author&gt;&lt;author&gt;Jaron, K. S.&lt;/author&gt;&lt;author&gt;Schatz, M. C.&lt;/author&gt;&lt;/authors&gt;&lt;/contributors&gt;&lt;auth-address&gt;Johns Hopkins University, Baltimore, MD, USA. tbenavi1@jhu.edu.&amp;#xD;University of Lausanne, Lausanne, CH, Switzerland.&amp;#xD;Swiss Institute of Bioinformatics, Lausanne, CH, Switzerland.&amp;#xD;Johns Hopkins University, Baltimore, MD, USA.&amp;#xD;Cold Spring Harbor Laboratory, Cold Spring Harbor, New York, NY, USA.&lt;/auth-address&gt;&lt;titles&gt;&lt;title&gt;GenomeScope 2.0 and Smudgeplot for reference-free profiling of polyploid genomes&lt;/title&gt;&lt;secondary-title&gt;Nat Commun&lt;/secondary-title&gt;&lt;/titles&gt;&lt;periodical&gt;&lt;full-title&gt;Nat Commun&lt;/full-title&gt;&lt;/periodical&gt;&lt;pages&gt;1432&lt;/pages&gt;&lt;volume&gt;11&lt;/volume&gt;&lt;number&gt;1&lt;/number&gt;&lt;edition&gt;2020/03/20&lt;/edition&gt;&lt;keywords&gt;&lt;keyword&gt;Algorithms&lt;/keyword&gt;&lt;keyword&gt;Animals&lt;/keyword&gt;&lt;keyword&gt;Computational Biology/instrumentation/*methods&lt;/keyword&gt;&lt;keyword&gt;Fragaria/classification/*genetics&lt;/keyword&gt;&lt;keyword&gt;Genome, Plant&lt;/keyword&gt;&lt;keyword&gt;Heterozygote&lt;/keyword&gt;&lt;keyword&gt;Phylogeny&lt;/keyword&gt;&lt;keyword&gt;*Polyploidy&lt;/keyword&gt;&lt;keyword&gt;Software&lt;/keyword&gt;&lt;keyword&gt;Tylenchoidea/classification/*genetics&lt;/keyword&gt;&lt;/keywords&gt;&lt;dates&gt;&lt;year&gt;2020&lt;/year&gt;&lt;pub-dates&gt;&lt;date&gt;Mar 18&lt;/date&gt;&lt;/pub-dates&gt;&lt;/dates&gt;&lt;isbn&gt;2041-1723 (Electronic)&amp;#xD;2041-1723 (Linking)&lt;/isbn&gt;&lt;accession-num&gt;32188846&lt;/accession-num&gt;&lt;urls&gt;&lt;related-urls&gt;&lt;url&gt;https://www.ncbi.nlm.nih.gov/pubmed/32188846&lt;/url&gt;&lt;/related-urls&gt;&lt;/urls&gt;&lt;custom2&gt;PMC7080791&lt;/custom2&gt;&lt;electronic-resource-num&gt;10.1038/s41467-020-14998-3&lt;/electronic-resource-num&gt;&lt;/record&gt;&lt;/Cite&gt;&lt;/EndNote&gt;</w:instrText>
      </w:r>
      <w:r w:rsidR="00B30FEE" w:rsidRPr="004F215B">
        <w:rPr>
          <w:rFonts w:cstheme="minorHAnsi"/>
          <w:bCs/>
          <w:sz w:val="24"/>
          <w:szCs w:val="24"/>
        </w:rPr>
        <w:fldChar w:fldCharType="separate"/>
      </w:r>
      <w:r w:rsidR="00B30FEE" w:rsidRPr="004F215B">
        <w:rPr>
          <w:rFonts w:cstheme="minorHAnsi"/>
          <w:bCs/>
          <w:noProof/>
          <w:sz w:val="24"/>
          <w:szCs w:val="24"/>
          <w:vertAlign w:val="superscript"/>
        </w:rPr>
        <w:t>1</w:t>
      </w:r>
      <w:r w:rsidR="00B30FEE" w:rsidRPr="004F215B">
        <w:rPr>
          <w:rFonts w:cstheme="minorHAnsi"/>
          <w:bCs/>
          <w:sz w:val="24"/>
          <w:szCs w:val="24"/>
        </w:rPr>
        <w:fldChar w:fldCharType="end"/>
      </w:r>
      <w:r w:rsidR="00A562D5" w:rsidRPr="004F215B">
        <w:rPr>
          <w:rFonts w:cstheme="minorHAnsi"/>
          <w:bCs/>
          <w:sz w:val="24"/>
          <w:szCs w:val="24"/>
        </w:rPr>
        <w:t>,</w:t>
      </w:r>
      <w:r w:rsidR="007631E0" w:rsidRPr="004F215B">
        <w:rPr>
          <w:rFonts w:cstheme="minorHAnsi"/>
          <w:bCs/>
          <w:sz w:val="24"/>
          <w:szCs w:val="24"/>
        </w:rPr>
        <w:t xml:space="preserve"> based on k-</w:t>
      </w:r>
      <w:proofErr w:type="spellStart"/>
      <w:r w:rsidR="007631E0" w:rsidRPr="004F215B">
        <w:rPr>
          <w:rFonts w:cstheme="minorHAnsi"/>
          <w:bCs/>
          <w:sz w:val="24"/>
          <w:szCs w:val="24"/>
        </w:rPr>
        <w:t>mer</w:t>
      </w:r>
      <w:proofErr w:type="spellEnd"/>
      <w:r w:rsidR="007631E0" w:rsidRPr="004F215B">
        <w:rPr>
          <w:rFonts w:cstheme="minorHAnsi"/>
          <w:bCs/>
          <w:sz w:val="24"/>
          <w:szCs w:val="24"/>
        </w:rPr>
        <w:t xml:space="preserve"> (71) analysis of </w:t>
      </w:r>
      <w:r w:rsidR="00F910A0" w:rsidRPr="004F215B">
        <w:rPr>
          <w:rFonts w:cstheme="minorHAnsi"/>
          <w:bCs/>
          <w:sz w:val="24"/>
          <w:szCs w:val="24"/>
        </w:rPr>
        <w:t>HiFi reads</w:t>
      </w:r>
      <w:r w:rsidR="007631E0" w:rsidRPr="004F215B">
        <w:rPr>
          <w:rFonts w:cstheme="minorHAnsi"/>
          <w:bCs/>
          <w:sz w:val="24"/>
          <w:szCs w:val="24"/>
        </w:rPr>
        <w:t>.</w:t>
      </w:r>
      <w:r w:rsidR="007631E0" w:rsidRPr="004F215B">
        <w:rPr>
          <w:rFonts w:cstheme="minorHAnsi"/>
          <w:b/>
          <w:bCs/>
          <w:sz w:val="24"/>
          <w:szCs w:val="24"/>
        </w:rPr>
        <w:t xml:space="preserve"> </w:t>
      </w:r>
    </w:p>
    <w:p w14:paraId="144783A4" w14:textId="1691DE0F" w:rsidR="007631E0" w:rsidRPr="004F215B" w:rsidRDefault="007631E0" w:rsidP="00B95203">
      <w:pPr>
        <w:spacing w:line="360" w:lineRule="auto"/>
        <w:jc w:val="center"/>
        <w:rPr>
          <w:rFonts w:cstheme="minorHAnsi"/>
          <w:sz w:val="24"/>
          <w:szCs w:val="24"/>
        </w:rPr>
      </w:pPr>
    </w:p>
    <w:p w14:paraId="7500A7C2" w14:textId="41A03488" w:rsidR="007631E0" w:rsidRPr="004F215B" w:rsidRDefault="004652C6" w:rsidP="00B95203">
      <w:pPr>
        <w:spacing w:line="360" w:lineRule="auto"/>
        <w:jc w:val="center"/>
        <w:rPr>
          <w:rFonts w:cstheme="minorHAnsi"/>
          <w:sz w:val="24"/>
          <w:szCs w:val="24"/>
        </w:rPr>
      </w:pPr>
      <w:r w:rsidRPr="004F215B">
        <w:rPr>
          <w:rFonts w:cstheme="minorHAnsi"/>
          <w:noProof/>
          <w:sz w:val="24"/>
          <w:szCs w:val="24"/>
        </w:rPr>
        <w:lastRenderedPageBreak/>
        <w:drawing>
          <wp:inline distT="0" distB="0" distL="0" distR="0" wp14:anchorId="3A0C1116" wp14:editId="7902EFFF">
            <wp:extent cx="5010150" cy="490844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13079" cy="4911317"/>
                    </a:xfrm>
                    <a:prstGeom prst="rect">
                      <a:avLst/>
                    </a:prstGeom>
                  </pic:spPr>
                </pic:pic>
              </a:graphicData>
            </a:graphic>
          </wp:inline>
        </w:drawing>
      </w:r>
    </w:p>
    <w:p w14:paraId="6A3D2F92" w14:textId="77777777" w:rsidR="005E3311" w:rsidRPr="004F215B" w:rsidRDefault="005E3311" w:rsidP="00B95203">
      <w:pPr>
        <w:spacing w:line="360" w:lineRule="auto"/>
        <w:jc w:val="both"/>
        <w:outlineLvl w:val="0"/>
        <w:rPr>
          <w:rFonts w:cstheme="minorHAnsi"/>
          <w:sz w:val="24"/>
          <w:szCs w:val="24"/>
        </w:rPr>
      </w:pPr>
      <w:r w:rsidRPr="004F215B">
        <w:rPr>
          <w:rFonts w:cstheme="minorHAnsi"/>
          <w:b/>
          <w:bCs/>
          <w:sz w:val="24"/>
          <w:szCs w:val="24"/>
        </w:rPr>
        <w:t xml:space="preserve">Supplementary Figure 2. Hi-C contact map of Lo7_V3. </w:t>
      </w:r>
      <w:r w:rsidRPr="004F215B">
        <w:rPr>
          <w:rFonts w:cstheme="minorHAnsi"/>
          <w:bCs/>
          <w:sz w:val="24"/>
          <w:szCs w:val="24"/>
        </w:rPr>
        <w:t>Hi-C contact matrix visualized at 200 kb resolution shows chromatin interaction frequency across the assembled rye chromosomes. The intensity of each pixel reflects the contact frequency between two genomic regions. Centromeric and pericentromeric regions exhibit reduced contact frequencies.</w:t>
      </w:r>
    </w:p>
    <w:p w14:paraId="472E6ED3" w14:textId="7FB2E3DB" w:rsidR="007631E0" w:rsidRPr="004F215B" w:rsidRDefault="007631E0" w:rsidP="00B95203">
      <w:pPr>
        <w:spacing w:line="360" w:lineRule="auto"/>
        <w:jc w:val="center"/>
        <w:rPr>
          <w:rFonts w:cstheme="minorHAnsi"/>
          <w:sz w:val="24"/>
          <w:szCs w:val="24"/>
        </w:rPr>
      </w:pPr>
    </w:p>
    <w:p w14:paraId="0CDC39EE" w14:textId="77A70C31" w:rsidR="007631E0" w:rsidRPr="004F215B" w:rsidRDefault="007631E0" w:rsidP="00B95203">
      <w:pPr>
        <w:spacing w:line="360" w:lineRule="auto"/>
        <w:jc w:val="center"/>
        <w:rPr>
          <w:rFonts w:cstheme="minorHAnsi"/>
          <w:sz w:val="24"/>
          <w:szCs w:val="24"/>
        </w:rPr>
      </w:pPr>
    </w:p>
    <w:p w14:paraId="5E8B9E7F" w14:textId="1BB7276D" w:rsidR="007631E0" w:rsidRPr="004F215B" w:rsidRDefault="004652C6" w:rsidP="00B95203">
      <w:pPr>
        <w:spacing w:line="360" w:lineRule="auto"/>
        <w:jc w:val="center"/>
        <w:rPr>
          <w:rFonts w:cstheme="minorHAnsi"/>
          <w:sz w:val="24"/>
          <w:szCs w:val="24"/>
        </w:rPr>
      </w:pPr>
      <w:r w:rsidRPr="004F215B">
        <w:rPr>
          <w:rFonts w:cstheme="minorHAnsi"/>
          <w:noProof/>
          <w:sz w:val="24"/>
          <w:szCs w:val="24"/>
        </w:rPr>
        <w:drawing>
          <wp:inline distT="0" distB="0" distL="0" distR="0" wp14:anchorId="5C7031A3" wp14:editId="71847971">
            <wp:extent cx="5943600" cy="917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917575"/>
                    </a:xfrm>
                    <a:prstGeom prst="rect">
                      <a:avLst/>
                    </a:prstGeom>
                  </pic:spPr>
                </pic:pic>
              </a:graphicData>
            </a:graphic>
          </wp:inline>
        </w:drawing>
      </w:r>
    </w:p>
    <w:p w14:paraId="152F3CC4" w14:textId="64C48FDC" w:rsidR="007631E0"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lastRenderedPageBreak/>
        <w:t>Supplementary Figure 3</w:t>
      </w:r>
      <w:r w:rsidR="007631E0" w:rsidRPr="004F215B">
        <w:rPr>
          <w:rFonts w:cstheme="minorHAnsi"/>
          <w:b/>
          <w:bCs/>
          <w:sz w:val="24"/>
          <w:szCs w:val="24"/>
        </w:rPr>
        <w:t xml:space="preserve">. </w:t>
      </w:r>
      <w:r w:rsidR="00D02645" w:rsidRPr="004F215B">
        <w:rPr>
          <w:rFonts w:cstheme="minorHAnsi"/>
          <w:b/>
          <w:bCs/>
          <w:sz w:val="24"/>
          <w:szCs w:val="24"/>
        </w:rPr>
        <w:t>Validation of pseudomolecule assembly using optical</w:t>
      </w:r>
      <w:r w:rsidR="00A66414" w:rsidRPr="004F215B">
        <w:rPr>
          <w:rFonts w:cstheme="minorHAnsi"/>
          <w:b/>
          <w:bCs/>
          <w:sz w:val="24"/>
          <w:szCs w:val="24"/>
        </w:rPr>
        <w:t xml:space="preserve"> genome</w:t>
      </w:r>
      <w:r w:rsidR="00D02645" w:rsidRPr="004F215B">
        <w:rPr>
          <w:rFonts w:cstheme="minorHAnsi"/>
          <w:b/>
          <w:bCs/>
          <w:sz w:val="24"/>
          <w:szCs w:val="24"/>
        </w:rPr>
        <w:t xml:space="preserve"> map. </w:t>
      </w:r>
      <w:r w:rsidR="0068255E" w:rsidRPr="004F215B">
        <w:rPr>
          <w:rFonts w:cstheme="minorHAnsi"/>
          <w:bCs/>
          <w:sz w:val="24"/>
          <w:szCs w:val="24"/>
        </w:rPr>
        <w:t>Optical genome map (OGM) contigs were aligned to c</w:t>
      </w:r>
      <w:r w:rsidR="00D02645" w:rsidRPr="004F215B">
        <w:rPr>
          <w:rFonts w:cstheme="minorHAnsi"/>
          <w:bCs/>
          <w:sz w:val="24"/>
          <w:szCs w:val="24"/>
        </w:rPr>
        <w:t>hromosome 1R</w:t>
      </w:r>
      <w:r w:rsidR="0068255E" w:rsidRPr="004F215B">
        <w:rPr>
          <w:rFonts w:cstheme="minorHAnsi"/>
          <w:bCs/>
          <w:sz w:val="24"/>
          <w:szCs w:val="24"/>
        </w:rPr>
        <w:t xml:space="preserve"> pseudomolecule</w:t>
      </w:r>
      <w:r w:rsidR="004A262E" w:rsidRPr="004F215B">
        <w:rPr>
          <w:rFonts w:cstheme="minorHAnsi"/>
          <w:bCs/>
          <w:sz w:val="24"/>
          <w:szCs w:val="24"/>
        </w:rPr>
        <w:t>.</w:t>
      </w:r>
    </w:p>
    <w:p w14:paraId="012FF2EE" w14:textId="77777777" w:rsidR="00FD5295" w:rsidRPr="004F215B" w:rsidRDefault="00FD5295" w:rsidP="00B95203">
      <w:pPr>
        <w:spacing w:line="360" w:lineRule="auto"/>
        <w:jc w:val="both"/>
        <w:rPr>
          <w:rFonts w:cstheme="minorHAnsi"/>
          <w:sz w:val="24"/>
          <w:szCs w:val="24"/>
        </w:rPr>
      </w:pPr>
    </w:p>
    <w:p w14:paraId="012C6078" w14:textId="29988B9C" w:rsidR="007631E0" w:rsidRPr="004F215B" w:rsidRDefault="004652C6" w:rsidP="00B95203">
      <w:pPr>
        <w:spacing w:line="360" w:lineRule="auto"/>
        <w:jc w:val="center"/>
        <w:rPr>
          <w:rFonts w:cstheme="minorHAnsi"/>
          <w:sz w:val="24"/>
          <w:szCs w:val="24"/>
        </w:rPr>
      </w:pPr>
      <w:r w:rsidRPr="004F215B">
        <w:rPr>
          <w:rFonts w:cstheme="minorHAnsi"/>
          <w:noProof/>
          <w:sz w:val="24"/>
          <w:szCs w:val="24"/>
        </w:rPr>
        <w:drawing>
          <wp:inline distT="0" distB="0" distL="0" distR="0" wp14:anchorId="5C309FBC" wp14:editId="507E10B6">
            <wp:extent cx="5943600" cy="26028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02865"/>
                    </a:xfrm>
                    <a:prstGeom prst="rect">
                      <a:avLst/>
                    </a:prstGeom>
                  </pic:spPr>
                </pic:pic>
              </a:graphicData>
            </a:graphic>
          </wp:inline>
        </w:drawing>
      </w:r>
    </w:p>
    <w:p w14:paraId="28EB4405" w14:textId="21CEFC53" w:rsidR="007631E0"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Supplementary Figure 4</w:t>
      </w:r>
      <w:r w:rsidR="007631E0" w:rsidRPr="004F215B">
        <w:rPr>
          <w:rFonts w:cstheme="minorHAnsi"/>
          <w:b/>
          <w:bCs/>
          <w:sz w:val="24"/>
          <w:szCs w:val="24"/>
        </w:rPr>
        <w:t xml:space="preserve">. </w:t>
      </w:r>
      <w:r w:rsidR="006B6C84" w:rsidRPr="004F215B">
        <w:rPr>
          <w:rFonts w:cstheme="minorHAnsi"/>
          <w:b/>
          <w:bCs/>
          <w:sz w:val="24"/>
          <w:szCs w:val="24"/>
        </w:rPr>
        <w:t xml:space="preserve"> </w:t>
      </w:r>
      <w:r w:rsidR="00FD5295" w:rsidRPr="004F215B">
        <w:rPr>
          <w:rFonts w:cstheme="minorHAnsi"/>
          <w:b/>
          <w:bCs/>
          <w:sz w:val="24"/>
          <w:szCs w:val="24"/>
        </w:rPr>
        <w:t>Assessment of genome assembly completeness</w:t>
      </w:r>
      <w:r w:rsidR="00FD5295" w:rsidRPr="004F215B">
        <w:rPr>
          <w:rFonts w:cstheme="minorHAnsi"/>
          <w:bCs/>
          <w:sz w:val="24"/>
          <w:szCs w:val="24"/>
        </w:rPr>
        <w:t xml:space="preserve">. </w:t>
      </w:r>
      <w:r w:rsidR="004D554C" w:rsidRPr="004F215B">
        <w:rPr>
          <w:rFonts w:cstheme="minorHAnsi"/>
          <w:b/>
          <w:bCs/>
          <w:sz w:val="24"/>
          <w:szCs w:val="24"/>
        </w:rPr>
        <w:t>a</w:t>
      </w:r>
      <w:r w:rsidR="00FD5295" w:rsidRPr="004F215B">
        <w:rPr>
          <w:rFonts w:cstheme="minorHAnsi"/>
          <w:bCs/>
          <w:sz w:val="24"/>
          <w:szCs w:val="24"/>
        </w:rPr>
        <w:t xml:space="preserve"> Visualization of 5S and 45S rDNA, centromeres, telomeres, and contig gaps across the seven chromosomes of Lo7_V3. </w:t>
      </w:r>
      <w:r w:rsidR="004D554C" w:rsidRPr="004F215B">
        <w:rPr>
          <w:rFonts w:cstheme="minorHAnsi"/>
          <w:b/>
          <w:bCs/>
          <w:sz w:val="24"/>
          <w:szCs w:val="24"/>
        </w:rPr>
        <w:t>b</w:t>
      </w:r>
      <w:r w:rsidR="00FD5295" w:rsidRPr="004F215B">
        <w:rPr>
          <w:rFonts w:cstheme="minorHAnsi"/>
          <w:bCs/>
          <w:sz w:val="24"/>
          <w:szCs w:val="24"/>
        </w:rPr>
        <w:t xml:space="preserve"> Comparison of gap</w:t>
      </w:r>
      <w:r w:rsidR="001B1F7B" w:rsidRPr="004F215B">
        <w:rPr>
          <w:rFonts w:cstheme="minorHAnsi"/>
          <w:bCs/>
          <w:sz w:val="24"/>
          <w:szCs w:val="24"/>
        </w:rPr>
        <w:t xml:space="preserve"> count</w:t>
      </w:r>
      <w:r w:rsidR="00FD5295" w:rsidRPr="004F215B">
        <w:rPr>
          <w:rFonts w:cstheme="minorHAnsi"/>
          <w:bCs/>
          <w:sz w:val="24"/>
          <w:szCs w:val="24"/>
        </w:rPr>
        <w:t>s between Lo7_V2 (scaffold-based) and Lo7_V3 (contig-based) assemblies.</w:t>
      </w:r>
    </w:p>
    <w:p w14:paraId="324E2E69" w14:textId="529E749B" w:rsidR="007631E0" w:rsidRPr="004F215B" w:rsidRDefault="004652C6" w:rsidP="00B95203">
      <w:pPr>
        <w:spacing w:line="360" w:lineRule="auto"/>
        <w:jc w:val="center"/>
        <w:rPr>
          <w:rFonts w:cstheme="minorHAnsi"/>
          <w:sz w:val="24"/>
          <w:szCs w:val="24"/>
        </w:rPr>
      </w:pPr>
      <w:r w:rsidRPr="004F215B">
        <w:rPr>
          <w:rFonts w:cstheme="minorHAnsi"/>
          <w:noProof/>
          <w:sz w:val="24"/>
          <w:szCs w:val="24"/>
        </w:rPr>
        <w:lastRenderedPageBreak/>
        <w:drawing>
          <wp:inline distT="0" distB="0" distL="0" distR="0" wp14:anchorId="23EC2D5C" wp14:editId="4A0CE725">
            <wp:extent cx="5943600" cy="3206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p>
    <w:p w14:paraId="236F21DA" w14:textId="772E68A7" w:rsidR="007631E0" w:rsidRPr="004F215B" w:rsidRDefault="002E4499" w:rsidP="00B95203">
      <w:pPr>
        <w:spacing w:line="360" w:lineRule="auto"/>
        <w:jc w:val="both"/>
        <w:outlineLvl w:val="0"/>
        <w:rPr>
          <w:rFonts w:cstheme="minorHAnsi"/>
          <w:sz w:val="24"/>
          <w:szCs w:val="24"/>
        </w:rPr>
      </w:pPr>
      <w:r w:rsidRPr="004F215B">
        <w:rPr>
          <w:rFonts w:cstheme="minorHAnsi"/>
          <w:b/>
          <w:bCs/>
          <w:sz w:val="24"/>
          <w:szCs w:val="24"/>
        </w:rPr>
        <w:t>Supplementary Figure 5</w:t>
      </w:r>
      <w:r w:rsidR="007631E0" w:rsidRPr="004F215B">
        <w:rPr>
          <w:rFonts w:cstheme="minorHAnsi"/>
          <w:b/>
          <w:bCs/>
          <w:sz w:val="24"/>
          <w:szCs w:val="24"/>
        </w:rPr>
        <w:t xml:space="preserve">. Collinearity plot between Lo7_V2 and Lo7_V3. </w:t>
      </w:r>
      <w:r w:rsidR="00FD5295" w:rsidRPr="004F215B">
        <w:rPr>
          <w:rFonts w:cstheme="minorHAnsi"/>
          <w:sz w:val="24"/>
          <w:szCs w:val="24"/>
        </w:rPr>
        <w:t>Each green circle indicates a region of orientation error identified in Lo7_V2.</w:t>
      </w:r>
      <w:r w:rsidR="007631E0" w:rsidRPr="004F215B">
        <w:rPr>
          <w:rFonts w:cstheme="minorHAnsi"/>
          <w:sz w:val="24"/>
          <w:szCs w:val="24"/>
        </w:rPr>
        <w:t xml:space="preserve"> </w:t>
      </w:r>
      <w:r w:rsidR="00023130" w:rsidRPr="004F215B">
        <w:rPr>
          <w:rFonts w:cstheme="minorHAnsi"/>
          <w:i/>
          <w:sz w:val="24"/>
          <w:szCs w:val="24"/>
        </w:rPr>
        <w:t>x</w:t>
      </w:r>
      <w:r w:rsidR="00023130" w:rsidRPr="004F215B">
        <w:rPr>
          <w:rFonts w:cstheme="minorHAnsi"/>
          <w:sz w:val="24"/>
          <w:szCs w:val="24"/>
        </w:rPr>
        <w:t>-</w:t>
      </w:r>
      <w:r w:rsidR="007631E0" w:rsidRPr="004F215B">
        <w:rPr>
          <w:rFonts w:cstheme="minorHAnsi"/>
          <w:sz w:val="24"/>
          <w:szCs w:val="24"/>
        </w:rPr>
        <w:t>axis, Lo7_V3</w:t>
      </w:r>
      <w:r w:rsidR="00023130" w:rsidRPr="004F215B">
        <w:rPr>
          <w:rFonts w:cstheme="minorHAnsi"/>
          <w:sz w:val="24"/>
          <w:szCs w:val="24"/>
        </w:rPr>
        <w:t>;</w:t>
      </w:r>
      <w:r w:rsidR="007631E0" w:rsidRPr="004F215B">
        <w:rPr>
          <w:rFonts w:cstheme="minorHAnsi"/>
          <w:sz w:val="24"/>
          <w:szCs w:val="24"/>
        </w:rPr>
        <w:t xml:space="preserve"> </w:t>
      </w:r>
      <w:r w:rsidR="00023130" w:rsidRPr="004F215B">
        <w:rPr>
          <w:rFonts w:cstheme="minorHAnsi"/>
          <w:i/>
          <w:sz w:val="24"/>
          <w:szCs w:val="24"/>
        </w:rPr>
        <w:t>y</w:t>
      </w:r>
      <w:r w:rsidR="00023130" w:rsidRPr="004F215B">
        <w:rPr>
          <w:rFonts w:cstheme="minorHAnsi"/>
          <w:sz w:val="24"/>
          <w:szCs w:val="24"/>
        </w:rPr>
        <w:t>-</w:t>
      </w:r>
      <w:r w:rsidR="007631E0" w:rsidRPr="004F215B">
        <w:rPr>
          <w:rFonts w:cstheme="minorHAnsi"/>
          <w:sz w:val="24"/>
          <w:szCs w:val="24"/>
        </w:rPr>
        <w:t xml:space="preserve">axis, Lo7_V2. </w:t>
      </w:r>
    </w:p>
    <w:p w14:paraId="24DFA48E" w14:textId="77777777" w:rsidR="00DF2705" w:rsidRPr="004F215B" w:rsidRDefault="00DF2705" w:rsidP="00B95203">
      <w:pPr>
        <w:spacing w:line="360" w:lineRule="auto"/>
        <w:jc w:val="both"/>
        <w:rPr>
          <w:rFonts w:cstheme="minorHAnsi"/>
          <w:sz w:val="24"/>
          <w:szCs w:val="24"/>
        </w:rPr>
      </w:pPr>
    </w:p>
    <w:p w14:paraId="5859E610" w14:textId="53954DDD" w:rsidR="00B124CE" w:rsidRPr="004F215B" w:rsidRDefault="004652C6" w:rsidP="00B95203">
      <w:pPr>
        <w:spacing w:line="360" w:lineRule="auto"/>
        <w:jc w:val="both"/>
        <w:rPr>
          <w:rFonts w:cstheme="minorHAnsi"/>
          <w:sz w:val="24"/>
          <w:szCs w:val="24"/>
        </w:rPr>
      </w:pPr>
      <w:r w:rsidRPr="004F215B">
        <w:rPr>
          <w:rFonts w:cstheme="minorHAnsi"/>
          <w:noProof/>
          <w:sz w:val="24"/>
          <w:szCs w:val="24"/>
        </w:rPr>
        <w:lastRenderedPageBreak/>
        <w:drawing>
          <wp:inline distT="0" distB="0" distL="0" distR="0" wp14:anchorId="21D8FD57" wp14:editId="77DE2AF7">
            <wp:extent cx="59436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83660"/>
                    </a:xfrm>
                    <a:prstGeom prst="rect">
                      <a:avLst/>
                    </a:prstGeom>
                  </pic:spPr>
                </pic:pic>
              </a:graphicData>
            </a:graphic>
          </wp:inline>
        </w:drawing>
      </w:r>
    </w:p>
    <w:p w14:paraId="1656D225" w14:textId="7649817F" w:rsidR="007631E0"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Supplementary Figure 6</w:t>
      </w:r>
      <w:r w:rsidR="00B124CE" w:rsidRPr="004F215B">
        <w:rPr>
          <w:rFonts w:cstheme="minorHAnsi"/>
          <w:b/>
          <w:bCs/>
          <w:sz w:val="24"/>
          <w:szCs w:val="24"/>
        </w:rPr>
        <w:t xml:space="preserve">. </w:t>
      </w:r>
      <w:r w:rsidR="00EE19AD" w:rsidRPr="004F215B">
        <w:rPr>
          <w:rFonts w:cstheme="minorHAnsi"/>
          <w:b/>
          <w:bCs/>
          <w:sz w:val="24"/>
          <w:szCs w:val="24"/>
        </w:rPr>
        <w:t xml:space="preserve">Repeat content across the genome was identified and classified using EDTA. </w:t>
      </w:r>
      <w:r w:rsidR="00EE19AD" w:rsidRPr="004F215B">
        <w:rPr>
          <w:rFonts w:cstheme="minorHAnsi"/>
          <w:bCs/>
          <w:sz w:val="24"/>
          <w:szCs w:val="24"/>
        </w:rPr>
        <w:t>The density of major repeat types, including LTR retrotransposons (</w:t>
      </w:r>
      <w:r w:rsidR="00EE19AD" w:rsidRPr="004F215B">
        <w:rPr>
          <w:rFonts w:cstheme="minorHAnsi"/>
          <w:bCs/>
          <w:i/>
          <w:sz w:val="24"/>
          <w:szCs w:val="24"/>
        </w:rPr>
        <w:t>Gypsy</w:t>
      </w:r>
      <w:r w:rsidR="00EE19AD" w:rsidRPr="004F215B">
        <w:rPr>
          <w:rFonts w:cstheme="minorHAnsi"/>
          <w:bCs/>
          <w:sz w:val="24"/>
          <w:szCs w:val="24"/>
        </w:rPr>
        <w:t xml:space="preserve"> and </w:t>
      </w:r>
      <w:proofErr w:type="spellStart"/>
      <w:r w:rsidR="00EE19AD" w:rsidRPr="004F215B">
        <w:rPr>
          <w:rFonts w:cstheme="minorHAnsi"/>
          <w:bCs/>
          <w:i/>
          <w:sz w:val="24"/>
          <w:szCs w:val="24"/>
        </w:rPr>
        <w:t>Copia</w:t>
      </w:r>
      <w:proofErr w:type="spellEnd"/>
      <w:r w:rsidR="00EE19AD" w:rsidRPr="004F215B">
        <w:rPr>
          <w:rFonts w:cstheme="minorHAnsi"/>
          <w:bCs/>
          <w:sz w:val="24"/>
          <w:szCs w:val="24"/>
        </w:rPr>
        <w:t>), DNA transposons, and unclassified elements, was calculated in fixed genomic windows to visualize their distribution patterns along chromosomes</w:t>
      </w:r>
      <w:r w:rsidR="00275C99" w:rsidRPr="004F215B">
        <w:rPr>
          <w:rFonts w:cstheme="minorHAnsi"/>
          <w:bCs/>
          <w:sz w:val="24"/>
          <w:szCs w:val="24"/>
        </w:rPr>
        <w:t xml:space="preserve"> 1R and 3R</w:t>
      </w:r>
      <w:r w:rsidR="00EE19AD" w:rsidRPr="004F215B">
        <w:rPr>
          <w:rFonts w:cstheme="minorHAnsi"/>
          <w:bCs/>
          <w:sz w:val="24"/>
          <w:szCs w:val="24"/>
        </w:rPr>
        <w:t xml:space="preserve">. DNA transposons were further classified into terminal inverted repeat (TIR) elements, </w:t>
      </w:r>
      <w:proofErr w:type="spellStart"/>
      <w:r w:rsidR="00EE19AD" w:rsidRPr="004F215B">
        <w:rPr>
          <w:rFonts w:cstheme="minorHAnsi"/>
          <w:bCs/>
          <w:sz w:val="24"/>
          <w:szCs w:val="24"/>
        </w:rPr>
        <w:t>Helitron</w:t>
      </w:r>
      <w:proofErr w:type="spellEnd"/>
      <w:r w:rsidR="00EE19AD" w:rsidRPr="004F215B">
        <w:rPr>
          <w:rFonts w:cstheme="minorHAnsi"/>
          <w:bCs/>
          <w:sz w:val="24"/>
          <w:szCs w:val="24"/>
        </w:rPr>
        <w:t xml:space="preserve"> (rolling-circle transposons), and non-LTR retrotransposons such as LINEs (long interspersed nuclear elements).</w:t>
      </w:r>
    </w:p>
    <w:p w14:paraId="50D726BD" w14:textId="77777777" w:rsidR="008C6524" w:rsidRPr="004F215B" w:rsidRDefault="008C6524" w:rsidP="00B95203">
      <w:pPr>
        <w:spacing w:line="360" w:lineRule="auto"/>
        <w:jc w:val="both"/>
        <w:rPr>
          <w:rFonts w:cstheme="minorHAnsi"/>
          <w:bCs/>
          <w:sz w:val="24"/>
          <w:szCs w:val="24"/>
        </w:rPr>
      </w:pPr>
    </w:p>
    <w:p w14:paraId="63DCA154" w14:textId="77777777" w:rsidR="00DF2705" w:rsidRPr="004F215B" w:rsidRDefault="00DF2705" w:rsidP="00B95203">
      <w:pPr>
        <w:spacing w:line="360" w:lineRule="auto"/>
        <w:jc w:val="both"/>
        <w:rPr>
          <w:rFonts w:cstheme="minorHAnsi"/>
          <w:sz w:val="24"/>
          <w:szCs w:val="24"/>
        </w:rPr>
      </w:pPr>
    </w:p>
    <w:p w14:paraId="78DFFE07" w14:textId="0E22CF5F" w:rsidR="007631E0" w:rsidRPr="004F215B" w:rsidRDefault="004652C6" w:rsidP="00B95203">
      <w:pPr>
        <w:spacing w:line="360" w:lineRule="auto"/>
        <w:jc w:val="both"/>
        <w:rPr>
          <w:rFonts w:cstheme="minorHAnsi"/>
          <w:sz w:val="24"/>
          <w:szCs w:val="24"/>
        </w:rPr>
      </w:pPr>
      <w:r w:rsidRPr="004F215B">
        <w:rPr>
          <w:rFonts w:cstheme="minorHAnsi"/>
          <w:noProof/>
          <w:sz w:val="24"/>
          <w:szCs w:val="24"/>
        </w:rPr>
        <w:lastRenderedPageBreak/>
        <w:drawing>
          <wp:inline distT="0" distB="0" distL="0" distR="0" wp14:anchorId="687A247C" wp14:editId="4062D699">
            <wp:extent cx="5943600" cy="2976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5715D415" w14:textId="468EEAF6" w:rsidR="00DF2705"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Supplementary Figure 7</w:t>
      </w:r>
      <w:r w:rsidR="007631E0" w:rsidRPr="004F215B">
        <w:rPr>
          <w:rFonts w:cstheme="minorHAnsi"/>
          <w:b/>
          <w:bCs/>
          <w:sz w:val="24"/>
          <w:szCs w:val="24"/>
        </w:rPr>
        <w:t xml:space="preserve">. </w:t>
      </w:r>
      <w:r w:rsidR="00FD5295" w:rsidRPr="004F215B">
        <w:rPr>
          <w:rFonts w:cstheme="minorHAnsi"/>
          <w:b/>
          <w:bCs/>
          <w:sz w:val="24"/>
          <w:szCs w:val="24"/>
        </w:rPr>
        <w:t xml:space="preserve">Painting probes were designed from Lo7_V2 and Lo7_V3 assemblies. </w:t>
      </w:r>
      <w:r w:rsidR="004D554C" w:rsidRPr="004F215B">
        <w:rPr>
          <w:rFonts w:cstheme="minorHAnsi"/>
          <w:b/>
          <w:bCs/>
          <w:sz w:val="24"/>
          <w:szCs w:val="24"/>
        </w:rPr>
        <w:t>a</w:t>
      </w:r>
      <w:r w:rsidR="00FD5295" w:rsidRPr="004F215B">
        <w:rPr>
          <w:rFonts w:cstheme="minorHAnsi"/>
          <w:bCs/>
          <w:sz w:val="24"/>
          <w:szCs w:val="24"/>
        </w:rPr>
        <w:t xml:space="preserve"> Probes were developed and visualized based on the two Lo7 genome assemblies. </w:t>
      </w:r>
      <w:r w:rsidR="004D554C" w:rsidRPr="004F215B">
        <w:rPr>
          <w:rFonts w:cstheme="minorHAnsi"/>
          <w:b/>
          <w:bCs/>
          <w:sz w:val="24"/>
          <w:szCs w:val="24"/>
        </w:rPr>
        <w:t>b</w:t>
      </w:r>
      <w:r w:rsidR="00FD5295" w:rsidRPr="004F215B">
        <w:rPr>
          <w:rFonts w:cstheme="minorHAnsi"/>
          <w:bCs/>
          <w:sz w:val="24"/>
          <w:szCs w:val="24"/>
        </w:rPr>
        <w:t xml:space="preserve"> Fluorescence in situ hybridization (FISH) experiments were performed using the painting probes derived from </w:t>
      </w:r>
      <w:r w:rsidR="00FD5295" w:rsidRPr="004F215B">
        <w:rPr>
          <w:rFonts w:cstheme="minorHAnsi"/>
          <w:bCs/>
          <w:i/>
          <w:sz w:val="24"/>
          <w:szCs w:val="24"/>
        </w:rPr>
        <w:t>in silico</w:t>
      </w:r>
      <w:r w:rsidR="00FD5295" w:rsidRPr="004F215B">
        <w:rPr>
          <w:rFonts w:cstheme="minorHAnsi"/>
          <w:bCs/>
          <w:sz w:val="24"/>
          <w:szCs w:val="24"/>
        </w:rPr>
        <w:t xml:space="preserve"> </w:t>
      </w:r>
      <w:r w:rsidR="005E0B4C" w:rsidRPr="004F215B">
        <w:rPr>
          <w:rFonts w:cstheme="minorHAnsi"/>
          <w:bCs/>
          <w:sz w:val="24"/>
          <w:szCs w:val="24"/>
        </w:rPr>
        <w:t>computation</w:t>
      </w:r>
      <w:r w:rsidR="00FD5295" w:rsidRPr="004F215B">
        <w:rPr>
          <w:rFonts w:cstheme="minorHAnsi"/>
          <w:bCs/>
          <w:sz w:val="24"/>
          <w:szCs w:val="24"/>
        </w:rPr>
        <w:t>. Scale bar: 10 µm.</w:t>
      </w:r>
    </w:p>
    <w:p w14:paraId="736044D6" w14:textId="4F3DCB7D" w:rsidR="002E4499" w:rsidRPr="004F215B" w:rsidRDefault="002E4499" w:rsidP="00B95203">
      <w:pPr>
        <w:spacing w:line="360" w:lineRule="auto"/>
        <w:jc w:val="both"/>
        <w:rPr>
          <w:rFonts w:cstheme="minorHAnsi"/>
          <w:bCs/>
          <w:sz w:val="24"/>
          <w:szCs w:val="24"/>
        </w:rPr>
      </w:pPr>
    </w:p>
    <w:p w14:paraId="49118B91" w14:textId="5EFBF332" w:rsidR="007631E0" w:rsidRPr="004F215B" w:rsidRDefault="0000247D" w:rsidP="00B95203">
      <w:pPr>
        <w:spacing w:line="360" w:lineRule="auto"/>
        <w:jc w:val="both"/>
        <w:rPr>
          <w:rFonts w:cstheme="minorHAnsi"/>
          <w:sz w:val="24"/>
          <w:szCs w:val="24"/>
        </w:rPr>
      </w:pPr>
      <w:r w:rsidRPr="004F215B">
        <w:rPr>
          <w:rFonts w:cstheme="minorHAnsi"/>
          <w:noProof/>
          <w:sz w:val="24"/>
          <w:szCs w:val="24"/>
        </w:rPr>
        <w:drawing>
          <wp:inline distT="0" distB="0" distL="0" distR="0" wp14:anchorId="02ADAC0B" wp14:editId="5F7BB8E7">
            <wp:extent cx="5943600" cy="2122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22805"/>
                    </a:xfrm>
                    <a:prstGeom prst="rect">
                      <a:avLst/>
                    </a:prstGeom>
                  </pic:spPr>
                </pic:pic>
              </a:graphicData>
            </a:graphic>
          </wp:inline>
        </w:drawing>
      </w:r>
    </w:p>
    <w:p w14:paraId="4C2FF487" w14:textId="1B5B16D5" w:rsidR="007631E0"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 xml:space="preserve">Supplementary Figure </w:t>
      </w:r>
      <w:r w:rsidR="00187CB8" w:rsidRPr="004F215B">
        <w:rPr>
          <w:rFonts w:cstheme="minorHAnsi"/>
          <w:b/>
          <w:bCs/>
          <w:sz w:val="24"/>
          <w:szCs w:val="24"/>
        </w:rPr>
        <w:t>8</w:t>
      </w:r>
      <w:r w:rsidR="007631E0" w:rsidRPr="004F215B">
        <w:rPr>
          <w:rFonts w:cstheme="minorHAnsi"/>
          <w:b/>
          <w:bCs/>
          <w:sz w:val="24"/>
          <w:szCs w:val="24"/>
        </w:rPr>
        <w:t xml:space="preserve">. </w:t>
      </w:r>
      <w:r w:rsidR="008B31AC" w:rsidRPr="004F215B">
        <w:rPr>
          <w:rFonts w:cstheme="minorHAnsi"/>
          <w:b/>
          <w:bCs/>
          <w:sz w:val="24"/>
          <w:szCs w:val="24"/>
        </w:rPr>
        <w:t xml:space="preserve">Visualization of pSc200, pSc250 and pSc119.2 </w:t>
      </w:r>
      <w:r w:rsidR="00E65C08" w:rsidRPr="004F215B">
        <w:rPr>
          <w:rFonts w:cstheme="minorHAnsi"/>
          <w:b/>
          <w:bCs/>
          <w:sz w:val="24"/>
          <w:szCs w:val="24"/>
        </w:rPr>
        <w:t xml:space="preserve">distribution </w:t>
      </w:r>
      <w:r w:rsidR="001B1F7B" w:rsidRPr="004F215B">
        <w:rPr>
          <w:rFonts w:cstheme="minorHAnsi"/>
          <w:b/>
          <w:bCs/>
          <w:sz w:val="24"/>
          <w:szCs w:val="24"/>
        </w:rPr>
        <w:t>in</w:t>
      </w:r>
      <w:r w:rsidR="008B31AC" w:rsidRPr="004F215B">
        <w:rPr>
          <w:rFonts w:cstheme="minorHAnsi"/>
          <w:b/>
          <w:bCs/>
          <w:sz w:val="24"/>
          <w:szCs w:val="24"/>
        </w:rPr>
        <w:t xml:space="preserve"> unanchored </w:t>
      </w:r>
      <w:r w:rsidR="001B1F7B" w:rsidRPr="004F215B">
        <w:rPr>
          <w:rFonts w:cstheme="minorHAnsi"/>
          <w:b/>
          <w:bCs/>
          <w:sz w:val="24"/>
          <w:szCs w:val="24"/>
        </w:rPr>
        <w:t>parts</w:t>
      </w:r>
      <w:r w:rsidR="00E65C08" w:rsidRPr="004F215B">
        <w:rPr>
          <w:rFonts w:cstheme="minorHAnsi"/>
          <w:b/>
          <w:bCs/>
          <w:sz w:val="24"/>
          <w:szCs w:val="24"/>
        </w:rPr>
        <w:t xml:space="preserve"> of two Lo7 assemblies</w:t>
      </w:r>
      <w:r w:rsidR="008B31AC" w:rsidRPr="004F215B">
        <w:rPr>
          <w:rFonts w:cstheme="minorHAnsi"/>
          <w:b/>
          <w:bCs/>
          <w:sz w:val="24"/>
          <w:szCs w:val="24"/>
        </w:rPr>
        <w:t xml:space="preserve">. </w:t>
      </w:r>
      <w:proofErr w:type="spellStart"/>
      <w:r w:rsidR="008B31AC" w:rsidRPr="004F215B">
        <w:rPr>
          <w:rFonts w:cstheme="minorHAnsi"/>
          <w:bCs/>
          <w:sz w:val="24"/>
          <w:szCs w:val="24"/>
        </w:rPr>
        <w:t>chrUn</w:t>
      </w:r>
      <w:proofErr w:type="spellEnd"/>
      <w:r w:rsidR="008B31AC" w:rsidRPr="004F215B">
        <w:rPr>
          <w:rFonts w:cstheme="minorHAnsi"/>
          <w:bCs/>
          <w:sz w:val="24"/>
          <w:szCs w:val="24"/>
        </w:rPr>
        <w:t xml:space="preserve">, </w:t>
      </w:r>
      <w:r w:rsidR="00E332FB" w:rsidRPr="004F215B">
        <w:rPr>
          <w:rFonts w:cstheme="minorHAnsi"/>
          <w:bCs/>
          <w:sz w:val="24"/>
          <w:szCs w:val="24"/>
        </w:rPr>
        <w:t>unanchored regions.</w:t>
      </w:r>
    </w:p>
    <w:p w14:paraId="24860C05" w14:textId="77777777" w:rsidR="004D554C" w:rsidRPr="004F215B" w:rsidRDefault="004D554C" w:rsidP="00B95203">
      <w:pPr>
        <w:spacing w:line="360" w:lineRule="auto"/>
        <w:jc w:val="both"/>
        <w:rPr>
          <w:rFonts w:cstheme="minorHAnsi"/>
          <w:bCs/>
          <w:sz w:val="24"/>
          <w:szCs w:val="24"/>
        </w:rPr>
      </w:pPr>
    </w:p>
    <w:p w14:paraId="099F9080" w14:textId="07E04AE2" w:rsidR="00187CB8" w:rsidRPr="004F215B" w:rsidRDefault="004652C6" w:rsidP="00B95203">
      <w:pPr>
        <w:spacing w:line="360" w:lineRule="auto"/>
        <w:jc w:val="both"/>
        <w:rPr>
          <w:rFonts w:cstheme="minorHAnsi"/>
          <w:bCs/>
          <w:sz w:val="24"/>
          <w:szCs w:val="24"/>
        </w:rPr>
      </w:pPr>
      <w:r w:rsidRPr="004F215B">
        <w:rPr>
          <w:rFonts w:cstheme="minorHAnsi"/>
          <w:bCs/>
          <w:noProof/>
          <w:sz w:val="24"/>
          <w:szCs w:val="24"/>
        </w:rPr>
        <w:lastRenderedPageBreak/>
        <w:drawing>
          <wp:inline distT="0" distB="0" distL="0" distR="0" wp14:anchorId="42A57381" wp14:editId="30C75F29">
            <wp:extent cx="5943600" cy="45453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45330"/>
                    </a:xfrm>
                    <a:prstGeom prst="rect">
                      <a:avLst/>
                    </a:prstGeom>
                  </pic:spPr>
                </pic:pic>
              </a:graphicData>
            </a:graphic>
          </wp:inline>
        </w:drawing>
      </w:r>
    </w:p>
    <w:p w14:paraId="497743F5" w14:textId="46B47F02" w:rsidR="00187CB8" w:rsidRPr="004F215B" w:rsidRDefault="00187CB8" w:rsidP="00B95203">
      <w:pPr>
        <w:spacing w:line="360" w:lineRule="auto"/>
        <w:jc w:val="both"/>
        <w:outlineLvl w:val="0"/>
        <w:rPr>
          <w:rFonts w:cstheme="minorHAnsi"/>
          <w:bCs/>
          <w:sz w:val="24"/>
          <w:szCs w:val="24"/>
        </w:rPr>
      </w:pPr>
      <w:r w:rsidRPr="004F215B">
        <w:rPr>
          <w:rFonts w:cstheme="minorHAnsi"/>
          <w:b/>
          <w:bCs/>
          <w:sz w:val="24"/>
          <w:szCs w:val="24"/>
        </w:rPr>
        <w:t>Supplementary Figure 9. Visualization of pSc200, pSc250 and pSc119.2 distribution from Lo7 1R-7R.</w:t>
      </w:r>
    </w:p>
    <w:p w14:paraId="505E604A" w14:textId="4FA0CA21" w:rsidR="007631E0" w:rsidRPr="004F215B" w:rsidRDefault="007631E0" w:rsidP="00B95203">
      <w:pPr>
        <w:spacing w:line="360" w:lineRule="auto"/>
        <w:rPr>
          <w:rFonts w:cstheme="minorHAnsi"/>
          <w:sz w:val="24"/>
          <w:szCs w:val="24"/>
        </w:rPr>
      </w:pPr>
    </w:p>
    <w:p w14:paraId="66772642" w14:textId="325625E1" w:rsidR="007631E0" w:rsidRPr="004F215B" w:rsidRDefault="004652C6" w:rsidP="00B95203">
      <w:pPr>
        <w:spacing w:line="360" w:lineRule="auto"/>
        <w:jc w:val="center"/>
        <w:rPr>
          <w:rFonts w:cstheme="minorHAnsi"/>
          <w:sz w:val="24"/>
          <w:szCs w:val="24"/>
        </w:rPr>
      </w:pPr>
      <w:r w:rsidRPr="004F215B">
        <w:rPr>
          <w:rFonts w:cstheme="minorHAnsi"/>
          <w:noProof/>
          <w:sz w:val="24"/>
          <w:szCs w:val="24"/>
        </w:rPr>
        <w:lastRenderedPageBreak/>
        <w:drawing>
          <wp:inline distT="0" distB="0" distL="0" distR="0" wp14:anchorId="2DF7F5C4" wp14:editId="2ED91BC6">
            <wp:extent cx="4101092" cy="27683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1092" cy="2768351"/>
                    </a:xfrm>
                    <a:prstGeom prst="rect">
                      <a:avLst/>
                    </a:prstGeom>
                  </pic:spPr>
                </pic:pic>
              </a:graphicData>
            </a:graphic>
          </wp:inline>
        </w:drawing>
      </w:r>
    </w:p>
    <w:p w14:paraId="41455589" w14:textId="18DA00D1" w:rsidR="00595BBB"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Supplementary Figure 10</w:t>
      </w:r>
      <w:r w:rsidR="007631E0" w:rsidRPr="004F215B">
        <w:rPr>
          <w:rFonts w:cstheme="minorHAnsi"/>
          <w:b/>
          <w:bCs/>
          <w:sz w:val="24"/>
          <w:szCs w:val="24"/>
        </w:rPr>
        <w:t xml:space="preserve">. </w:t>
      </w:r>
      <w:r w:rsidR="002645BC" w:rsidRPr="004F215B">
        <w:rPr>
          <w:rFonts w:cstheme="minorHAnsi"/>
          <w:b/>
          <w:bCs/>
          <w:sz w:val="24"/>
          <w:szCs w:val="24"/>
        </w:rPr>
        <w:t>Centromere size prediction</w:t>
      </w:r>
      <w:r w:rsidR="00E65C08" w:rsidRPr="004F215B">
        <w:rPr>
          <w:rFonts w:cstheme="minorHAnsi"/>
          <w:b/>
          <w:bCs/>
          <w:sz w:val="24"/>
          <w:szCs w:val="24"/>
        </w:rPr>
        <w:t>s</w:t>
      </w:r>
      <w:r w:rsidR="002645BC" w:rsidRPr="004F215B">
        <w:rPr>
          <w:rFonts w:cstheme="minorHAnsi"/>
          <w:b/>
          <w:bCs/>
          <w:sz w:val="24"/>
          <w:szCs w:val="24"/>
        </w:rPr>
        <w:t xml:space="preserve"> of Lo7_V3. </w:t>
      </w:r>
      <w:r w:rsidR="001B35DE" w:rsidRPr="004F215B">
        <w:rPr>
          <w:rFonts w:cstheme="minorHAnsi"/>
          <w:bCs/>
          <w:sz w:val="24"/>
          <w:szCs w:val="24"/>
        </w:rPr>
        <w:t xml:space="preserve">(a) Seven complete rye centromeres were identified and their sizes </w:t>
      </w:r>
      <w:r w:rsidR="003C38C0" w:rsidRPr="004F215B">
        <w:rPr>
          <w:rFonts w:cstheme="minorHAnsi"/>
          <w:bCs/>
          <w:sz w:val="24"/>
          <w:szCs w:val="24"/>
        </w:rPr>
        <w:t>were determined</w:t>
      </w:r>
      <w:r w:rsidR="001B35DE" w:rsidRPr="004F215B">
        <w:rPr>
          <w:rFonts w:cstheme="minorHAnsi"/>
          <w:bCs/>
          <w:sz w:val="24"/>
          <w:szCs w:val="24"/>
        </w:rPr>
        <w:t xml:space="preserve">. (b) Identification of the centromeric region on chromosome 1R using CENH3 </w:t>
      </w:r>
      <w:proofErr w:type="spellStart"/>
      <w:r w:rsidR="00B5565D" w:rsidRPr="004F215B">
        <w:rPr>
          <w:rFonts w:cstheme="minorHAnsi"/>
          <w:bCs/>
          <w:sz w:val="24"/>
          <w:szCs w:val="24"/>
        </w:rPr>
        <w:t>ChIP</w:t>
      </w:r>
      <w:proofErr w:type="spellEnd"/>
      <w:r w:rsidR="00B5565D" w:rsidRPr="004F215B">
        <w:rPr>
          <w:rFonts w:cstheme="minorHAnsi"/>
          <w:bCs/>
          <w:sz w:val="24"/>
          <w:szCs w:val="24"/>
        </w:rPr>
        <w:t>-</w:t>
      </w:r>
      <w:r w:rsidR="00B5565D">
        <w:rPr>
          <w:rFonts w:cstheme="minorHAnsi" w:hint="eastAsia"/>
          <w:bCs/>
          <w:sz w:val="24"/>
          <w:szCs w:val="24"/>
        </w:rPr>
        <w:t>seq</w:t>
      </w:r>
      <w:r w:rsidR="00B5565D">
        <w:rPr>
          <w:rFonts w:cstheme="minorHAnsi"/>
          <w:bCs/>
          <w:sz w:val="24"/>
          <w:szCs w:val="24"/>
        </w:rPr>
        <w:t xml:space="preserve"> </w:t>
      </w:r>
      <w:r w:rsidR="001B35DE" w:rsidRPr="004F215B">
        <w:rPr>
          <w:rFonts w:cstheme="minorHAnsi"/>
          <w:bCs/>
          <w:sz w:val="24"/>
          <w:szCs w:val="24"/>
        </w:rPr>
        <w:t xml:space="preserve">data combined with Hi-C interaction analysis. Gray lines </w:t>
      </w:r>
      <w:r w:rsidR="003C38C0" w:rsidRPr="004F215B">
        <w:rPr>
          <w:rFonts w:cstheme="minorHAnsi"/>
          <w:bCs/>
          <w:sz w:val="24"/>
          <w:szCs w:val="24"/>
        </w:rPr>
        <w:t xml:space="preserve">in Hi-C maps </w:t>
      </w:r>
      <w:r w:rsidR="001B35DE" w:rsidRPr="004F215B">
        <w:rPr>
          <w:rFonts w:cstheme="minorHAnsi"/>
          <w:bCs/>
          <w:sz w:val="24"/>
          <w:szCs w:val="24"/>
        </w:rPr>
        <w:t xml:space="preserve">denote </w:t>
      </w:r>
      <w:r w:rsidR="009453DA" w:rsidRPr="004F215B">
        <w:rPr>
          <w:rFonts w:cstheme="minorHAnsi"/>
          <w:bCs/>
          <w:sz w:val="24"/>
          <w:szCs w:val="24"/>
        </w:rPr>
        <w:t xml:space="preserve">contig </w:t>
      </w:r>
      <w:r w:rsidR="001B35DE" w:rsidRPr="004F215B">
        <w:rPr>
          <w:rFonts w:cstheme="minorHAnsi"/>
          <w:bCs/>
          <w:sz w:val="24"/>
          <w:szCs w:val="24"/>
        </w:rPr>
        <w:t xml:space="preserve">gap within chromosome 1R. </w:t>
      </w:r>
    </w:p>
    <w:p w14:paraId="34EEDC4E" w14:textId="06245706" w:rsidR="00A337BB" w:rsidRPr="004F215B" w:rsidRDefault="004652C6" w:rsidP="00B95203">
      <w:pPr>
        <w:spacing w:line="360" w:lineRule="auto"/>
        <w:jc w:val="center"/>
        <w:rPr>
          <w:rFonts w:cstheme="minorHAnsi"/>
          <w:sz w:val="24"/>
          <w:szCs w:val="24"/>
        </w:rPr>
      </w:pPr>
      <w:r w:rsidRPr="004F215B">
        <w:rPr>
          <w:rFonts w:cstheme="minorHAnsi"/>
          <w:noProof/>
          <w:sz w:val="24"/>
          <w:szCs w:val="24"/>
        </w:rPr>
        <w:drawing>
          <wp:inline distT="0" distB="0" distL="0" distR="0" wp14:anchorId="3B2B2E5D" wp14:editId="709631D9">
            <wp:extent cx="5943600" cy="2388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88870"/>
                    </a:xfrm>
                    <a:prstGeom prst="rect">
                      <a:avLst/>
                    </a:prstGeom>
                  </pic:spPr>
                </pic:pic>
              </a:graphicData>
            </a:graphic>
          </wp:inline>
        </w:drawing>
      </w:r>
    </w:p>
    <w:p w14:paraId="6D216364" w14:textId="5A78AC6D" w:rsidR="00A337BB"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Supplementary Figure 11</w:t>
      </w:r>
      <w:r w:rsidR="00A337BB" w:rsidRPr="004F215B">
        <w:rPr>
          <w:rFonts w:cstheme="minorHAnsi"/>
          <w:b/>
          <w:bCs/>
          <w:sz w:val="24"/>
          <w:szCs w:val="24"/>
        </w:rPr>
        <w:t>. Structural analysis of seven rye complete centromeres.</w:t>
      </w:r>
      <w:r w:rsidR="00A337BB" w:rsidRPr="004F215B">
        <w:rPr>
          <w:rFonts w:cstheme="minorHAnsi"/>
          <w:sz w:val="24"/>
          <w:szCs w:val="24"/>
        </w:rPr>
        <w:t xml:space="preserve"> </w:t>
      </w:r>
      <w:r w:rsidR="00A939BA" w:rsidRPr="004F215B">
        <w:rPr>
          <w:rFonts w:cstheme="minorHAnsi"/>
          <w:sz w:val="24"/>
          <w:szCs w:val="24"/>
        </w:rPr>
        <w:t>To investigate the structural organization of genes within centromeric regions, we integrated multiple genomic and epigenomic datasets, including CENH3</w:t>
      </w:r>
      <w:r w:rsidR="00B5565D">
        <w:rPr>
          <w:rFonts w:cstheme="minorHAnsi"/>
          <w:sz w:val="24"/>
          <w:szCs w:val="24"/>
        </w:rPr>
        <w:t xml:space="preserve"> </w:t>
      </w:r>
      <w:proofErr w:type="spellStart"/>
      <w:r w:rsidR="00B5565D" w:rsidRPr="004F215B">
        <w:rPr>
          <w:rFonts w:cstheme="minorHAnsi"/>
          <w:sz w:val="24"/>
          <w:szCs w:val="24"/>
        </w:rPr>
        <w:t>ChIP</w:t>
      </w:r>
      <w:proofErr w:type="spellEnd"/>
      <w:r w:rsidR="00B5565D" w:rsidRPr="004F215B">
        <w:rPr>
          <w:rFonts w:cstheme="minorHAnsi"/>
          <w:sz w:val="24"/>
          <w:szCs w:val="24"/>
        </w:rPr>
        <w:t>-</w:t>
      </w:r>
      <w:r w:rsidR="00B5565D">
        <w:rPr>
          <w:rFonts w:cstheme="minorHAnsi"/>
          <w:sz w:val="24"/>
          <w:szCs w:val="24"/>
        </w:rPr>
        <w:t>seq</w:t>
      </w:r>
      <w:r w:rsidR="00A939BA" w:rsidRPr="004F215B">
        <w:rPr>
          <w:rFonts w:cstheme="minorHAnsi"/>
          <w:sz w:val="24"/>
          <w:szCs w:val="24"/>
        </w:rPr>
        <w:t>, ATAC-seq, 5mCpG methylation, high-confidence gene annotations, and TE</w:t>
      </w:r>
      <w:r w:rsidR="002816E4" w:rsidRPr="004F215B">
        <w:rPr>
          <w:rFonts w:cstheme="minorHAnsi"/>
          <w:sz w:val="24"/>
          <w:szCs w:val="24"/>
        </w:rPr>
        <w:t xml:space="preserve"> </w:t>
      </w:r>
      <w:r w:rsidR="00A939BA" w:rsidRPr="004F215B">
        <w:rPr>
          <w:rFonts w:cstheme="minorHAnsi"/>
          <w:sz w:val="24"/>
          <w:szCs w:val="24"/>
        </w:rPr>
        <w:t>annotations.</w:t>
      </w:r>
    </w:p>
    <w:p w14:paraId="3774B4B5" w14:textId="041C2879" w:rsidR="00595BBB" w:rsidRPr="004F215B" w:rsidRDefault="0000247D" w:rsidP="00B95203">
      <w:pPr>
        <w:spacing w:line="360" w:lineRule="auto"/>
        <w:jc w:val="both"/>
        <w:rPr>
          <w:rFonts w:cstheme="minorHAnsi"/>
          <w:sz w:val="24"/>
          <w:szCs w:val="24"/>
        </w:rPr>
      </w:pPr>
      <w:r w:rsidRPr="004F215B">
        <w:rPr>
          <w:rFonts w:cstheme="minorHAnsi"/>
          <w:noProof/>
          <w:sz w:val="24"/>
          <w:szCs w:val="24"/>
        </w:rPr>
        <w:lastRenderedPageBreak/>
        <w:drawing>
          <wp:inline distT="0" distB="0" distL="0" distR="0" wp14:anchorId="47495664" wp14:editId="0C1253B6">
            <wp:extent cx="5943600" cy="7473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473315"/>
                    </a:xfrm>
                    <a:prstGeom prst="rect">
                      <a:avLst/>
                    </a:prstGeom>
                  </pic:spPr>
                </pic:pic>
              </a:graphicData>
            </a:graphic>
          </wp:inline>
        </w:drawing>
      </w:r>
    </w:p>
    <w:p w14:paraId="013FBE81" w14:textId="40AED1E8" w:rsidR="00595BBB" w:rsidRPr="004F215B" w:rsidRDefault="002E4499" w:rsidP="00B95203">
      <w:pPr>
        <w:spacing w:line="360" w:lineRule="auto"/>
        <w:jc w:val="both"/>
        <w:outlineLvl w:val="0"/>
        <w:rPr>
          <w:rFonts w:cstheme="minorHAnsi"/>
          <w:bCs/>
          <w:sz w:val="24"/>
          <w:szCs w:val="24"/>
        </w:rPr>
      </w:pPr>
      <w:r w:rsidRPr="004F215B">
        <w:rPr>
          <w:rFonts w:cstheme="minorHAnsi"/>
          <w:b/>
          <w:bCs/>
          <w:sz w:val="24"/>
          <w:szCs w:val="24"/>
        </w:rPr>
        <w:t>Supplementary Figure 12</w:t>
      </w:r>
      <w:r w:rsidR="00595BBB" w:rsidRPr="004F215B">
        <w:rPr>
          <w:rFonts w:cstheme="minorHAnsi"/>
          <w:b/>
          <w:bCs/>
          <w:sz w:val="24"/>
          <w:szCs w:val="24"/>
        </w:rPr>
        <w:t xml:space="preserve">. Distribution of the estimated insertion ages of copies from the retrotransposon families </w:t>
      </w:r>
      <w:proofErr w:type="spellStart"/>
      <w:r w:rsidR="00595BBB" w:rsidRPr="004F215B">
        <w:rPr>
          <w:rFonts w:cstheme="minorHAnsi"/>
          <w:b/>
          <w:bCs/>
          <w:i/>
          <w:sz w:val="24"/>
          <w:szCs w:val="24"/>
        </w:rPr>
        <w:t>RLG_Avia</w:t>
      </w:r>
      <w:proofErr w:type="spellEnd"/>
      <w:r w:rsidR="00595BBB" w:rsidRPr="004F215B">
        <w:rPr>
          <w:rFonts w:cstheme="minorHAnsi"/>
          <w:b/>
          <w:bCs/>
          <w:sz w:val="24"/>
          <w:szCs w:val="24"/>
        </w:rPr>
        <w:t xml:space="preserve"> (orange), </w:t>
      </w:r>
      <w:proofErr w:type="spellStart"/>
      <w:r w:rsidR="00595BBB" w:rsidRPr="004F215B">
        <w:rPr>
          <w:rFonts w:cstheme="minorHAnsi"/>
          <w:b/>
          <w:bCs/>
          <w:i/>
          <w:sz w:val="24"/>
          <w:szCs w:val="24"/>
        </w:rPr>
        <w:t>RLG_Cereba</w:t>
      </w:r>
      <w:proofErr w:type="spellEnd"/>
      <w:r w:rsidR="00595BBB" w:rsidRPr="004F215B">
        <w:rPr>
          <w:rFonts w:cstheme="minorHAnsi"/>
          <w:b/>
          <w:bCs/>
          <w:sz w:val="24"/>
          <w:szCs w:val="24"/>
        </w:rPr>
        <w:t xml:space="preserve"> (dark purple) and </w:t>
      </w:r>
      <w:proofErr w:type="spellStart"/>
      <w:r w:rsidR="00595BBB" w:rsidRPr="004F215B">
        <w:rPr>
          <w:rFonts w:cstheme="minorHAnsi"/>
          <w:b/>
          <w:bCs/>
          <w:i/>
          <w:sz w:val="24"/>
          <w:szCs w:val="24"/>
        </w:rPr>
        <w:t>RLG_Quinta</w:t>
      </w:r>
      <w:proofErr w:type="spellEnd"/>
      <w:r w:rsidR="00595BBB" w:rsidRPr="004F215B">
        <w:rPr>
          <w:rFonts w:cstheme="minorHAnsi"/>
          <w:b/>
          <w:bCs/>
          <w:sz w:val="24"/>
          <w:szCs w:val="24"/>
        </w:rPr>
        <w:t xml:space="preserve"> (light </w:t>
      </w:r>
      <w:r w:rsidR="00595BBB" w:rsidRPr="004F215B">
        <w:rPr>
          <w:rFonts w:cstheme="minorHAnsi"/>
          <w:b/>
          <w:bCs/>
          <w:sz w:val="24"/>
          <w:szCs w:val="24"/>
        </w:rPr>
        <w:lastRenderedPageBreak/>
        <w:t xml:space="preserve">purple) across the pericentromeric regions of rye Lo7. </w:t>
      </w:r>
      <w:r w:rsidR="00595BBB" w:rsidRPr="004F215B">
        <w:rPr>
          <w:rFonts w:cstheme="minorHAnsi"/>
          <w:bCs/>
          <w:sz w:val="24"/>
          <w:szCs w:val="24"/>
        </w:rPr>
        <w:t xml:space="preserve">Copies with an estimated insertion age of 3 </w:t>
      </w:r>
      <w:r w:rsidR="00F852D1" w:rsidRPr="004F215B">
        <w:rPr>
          <w:rFonts w:cstheme="minorHAnsi"/>
          <w:sz w:val="24"/>
          <w:szCs w:val="24"/>
        </w:rPr>
        <w:t>million years</w:t>
      </w:r>
      <w:r w:rsidR="00595BBB" w:rsidRPr="004F215B">
        <w:rPr>
          <w:rFonts w:cstheme="minorHAnsi"/>
          <w:bCs/>
          <w:sz w:val="24"/>
          <w:szCs w:val="24"/>
        </w:rPr>
        <w:t xml:space="preserve"> or younger are shown. The marks on the gray track at the top display the assembly gaps found in the respective region per chromosome. The bottom track shows the corresponding </w:t>
      </w:r>
      <w:r w:rsidR="000250C8" w:rsidRPr="004F215B">
        <w:rPr>
          <w:rFonts w:cstheme="minorHAnsi"/>
          <w:bCs/>
          <w:sz w:val="24"/>
          <w:szCs w:val="24"/>
        </w:rPr>
        <w:t>CENH3</w:t>
      </w:r>
      <w:r w:rsidR="00B5565D">
        <w:rPr>
          <w:rFonts w:cstheme="minorHAnsi"/>
          <w:bCs/>
          <w:sz w:val="24"/>
          <w:szCs w:val="24"/>
        </w:rPr>
        <w:t xml:space="preserve"> </w:t>
      </w:r>
      <w:proofErr w:type="spellStart"/>
      <w:r w:rsidR="00B5565D" w:rsidRPr="004F215B">
        <w:rPr>
          <w:rFonts w:cstheme="minorHAnsi"/>
          <w:bCs/>
          <w:sz w:val="24"/>
          <w:szCs w:val="24"/>
        </w:rPr>
        <w:t>ChIP</w:t>
      </w:r>
      <w:proofErr w:type="spellEnd"/>
      <w:r w:rsidR="00B5565D" w:rsidRPr="004F215B">
        <w:rPr>
          <w:rFonts w:cstheme="minorHAnsi"/>
          <w:bCs/>
          <w:sz w:val="24"/>
          <w:szCs w:val="24"/>
        </w:rPr>
        <w:t>-</w:t>
      </w:r>
      <w:r w:rsidR="00B5565D">
        <w:rPr>
          <w:rFonts w:cstheme="minorHAnsi"/>
          <w:bCs/>
          <w:sz w:val="24"/>
          <w:szCs w:val="24"/>
        </w:rPr>
        <w:t>seq</w:t>
      </w:r>
      <w:r w:rsidR="00595BBB" w:rsidRPr="004F215B">
        <w:rPr>
          <w:rFonts w:cstheme="minorHAnsi"/>
          <w:bCs/>
          <w:sz w:val="24"/>
          <w:szCs w:val="24"/>
        </w:rPr>
        <w:t xml:space="preserve"> data.</w:t>
      </w:r>
    </w:p>
    <w:p w14:paraId="184FD9F6" w14:textId="77777777" w:rsidR="008C6524" w:rsidRPr="004F215B" w:rsidRDefault="008C6524" w:rsidP="00B95203">
      <w:pPr>
        <w:spacing w:line="360" w:lineRule="auto"/>
        <w:jc w:val="both"/>
        <w:rPr>
          <w:rFonts w:cstheme="minorHAnsi"/>
          <w:sz w:val="24"/>
          <w:szCs w:val="24"/>
        </w:rPr>
      </w:pPr>
    </w:p>
    <w:p w14:paraId="7ED6BEBA" w14:textId="0AF3C992" w:rsidR="007631E0" w:rsidRPr="004F215B" w:rsidRDefault="0000247D" w:rsidP="00B95203">
      <w:pPr>
        <w:spacing w:line="360" w:lineRule="auto"/>
        <w:jc w:val="center"/>
        <w:rPr>
          <w:rFonts w:cstheme="minorHAnsi"/>
          <w:sz w:val="24"/>
          <w:szCs w:val="24"/>
        </w:rPr>
      </w:pPr>
      <w:r w:rsidRPr="004F215B">
        <w:rPr>
          <w:rFonts w:cstheme="minorHAnsi"/>
          <w:noProof/>
          <w:sz w:val="24"/>
          <w:szCs w:val="24"/>
        </w:rPr>
        <w:drawing>
          <wp:inline distT="0" distB="0" distL="0" distR="0" wp14:anchorId="458899BD" wp14:editId="2B784BCA">
            <wp:extent cx="5943600" cy="2691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inline>
        </w:drawing>
      </w:r>
    </w:p>
    <w:p w14:paraId="21697813" w14:textId="55E1AC43" w:rsidR="007631E0" w:rsidRPr="004F215B" w:rsidRDefault="002E4499" w:rsidP="00B95203">
      <w:pPr>
        <w:spacing w:line="360" w:lineRule="auto"/>
        <w:jc w:val="both"/>
        <w:outlineLvl w:val="0"/>
        <w:rPr>
          <w:rFonts w:cstheme="minorHAnsi"/>
          <w:sz w:val="24"/>
          <w:szCs w:val="24"/>
        </w:rPr>
      </w:pPr>
      <w:bookmarkStart w:id="0" w:name="_GoBack"/>
      <w:bookmarkEnd w:id="0"/>
      <w:r w:rsidRPr="004F215B">
        <w:rPr>
          <w:rFonts w:cstheme="minorHAnsi"/>
          <w:b/>
          <w:bCs/>
          <w:sz w:val="24"/>
          <w:szCs w:val="24"/>
        </w:rPr>
        <w:t>Supplementary Figure 13</w:t>
      </w:r>
      <w:r w:rsidR="007631E0" w:rsidRPr="004F215B">
        <w:rPr>
          <w:rFonts w:cstheme="minorHAnsi"/>
          <w:b/>
          <w:bCs/>
          <w:sz w:val="24"/>
          <w:szCs w:val="24"/>
        </w:rPr>
        <w:t xml:space="preserve">. </w:t>
      </w:r>
      <w:r w:rsidR="00102F13" w:rsidRPr="004F215B">
        <w:rPr>
          <w:rFonts w:cstheme="minorHAnsi"/>
          <w:b/>
          <w:bCs/>
          <w:sz w:val="24"/>
          <w:szCs w:val="24"/>
        </w:rPr>
        <w:t>Comparative analysis of 1RS between wheat and rye accessions</w:t>
      </w:r>
      <w:r w:rsidR="0004294F" w:rsidRPr="004F215B">
        <w:rPr>
          <w:rFonts w:cstheme="minorHAnsi"/>
          <w:b/>
          <w:bCs/>
          <w:sz w:val="24"/>
          <w:szCs w:val="24"/>
        </w:rPr>
        <w:t>.</w:t>
      </w:r>
      <w:r w:rsidR="00700FAD" w:rsidRPr="004F215B">
        <w:rPr>
          <w:rFonts w:cstheme="minorHAnsi"/>
          <w:b/>
          <w:bCs/>
          <w:sz w:val="24"/>
          <w:szCs w:val="24"/>
        </w:rPr>
        <w:t xml:space="preserve"> </w:t>
      </w:r>
      <w:r w:rsidR="00DF2705" w:rsidRPr="004F215B">
        <w:rPr>
          <w:rFonts w:cstheme="minorHAnsi"/>
          <w:bCs/>
          <w:sz w:val="24"/>
          <w:szCs w:val="24"/>
        </w:rPr>
        <w:t xml:space="preserve">Comparative analysis of the 1RS chromosome arm was conducted between </w:t>
      </w:r>
      <w:r w:rsidR="00307845" w:rsidRPr="004F215B">
        <w:rPr>
          <w:rFonts w:cstheme="minorHAnsi"/>
          <w:bCs/>
          <w:sz w:val="24"/>
          <w:szCs w:val="24"/>
        </w:rPr>
        <w:t xml:space="preserve">two </w:t>
      </w:r>
      <w:r w:rsidR="00DF2705" w:rsidRPr="004F215B">
        <w:rPr>
          <w:rFonts w:cstheme="minorHAnsi"/>
          <w:bCs/>
          <w:sz w:val="24"/>
          <w:szCs w:val="24"/>
        </w:rPr>
        <w:t>rye accessions and the 1</w:t>
      </w:r>
      <w:r w:rsidR="00307845" w:rsidRPr="004F215B">
        <w:rPr>
          <w:rFonts w:cstheme="minorHAnsi"/>
          <w:bCs/>
          <w:sz w:val="24"/>
          <w:szCs w:val="24"/>
        </w:rPr>
        <w:t>R</w:t>
      </w:r>
      <w:r w:rsidR="00DF2705" w:rsidRPr="004F215B">
        <w:rPr>
          <w:rFonts w:cstheme="minorHAnsi"/>
          <w:bCs/>
          <w:sz w:val="24"/>
          <w:szCs w:val="24"/>
        </w:rPr>
        <w:t xml:space="preserve">S arm of </w:t>
      </w:r>
      <w:r w:rsidR="00307845" w:rsidRPr="004F215B">
        <w:rPr>
          <w:rFonts w:cstheme="minorHAnsi"/>
          <w:bCs/>
          <w:sz w:val="24"/>
          <w:szCs w:val="24"/>
        </w:rPr>
        <w:t>eight diverse</w:t>
      </w:r>
      <w:r w:rsidR="00DF2705" w:rsidRPr="004F215B">
        <w:rPr>
          <w:rFonts w:cstheme="minorHAnsi"/>
          <w:bCs/>
          <w:sz w:val="24"/>
          <w:szCs w:val="24"/>
        </w:rPr>
        <w:t xml:space="preserve"> wheat</w:t>
      </w:r>
      <w:r w:rsidR="00307845" w:rsidRPr="004F215B">
        <w:rPr>
          <w:rFonts w:cstheme="minorHAnsi"/>
          <w:bCs/>
          <w:sz w:val="24"/>
          <w:szCs w:val="24"/>
        </w:rPr>
        <w:t xml:space="preserve"> accessions</w:t>
      </w:r>
      <w:r w:rsidR="00DF2705" w:rsidRPr="004F215B">
        <w:rPr>
          <w:rFonts w:cstheme="minorHAnsi"/>
          <w:bCs/>
          <w:sz w:val="24"/>
          <w:szCs w:val="24"/>
        </w:rPr>
        <w:t>. The analysis reveals conserved synteny as well as structural variations, highlighting the divergence and potential introgression events between species.</w:t>
      </w:r>
    </w:p>
    <w:p w14:paraId="3718DBB7" w14:textId="6C1D99CC" w:rsidR="007631E0" w:rsidRPr="004F215B" w:rsidRDefault="007631E0" w:rsidP="00B95203">
      <w:pPr>
        <w:spacing w:line="360" w:lineRule="auto"/>
        <w:rPr>
          <w:rFonts w:cstheme="minorHAnsi"/>
          <w:sz w:val="24"/>
          <w:szCs w:val="24"/>
        </w:rPr>
      </w:pPr>
    </w:p>
    <w:p w14:paraId="2ECDD264" w14:textId="55B78699" w:rsidR="00F47E31" w:rsidRPr="004F215B" w:rsidRDefault="0000247D" w:rsidP="00B95203">
      <w:pPr>
        <w:spacing w:line="360" w:lineRule="auto"/>
        <w:rPr>
          <w:rFonts w:cstheme="minorHAnsi"/>
          <w:b/>
          <w:bCs/>
          <w:sz w:val="24"/>
          <w:szCs w:val="24"/>
        </w:rPr>
      </w:pPr>
      <w:r w:rsidRPr="004F215B">
        <w:rPr>
          <w:rFonts w:cstheme="minorHAnsi"/>
          <w:b/>
          <w:bCs/>
          <w:noProof/>
          <w:sz w:val="24"/>
          <w:szCs w:val="24"/>
        </w:rPr>
        <w:lastRenderedPageBreak/>
        <w:drawing>
          <wp:inline distT="0" distB="0" distL="0" distR="0" wp14:anchorId="7CB38800" wp14:editId="6EF31729">
            <wp:extent cx="5943600" cy="36906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90620"/>
                    </a:xfrm>
                    <a:prstGeom prst="rect">
                      <a:avLst/>
                    </a:prstGeom>
                  </pic:spPr>
                </pic:pic>
              </a:graphicData>
            </a:graphic>
          </wp:inline>
        </w:drawing>
      </w:r>
    </w:p>
    <w:p w14:paraId="03CB8AF7" w14:textId="6BE147B9" w:rsidR="00507092" w:rsidRPr="004F215B" w:rsidRDefault="002E4499" w:rsidP="00B95203">
      <w:pPr>
        <w:spacing w:line="360" w:lineRule="auto"/>
        <w:jc w:val="both"/>
        <w:outlineLvl w:val="0"/>
        <w:rPr>
          <w:rFonts w:cstheme="minorHAnsi"/>
          <w:sz w:val="24"/>
          <w:szCs w:val="24"/>
        </w:rPr>
      </w:pPr>
      <w:r w:rsidRPr="004F215B">
        <w:rPr>
          <w:rFonts w:cstheme="minorHAnsi"/>
          <w:b/>
          <w:bCs/>
          <w:sz w:val="24"/>
          <w:szCs w:val="24"/>
        </w:rPr>
        <w:t>Supplementary Figure 14</w:t>
      </w:r>
      <w:r w:rsidR="007631E0" w:rsidRPr="004F215B">
        <w:rPr>
          <w:rFonts w:cstheme="minorHAnsi"/>
          <w:b/>
          <w:bCs/>
          <w:sz w:val="24"/>
          <w:szCs w:val="24"/>
        </w:rPr>
        <w:t xml:space="preserve">.  </w:t>
      </w:r>
      <w:r w:rsidR="00B124CE" w:rsidRPr="004F215B">
        <w:rPr>
          <w:rFonts w:cstheme="minorHAnsi"/>
          <w:b/>
          <w:bCs/>
          <w:sz w:val="24"/>
          <w:szCs w:val="24"/>
        </w:rPr>
        <w:t xml:space="preserve">Distribution of R genes across the seven chromosomes. </w:t>
      </w:r>
      <w:r w:rsidR="00D938B4" w:rsidRPr="004F215B">
        <w:rPr>
          <w:rFonts w:cstheme="minorHAnsi"/>
          <w:sz w:val="24"/>
          <w:szCs w:val="24"/>
        </w:rPr>
        <w:t>The number of R genes (e.g., NLRs) was calculated in non-overlapping 1 Mb genomic bins along each chromosome</w:t>
      </w:r>
      <w:r w:rsidR="0002697D" w:rsidRPr="004F215B">
        <w:rPr>
          <w:rFonts w:cstheme="minorHAnsi"/>
          <w:sz w:val="24"/>
          <w:szCs w:val="24"/>
        </w:rPr>
        <w:t>,</w:t>
      </w:r>
      <w:r w:rsidR="003046E4" w:rsidRPr="004F215B">
        <w:rPr>
          <w:rFonts w:cstheme="minorHAnsi"/>
          <w:sz w:val="24"/>
          <w:szCs w:val="24"/>
        </w:rPr>
        <w:t xml:space="preserve"> using NLR-Annotator</w:t>
      </w:r>
      <w:r w:rsidR="003046E4" w:rsidRPr="004F215B">
        <w:rPr>
          <w:rFonts w:cstheme="minorHAnsi"/>
          <w:sz w:val="24"/>
          <w:szCs w:val="24"/>
        </w:rPr>
        <w:fldChar w:fldCharType="begin">
          <w:fldData xml:space="preserve">PEVuZE5vdGU+PENpdGU+PEF1dGhvcj5TdGV1ZXJuYWdlbDwvQXV0aG9yPjxZZWFyPjIwMjA8L1ll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==
</w:fldData>
        </w:fldChar>
      </w:r>
      <w:r w:rsidR="00B30FEE" w:rsidRPr="004F215B">
        <w:rPr>
          <w:rFonts w:cstheme="minorHAnsi"/>
          <w:sz w:val="24"/>
          <w:szCs w:val="24"/>
        </w:rPr>
        <w:instrText xml:space="preserve"> ADDIN EN.CITE </w:instrText>
      </w:r>
      <w:r w:rsidR="00B30FEE" w:rsidRPr="004F215B">
        <w:rPr>
          <w:rFonts w:cstheme="minorHAnsi"/>
          <w:sz w:val="24"/>
          <w:szCs w:val="24"/>
        </w:rPr>
        <w:fldChar w:fldCharType="begin">
          <w:fldData xml:space="preserve">PEVuZE5vdGU+PENpdGU+PEF1dGhvcj5TdGV1ZXJuYWdlbDwvQXV0aG9yPjxZZWFyPjIwMjA8L1ll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==
</w:fldData>
        </w:fldChar>
      </w:r>
      <w:r w:rsidR="00B30FEE" w:rsidRPr="004F215B">
        <w:rPr>
          <w:rFonts w:cstheme="minorHAnsi"/>
          <w:sz w:val="24"/>
          <w:szCs w:val="24"/>
        </w:rPr>
        <w:instrText xml:space="preserve"> ADDIN EN.CITE.DATA </w:instrText>
      </w:r>
      <w:r w:rsidR="00B30FEE" w:rsidRPr="004F215B">
        <w:rPr>
          <w:rFonts w:cstheme="minorHAnsi"/>
          <w:sz w:val="24"/>
          <w:szCs w:val="24"/>
        </w:rPr>
      </w:r>
      <w:r w:rsidR="00B30FEE" w:rsidRPr="004F215B">
        <w:rPr>
          <w:rFonts w:cstheme="minorHAnsi"/>
          <w:sz w:val="24"/>
          <w:szCs w:val="24"/>
        </w:rPr>
        <w:fldChar w:fldCharType="end"/>
      </w:r>
      <w:r w:rsidR="003046E4" w:rsidRPr="004F215B">
        <w:rPr>
          <w:rFonts w:cstheme="minorHAnsi"/>
          <w:sz w:val="24"/>
          <w:szCs w:val="24"/>
        </w:rPr>
      </w:r>
      <w:r w:rsidR="003046E4" w:rsidRPr="004F215B">
        <w:rPr>
          <w:rFonts w:cstheme="minorHAnsi"/>
          <w:sz w:val="24"/>
          <w:szCs w:val="24"/>
        </w:rPr>
        <w:fldChar w:fldCharType="separate"/>
      </w:r>
      <w:r w:rsidR="00B30FEE" w:rsidRPr="004F215B">
        <w:rPr>
          <w:rFonts w:cstheme="minorHAnsi"/>
          <w:noProof/>
          <w:sz w:val="24"/>
          <w:szCs w:val="24"/>
          <w:vertAlign w:val="superscript"/>
        </w:rPr>
        <w:t>2</w:t>
      </w:r>
      <w:r w:rsidR="003046E4" w:rsidRPr="004F215B">
        <w:rPr>
          <w:rFonts w:cstheme="minorHAnsi"/>
          <w:sz w:val="24"/>
          <w:szCs w:val="24"/>
        </w:rPr>
        <w:fldChar w:fldCharType="end"/>
      </w:r>
      <w:r w:rsidR="00D938B4" w:rsidRPr="004F215B">
        <w:rPr>
          <w:rFonts w:cstheme="minorHAnsi"/>
          <w:sz w:val="24"/>
          <w:szCs w:val="24"/>
        </w:rPr>
        <w:t xml:space="preserve">. Color intensity represents the gene count per bin, ranging from low (white) to high (blue). Centromeric regions are highlighted in </w:t>
      </w:r>
      <w:proofErr w:type="spellStart"/>
      <w:r w:rsidR="00D938B4" w:rsidRPr="004F215B">
        <w:rPr>
          <w:rFonts w:cstheme="minorHAnsi"/>
          <w:iCs/>
          <w:sz w:val="24"/>
          <w:szCs w:val="24"/>
        </w:rPr>
        <w:t>mistyrose</w:t>
      </w:r>
      <w:proofErr w:type="spellEnd"/>
      <w:r w:rsidR="00D938B4" w:rsidRPr="004F215B">
        <w:rPr>
          <w:rFonts w:cstheme="minorHAnsi"/>
          <w:sz w:val="24"/>
          <w:szCs w:val="24"/>
        </w:rPr>
        <w:t xml:space="preserve">. </w:t>
      </w:r>
      <w:r w:rsidR="00BF26DF" w:rsidRPr="004F215B">
        <w:rPr>
          <w:rFonts w:cstheme="minorHAnsi"/>
          <w:sz w:val="24"/>
          <w:szCs w:val="24"/>
        </w:rPr>
        <w:t xml:space="preserve">Blast resistance-associated genes, including </w:t>
      </w:r>
      <w:r w:rsidR="00BF26DF" w:rsidRPr="004F215B">
        <w:rPr>
          <w:rFonts w:cstheme="minorHAnsi"/>
          <w:i/>
          <w:iCs/>
          <w:sz w:val="24"/>
          <w:szCs w:val="24"/>
        </w:rPr>
        <w:t>Pm8</w:t>
      </w:r>
      <w:r w:rsidR="008C3CBC" w:rsidRPr="004F215B">
        <w:rPr>
          <w:rFonts w:cstheme="minorHAnsi"/>
          <w:i/>
          <w:iCs/>
          <w:sz w:val="24"/>
          <w:szCs w:val="24"/>
        </w:rPr>
        <w:t>/S.CEREALE.LO7.r2.1RG00003910</w:t>
      </w:r>
      <w:r w:rsidR="00765AF6" w:rsidRPr="004F215B">
        <w:rPr>
          <w:rFonts w:cstheme="minorHAnsi"/>
          <w:sz w:val="24"/>
          <w:szCs w:val="24"/>
        </w:rPr>
        <w:fldChar w:fldCharType="begin">
          <w:fldData xml:space="preserve">PEVuZE5vdGU+PENpdGU+PEF1dGhvcj5IdXJuaTwvQXV0aG9yPjxZZWFyPjIwMTM8L1llYXI+PFJl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</w:fldData>
        </w:fldChar>
      </w:r>
      <w:r w:rsidR="00B30FEE" w:rsidRPr="004F215B">
        <w:rPr>
          <w:rFonts w:cstheme="minorHAnsi"/>
          <w:sz w:val="24"/>
          <w:szCs w:val="24"/>
        </w:rPr>
        <w:instrText xml:space="preserve"> ADDIN EN.CITE </w:instrText>
      </w:r>
      <w:r w:rsidR="00B30FEE" w:rsidRPr="004F215B">
        <w:rPr>
          <w:rFonts w:cstheme="minorHAnsi"/>
          <w:sz w:val="24"/>
          <w:szCs w:val="24"/>
        </w:rPr>
        <w:fldChar w:fldCharType="begin">
          <w:fldData xml:space="preserve">PEVuZE5vdGU+PENpdGU+PEF1dGhvcj5IdXJuaTwvQXV0aG9yPjxZZWFyPjIwMTM8L1llYXI+PFJl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</w:fldData>
        </w:fldChar>
      </w:r>
      <w:r w:rsidR="00B30FEE" w:rsidRPr="004F215B">
        <w:rPr>
          <w:rFonts w:cstheme="minorHAnsi"/>
          <w:sz w:val="24"/>
          <w:szCs w:val="24"/>
        </w:rPr>
        <w:instrText xml:space="preserve"> ADDIN EN.CITE.DATA </w:instrText>
      </w:r>
      <w:r w:rsidR="00B30FEE" w:rsidRPr="004F215B">
        <w:rPr>
          <w:rFonts w:cstheme="minorHAnsi"/>
          <w:sz w:val="24"/>
          <w:szCs w:val="24"/>
        </w:rPr>
      </w:r>
      <w:r w:rsidR="00B30FEE" w:rsidRPr="004F215B">
        <w:rPr>
          <w:rFonts w:cstheme="minorHAnsi"/>
          <w:sz w:val="24"/>
          <w:szCs w:val="24"/>
        </w:rPr>
        <w:fldChar w:fldCharType="end"/>
      </w:r>
      <w:r w:rsidR="00765AF6" w:rsidRPr="004F215B">
        <w:rPr>
          <w:rFonts w:cstheme="minorHAnsi"/>
          <w:sz w:val="24"/>
          <w:szCs w:val="24"/>
        </w:rPr>
      </w:r>
      <w:r w:rsidR="00765AF6" w:rsidRPr="004F215B">
        <w:rPr>
          <w:rFonts w:cstheme="minorHAnsi"/>
          <w:sz w:val="24"/>
          <w:szCs w:val="24"/>
        </w:rPr>
        <w:fldChar w:fldCharType="separate"/>
      </w:r>
      <w:r w:rsidR="00B30FEE" w:rsidRPr="004F215B">
        <w:rPr>
          <w:rFonts w:cstheme="minorHAnsi"/>
          <w:noProof/>
          <w:sz w:val="24"/>
          <w:szCs w:val="24"/>
          <w:vertAlign w:val="superscript"/>
        </w:rPr>
        <w:t>3</w:t>
      </w:r>
      <w:r w:rsidR="00765AF6" w:rsidRPr="004F215B">
        <w:rPr>
          <w:rFonts w:cstheme="minorHAnsi"/>
          <w:sz w:val="24"/>
          <w:szCs w:val="24"/>
        </w:rPr>
        <w:fldChar w:fldCharType="end"/>
      </w:r>
      <w:r w:rsidR="00765AF6" w:rsidRPr="004F215B">
        <w:rPr>
          <w:rFonts w:cstheme="minorHAnsi"/>
          <w:sz w:val="24"/>
          <w:szCs w:val="24"/>
        </w:rPr>
        <w:t xml:space="preserve"> </w:t>
      </w:r>
      <w:r w:rsidR="00BF26DF" w:rsidRPr="004F215B">
        <w:rPr>
          <w:rFonts w:cstheme="minorHAnsi"/>
          <w:sz w:val="24"/>
          <w:szCs w:val="24"/>
        </w:rPr>
        <w:t xml:space="preserve">and </w:t>
      </w:r>
      <w:r w:rsidR="00BF26DF" w:rsidRPr="004F215B">
        <w:rPr>
          <w:rFonts w:cstheme="minorHAnsi"/>
          <w:i/>
          <w:iCs/>
          <w:sz w:val="24"/>
          <w:szCs w:val="24"/>
        </w:rPr>
        <w:t>Yr9</w:t>
      </w:r>
      <w:r w:rsidR="008C3CBC" w:rsidRPr="004F215B">
        <w:rPr>
          <w:rFonts w:cstheme="minorHAnsi"/>
          <w:i/>
          <w:iCs/>
          <w:sz w:val="24"/>
          <w:szCs w:val="24"/>
        </w:rPr>
        <w:t>/</w:t>
      </w:r>
      <w:r w:rsidR="00966DFE" w:rsidRPr="004F215B">
        <w:rPr>
          <w:rFonts w:cstheme="minorHAnsi"/>
          <w:i/>
          <w:iCs/>
          <w:sz w:val="24"/>
          <w:szCs w:val="24"/>
        </w:rPr>
        <w:t>S.CEREALE.LO7.r2.1RG00006720</w:t>
      </w:r>
      <w:r w:rsidR="00765AF6" w:rsidRPr="004F215B">
        <w:rPr>
          <w:rFonts w:cstheme="minorHAnsi"/>
          <w:i/>
          <w:iCs/>
          <w:sz w:val="24"/>
          <w:szCs w:val="24"/>
        </w:rPr>
        <w:t xml:space="preserve"> </w:t>
      </w:r>
      <w:r w:rsidR="00765AF6" w:rsidRPr="004F215B">
        <w:rPr>
          <w:rFonts w:cstheme="minorHAnsi"/>
          <w:iCs/>
          <w:sz w:val="24"/>
          <w:szCs w:val="24"/>
        </w:rPr>
        <w:fldChar w:fldCharType="begin">
          <w:fldData xml:space="preserve">PEVuZE5vdGU+PENpdGU+PEF1dGhvcj5ZdTwvQXV0aG9yPjxZZWFyPjIwMjU8L1llYXI+PFJlY051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=
</w:fldData>
        </w:fldChar>
      </w:r>
      <w:r w:rsidR="00B30FEE" w:rsidRPr="004F215B">
        <w:rPr>
          <w:rFonts w:cstheme="minorHAnsi"/>
          <w:iCs/>
          <w:sz w:val="24"/>
          <w:szCs w:val="24"/>
        </w:rPr>
        <w:instrText xml:space="preserve"> ADDIN EN.CITE </w:instrText>
      </w:r>
      <w:r w:rsidR="00B30FEE" w:rsidRPr="004F215B">
        <w:rPr>
          <w:rFonts w:cstheme="minorHAnsi"/>
          <w:iCs/>
          <w:sz w:val="24"/>
          <w:szCs w:val="24"/>
        </w:rPr>
        <w:fldChar w:fldCharType="begin">
          <w:fldData xml:space="preserve">PEVuZE5vdGU+PENpdGU+PEF1dGhvcj5ZdTwvQXV0aG9yPjxZZWFyPjIwMjU8L1llYXI+PFJlY051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=
</w:fldData>
        </w:fldChar>
      </w:r>
      <w:r w:rsidR="00B30FEE" w:rsidRPr="004F215B">
        <w:rPr>
          <w:rFonts w:cstheme="minorHAnsi"/>
          <w:iCs/>
          <w:sz w:val="24"/>
          <w:szCs w:val="24"/>
        </w:rPr>
        <w:instrText xml:space="preserve"> ADDIN EN.CITE.DATA </w:instrText>
      </w:r>
      <w:r w:rsidR="00B30FEE" w:rsidRPr="004F215B">
        <w:rPr>
          <w:rFonts w:cstheme="minorHAnsi"/>
          <w:iCs/>
          <w:sz w:val="24"/>
          <w:szCs w:val="24"/>
        </w:rPr>
      </w:r>
      <w:r w:rsidR="00B30FEE" w:rsidRPr="004F215B">
        <w:rPr>
          <w:rFonts w:cstheme="minorHAnsi"/>
          <w:iCs/>
          <w:sz w:val="24"/>
          <w:szCs w:val="24"/>
        </w:rPr>
        <w:fldChar w:fldCharType="end"/>
      </w:r>
      <w:r w:rsidR="00765AF6" w:rsidRPr="004F215B">
        <w:rPr>
          <w:rFonts w:cstheme="minorHAnsi"/>
          <w:iCs/>
          <w:sz w:val="24"/>
          <w:szCs w:val="24"/>
        </w:rPr>
      </w:r>
      <w:r w:rsidR="00765AF6" w:rsidRPr="004F215B">
        <w:rPr>
          <w:rFonts w:cstheme="minorHAnsi"/>
          <w:iCs/>
          <w:sz w:val="24"/>
          <w:szCs w:val="24"/>
        </w:rPr>
        <w:fldChar w:fldCharType="separate"/>
      </w:r>
      <w:r w:rsidR="00B30FEE" w:rsidRPr="004F215B">
        <w:rPr>
          <w:rFonts w:cstheme="minorHAnsi"/>
          <w:iCs/>
          <w:noProof/>
          <w:sz w:val="24"/>
          <w:szCs w:val="24"/>
          <w:vertAlign w:val="superscript"/>
        </w:rPr>
        <w:t>4,5</w:t>
      </w:r>
      <w:r w:rsidR="00765AF6" w:rsidRPr="004F215B">
        <w:rPr>
          <w:rFonts w:cstheme="minorHAnsi"/>
          <w:iCs/>
          <w:sz w:val="24"/>
          <w:szCs w:val="24"/>
        </w:rPr>
        <w:fldChar w:fldCharType="end"/>
      </w:r>
      <w:r w:rsidR="00BF26DF" w:rsidRPr="004F215B">
        <w:rPr>
          <w:rFonts w:cstheme="minorHAnsi"/>
          <w:sz w:val="24"/>
          <w:szCs w:val="24"/>
        </w:rPr>
        <w:t>, are located on chromosome 1R.</w:t>
      </w:r>
    </w:p>
    <w:p w14:paraId="44F6738C" w14:textId="3DBBA1FE" w:rsidR="006B2E15" w:rsidRPr="004F215B" w:rsidRDefault="006B2E15" w:rsidP="00B95203">
      <w:pPr>
        <w:spacing w:line="360" w:lineRule="auto"/>
        <w:jc w:val="both"/>
        <w:outlineLvl w:val="0"/>
        <w:rPr>
          <w:rFonts w:cstheme="minorHAnsi"/>
          <w:sz w:val="24"/>
          <w:szCs w:val="24"/>
        </w:rPr>
      </w:pPr>
    </w:p>
    <w:p w14:paraId="4D3BBB16" w14:textId="77777777" w:rsidR="006B2E15" w:rsidRPr="004F215B" w:rsidRDefault="006B2E15" w:rsidP="00B95203">
      <w:pPr>
        <w:spacing w:line="360" w:lineRule="auto"/>
        <w:rPr>
          <w:rFonts w:cstheme="minorHAnsi"/>
          <w:b/>
          <w:sz w:val="24"/>
          <w:szCs w:val="24"/>
        </w:rPr>
      </w:pPr>
      <w:r w:rsidRPr="004F215B">
        <w:rPr>
          <w:rFonts w:cstheme="minorHAnsi"/>
          <w:b/>
          <w:sz w:val="24"/>
          <w:szCs w:val="24"/>
        </w:rPr>
        <w:t>References</w:t>
      </w:r>
    </w:p>
    <w:p w14:paraId="6AD9B928" w14:textId="77777777" w:rsidR="00B30FEE" w:rsidRPr="004F215B" w:rsidRDefault="006B2E15" w:rsidP="00B95203">
      <w:pPr>
        <w:pStyle w:val="EndNoteBibliography"/>
        <w:spacing w:after="0" w:line="360" w:lineRule="auto"/>
        <w:ind w:left="720" w:hanging="720"/>
        <w:jc w:val="both"/>
        <w:rPr>
          <w:rFonts w:asciiTheme="minorHAnsi" w:hAnsiTheme="minorHAnsi" w:cstheme="minorHAnsi"/>
          <w:sz w:val="24"/>
          <w:szCs w:val="24"/>
        </w:rPr>
      </w:pPr>
      <w:r w:rsidRPr="004F215B">
        <w:rPr>
          <w:rFonts w:asciiTheme="minorHAnsi" w:hAnsiTheme="minorHAnsi" w:cstheme="minorHAnsi"/>
          <w:sz w:val="24"/>
          <w:szCs w:val="24"/>
        </w:rPr>
        <w:fldChar w:fldCharType="begin"/>
      </w:r>
      <w:r w:rsidRPr="004F215B">
        <w:rPr>
          <w:rFonts w:asciiTheme="minorHAnsi" w:hAnsiTheme="minorHAnsi" w:cstheme="minorHAnsi"/>
          <w:sz w:val="24"/>
          <w:szCs w:val="24"/>
        </w:rPr>
        <w:instrText xml:space="preserve"> ADDIN EN.REFLIST </w:instrText>
      </w:r>
      <w:r w:rsidRPr="004F215B">
        <w:rPr>
          <w:rFonts w:asciiTheme="minorHAnsi" w:hAnsiTheme="minorHAnsi" w:cstheme="minorHAnsi"/>
          <w:sz w:val="24"/>
          <w:szCs w:val="24"/>
        </w:rPr>
        <w:fldChar w:fldCharType="separate"/>
      </w:r>
      <w:r w:rsidR="00B30FEE" w:rsidRPr="004F215B">
        <w:rPr>
          <w:rFonts w:asciiTheme="minorHAnsi" w:hAnsiTheme="minorHAnsi" w:cstheme="minorHAnsi"/>
          <w:sz w:val="24"/>
          <w:szCs w:val="24"/>
        </w:rPr>
        <w:t>1</w:t>
      </w:r>
      <w:r w:rsidR="00B30FEE" w:rsidRPr="004F215B">
        <w:rPr>
          <w:rFonts w:asciiTheme="minorHAnsi" w:hAnsiTheme="minorHAnsi" w:cstheme="minorHAnsi"/>
          <w:sz w:val="24"/>
          <w:szCs w:val="24"/>
        </w:rPr>
        <w:tab/>
        <w:t xml:space="preserve">Ranallo-Benavidez, T. R., Jaron, K. S. &amp; Schatz, M. C. GenomeScope 2.0 and Smudgeplot for reference-free profiling of polyploid genomes. </w:t>
      </w:r>
      <w:r w:rsidR="00B30FEE" w:rsidRPr="004F215B">
        <w:rPr>
          <w:rFonts w:asciiTheme="minorHAnsi" w:hAnsiTheme="minorHAnsi" w:cstheme="minorHAnsi"/>
          <w:i/>
          <w:sz w:val="24"/>
          <w:szCs w:val="24"/>
        </w:rPr>
        <w:t>Nat Commun</w:t>
      </w:r>
      <w:r w:rsidR="00B30FEE" w:rsidRPr="004F215B">
        <w:rPr>
          <w:rFonts w:asciiTheme="minorHAnsi" w:hAnsiTheme="minorHAnsi" w:cstheme="minorHAnsi"/>
          <w:sz w:val="24"/>
          <w:szCs w:val="24"/>
        </w:rPr>
        <w:t xml:space="preserve"> </w:t>
      </w:r>
      <w:r w:rsidR="00B30FEE" w:rsidRPr="004F215B">
        <w:rPr>
          <w:rFonts w:asciiTheme="minorHAnsi" w:hAnsiTheme="minorHAnsi" w:cstheme="minorHAnsi"/>
          <w:b/>
          <w:sz w:val="24"/>
          <w:szCs w:val="24"/>
        </w:rPr>
        <w:t>11</w:t>
      </w:r>
      <w:r w:rsidR="00B30FEE" w:rsidRPr="004F215B">
        <w:rPr>
          <w:rFonts w:asciiTheme="minorHAnsi" w:hAnsiTheme="minorHAnsi" w:cstheme="minorHAnsi"/>
          <w:sz w:val="24"/>
          <w:szCs w:val="24"/>
        </w:rPr>
        <w:t>, 1432, doi:10.1038/s41467-020-14998-3 (2020).</w:t>
      </w:r>
    </w:p>
    <w:p w14:paraId="4AEA4E12" w14:textId="77777777" w:rsidR="00B30FEE" w:rsidRPr="004F215B" w:rsidRDefault="00B30FEE" w:rsidP="00B95203">
      <w:pPr>
        <w:pStyle w:val="EndNoteBibliography"/>
        <w:spacing w:after="0" w:line="360" w:lineRule="auto"/>
        <w:ind w:left="720" w:hanging="720"/>
        <w:jc w:val="both"/>
        <w:rPr>
          <w:rFonts w:asciiTheme="minorHAnsi" w:hAnsiTheme="minorHAnsi" w:cstheme="minorHAnsi"/>
          <w:sz w:val="24"/>
          <w:szCs w:val="24"/>
        </w:rPr>
      </w:pPr>
      <w:r w:rsidRPr="004F215B">
        <w:rPr>
          <w:rFonts w:asciiTheme="minorHAnsi" w:hAnsiTheme="minorHAnsi" w:cstheme="minorHAnsi"/>
          <w:sz w:val="24"/>
          <w:szCs w:val="24"/>
        </w:rPr>
        <w:t>2</w:t>
      </w:r>
      <w:r w:rsidRPr="004F215B">
        <w:rPr>
          <w:rFonts w:asciiTheme="minorHAnsi" w:hAnsiTheme="minorHAnsi" w:cstheme="minorHAnsi"/>
          <w:sz w:val="24"/>
          <w:szCs w:val="24"/>
        </w:rPr>
        <w:tab/>
        <w:t>Steuernagel, B.</w:t>
      </w:r>
      <w:r w:rsidRPr="004F215B">
        <w:rPr>
          <w:rFonts w:asciiTheme="minorHAnsi" w:hAnsiTheme="minorHAnsi" w:cstheme="minorHAnsi"/>
          <w:i/>
          <w:sz w:val="24"/>
          <w:szCs w:val="24"/>
        </w:rPr>
        <w:t xml:space="preserve"> et al.</w:t>
      </w:r>
      <w:r w:rsidRPr="004F215B">
        <w:rPr>
          <w:rFonts w:asciiTheme="minorHAnsi" w:hAnsiTheme="minorHAnsi" w:cstheme="minorHAnsi"/>
          <w:sz w:val="24"/>
          <w:szCs w:val="24"/>
        </w:rPr>
        <w:t xml:space="preserve"> The NLR-Annotator Tool Enables Annotation of the Intracellular Immune Receptor Repertoire. </w:t>
      </w:r>
      <w:r w:rsidRPr="004F215B">
        <w:rPr>
          <w:rFonts w:asciiTheme="minorHAnsi" w:hAnsiTheme="minorHAnsi" w:cstheme="minorHAnsi"/>
          <w:i/>
          <w:sz w:val="24"/>
          <w:szCs w:val="24"/>
        </w:rPr>
        <w:t>Plant Physiol</w:t>
      </w:r>
      <w:r w:rsidRPr="004F215B">
        <w:rPr>
          <w:rFonts w:asciiTheme="minorHAnsi" w:hAnsiTheme="minorHAnsi" w:cstheme="minorHAnsi"/>
          <w:sz w:val="24"/>
          <w:szCs w:val="24"/>
        </w:rPr>
        <w:t xml:space="preserve"> </w:t>
      </w:r>
      <w:r w:rsidRPr="004F215B">
        <w:rPr>
          <w:rFonts w:asciiTheme="minorHAnsi" w:hAnsiTheme="minorHAnsi" w:cstheme="minorHAnsi"/>
          <w:b/>
          <w:sz w:val="24"/>
          <w:szCs w:val="24"/>
        </w:rPr>
        <w:t>183</w:t>
      </w:r>
      <w:r w:rsidRPr="004F215B">
        <w:rPr>
          <w:rFonts w:asciiTheme="minorHAnsi" w:hAnsiTheme="minorHAnsi" w:cstheme="minorHAnsi"/>
          <w:sz w:val="24"/>
          <w:szCs w:val="24"/>
        </w:rPr>
        <w:t>, 468-482, doi:10.1104/pp.19.01273 (2020).</w:t>
      </w:r>
    </w:p>
    <w:p w14:paraId="02DA2498" w14:textId="77777777" w:rsidR="00B30FEE" w:rsidRPr="004F215B" w:rsidRDefault="00B30FEE" w:rsidP="00B95203">
      <w:pPr>
        <w:pStyle w:val="EndNoteBibliography"/>
        <w:spacing w:after="0" w:line="360" w:lineRule="auto"/>
        <w:ind w:left="720" w:hanging="720"/>
        <w:jc w:val="both"/>
        <w:rPr>
          <w:rFonts w:asciiTheme="minorHAnsi" w:hAnsiTheme="minorHAnsi" w:cstheme="minorHAnsi"/>
          <w:sz w:val="24"/>
          <w:szCs w:val="24"/>
        </w:rPr>
      </w:pPr>
      <w:r w:rsidRPr="004F215B">
        <w:rPr>
          <w:rFonts w:asciiTheme="minorHAnsi" w:hAnsiTheme="minorHAnsi" w:cstheme="minorHAnsi"/>
          <w:sz w:val="24"/>
          <w:szCs w:val="24"/>
        </w:rPr>
        <w:lastRenderedPageBreak/>
        <w:t>3</w:t>
      </w:r>
      <w:r w:rsidRPr="004F215B">
        <w:rPr>
          <w:rFonts w:asciiTheme="minorHAnsi" w:hAnsiTheme="minorHAnsi" w:cstheme="minorHAnsi"/>
          <w:sz w:val="24"/>
          <w:szCs w:val="24"/>
        </w:rPr>
        <w:tab/>
        <w:t>Hurni, S.</w:t>
      </w:r>
      <w:r w:rsidRPr="004F215B">
        <w:rPr>
          <w:rFonts w:asciiTheme="minorHAnsi" w:hAnsiTheme="minorHAnsi" w:cstheme="minorHAnsi"/>
          <w:i/>
          <w:sz w:val="24"/>
          <w:szCs w:val="24"/>
        </w:rPr>
        <w:t xml:space="preserve"> et al.</w:t>
      </w:r>
      <w:r w:rsidRPr="004F215B">
        <w:rPr>
          <w:rFonts w:asciiTheme="minorHAnsi" w:hAnsiTheme="minorHAnsi" w:cstheme="minorHAnsi"/>
          <w:sz w:val="24"/>
          <w:szCs w:val="24"/>
        </w:rPr>
        <w:t xml:space="preserve"> Rye Pm8 and wheat Pm3 are orthologous genes and show evolutionary conservation of resistance function against powdery mildew. </w:t>
      </w:r>
      <w:r w:rsidRPr="004F215B">
        <w:rPr>
          <w:rFonts w:asciiTheme="minorHAnsi" w:hAnsiTheme="minorHAnsi" w:cstheme="minorHAnsi"/>
          <w:i/>
          <w:sz w:val="24"/>
          <w:szCs w:val="24"/>
        </w:rPr>
        <w:t>Plant J</w:t>
      </w:r>
      <w:r w:rsidRPr="004F215B">
        <w:rPr>
          <w:rFonts w:asciiTheme="minorHAnsi" w:hAnsiTheme="minorHAnsi" w:cstheme="minorHAnsi"/>
          <w:sz w:val="24"/>
          <w:szCs w:val="24"/>
        </w:rPr>
        <w:t xml:space="preserve"> </w:t>
      </w:r>
      <w:r w:rsidRPr="004F215B">
        <w:rPr>
          <w:rFonts w:asciiTheme="minorHAnsi" w:hAnsiTheme="minorHAnsi" w:cstheme="minorHAnsi"/>
          <w:b/>
          <w:sz w:val="24"/>
          <w:szCs w:val="24"/>
        </w:rPr>
        <w:t>76</w:t>
      </w:r>
      <w:r w:rsidRPr="004F215B">
        <w:rPr>
          <w:rFonts w:asciiTheme="minorHAnsi" w:hAnsiTheme="minorHAnsi" w:cstheme="minorHAnsi"/>
          <w:sz w:val="24"/>
          <w:szCs w:val="24"/>
        </w:rPr>
        <w:t>, 957-969, doi:10.1111/tpj.12345 (2013).</w:t>
      </w:r>
    </w:p>
    <w:p w14:paraId="6034FD85" w14:textId="77777777" w:rsidR="00B30FEE" w:rsidRPr="004F215B" w:rsidRDefault="00B30FEE" w:rsidP="00B95203">
      <w:pPr>
        <w:pStyle w:val="EndNoteBibliography"/>
        <w:spacing w:after="0" w:line="360" w:lineRule="auto"/>
        <w:ind w:left="720" w:hanging="720"/>
        <w:jc w:val="both"/>
        <w:rPr>
          <w:rFonts w:asciiTheme="minorHAnsi" w:hAnsiTheme="minorHAnsi" w:cstheme="minorHAnsi"/>
          <w:sz w:val="24"/>
          <w:szCs w:val="24"/>
        </w:rPr>
      </w:pPr>
      <w:r w:rsidRPr="004F215B">
        <w:rPr>
          <w:rFonts w:asciiTheme="minorHAnsi" w:hAnsiTheme="minorHAnsi" w:cstheme="minorHAnsi"/>
          <w:sz w:val="24"/>
          <w:szCs w:val="24"/>
        </w:rPr>
        <w:t>4</w:t>
      </w:r>
      <w:r w:rsidRPr="004F215B">
        <w:rPr>
          <w:rFonts w:asciiTheme="minorHAnsi" w:hAnsiTheme="minorHAnsi" w:cstheme="minorHAnsi"/>
          <w:sz w:val="24"/>
          <w:szCs w:val="24"/>
        </w:rPr>
        <w:tab/>
        <w:t>Yu, Y.</w:t>
      </w:r>
      <w:r w:rsidRPr="004F215B">
        <w:rPr>
          <w:rFonts w:asciiTheme="minorHAnsi" w:hAnsiTheme="minorHAnsi" w:cstheme="minorHAnsi"/>
          <w:i/>
          <w:sz w:val="24"/>
          <w:szCs w:val="24"/>
        </w:rPr>
        <w:t xml:space="preserve"> et al.</w:t>
      </w:r>
      <w:r w:rsidRPr="004F215B">
        <w:rPr>
          <w:rFonts w:asciiTheme="minorHAnsi" w:hAnsiTheme="minorHAnsi" w:cstheme="minorHAnsi"/>
          <w:sz w:val="24"/>
          <w:szCs w:val="24"/>
        </w:rPr>
        <w:t xml:space="preserve"> Wheat stripe rust resistance gene Yr9, derived from rye, is a CC-NBS-LRR gene in a highly conserved NLR cluster. </w:t>
      </w:r>
      <w:r w:rsidRPr="004F215B">
        <w:rPr>
          <w:rFonts w:asciiTheme="minorHAnsi" w:hAnsiTheme="minorHAnsi" w:cstheme="minorHAnsi"/>
          <w:i/>
          <w:sz w:val="24"/>
          <w:szCs w:val="24"/>
        </w:rPr>
        <w:t>Sci China Life Sci</w:t>
      </w:r>
      <w:r w:rsidRPr="004F215B">
        <w:rPr>
          <w:rFonts w:asciiTheme="minorHAnsi" w:hAnsiTheme="minorHAnsi" w:cstheme="minorHAnsi"/>
          <w:sz w:val="24"/>
          <w:szCs w:val="24"/>
        </w:rPr>
        <w:t>, doi:10.1007/s11427-024-2932-5 (2025).</w:t>
      </w:r>
    </w:p>
    <w:p w14:paraId="1657CC11" w14:textId="77777777" w:rsidR="00B30FEE" w:rsidRPr="004F215B" w:rsidRDefault="00B30FEE" w:rsidP="00B95203">
      <w:pPr>
        <w:pStyle w:val="EndNoteBibliography"/>
        <w:spacing w:line="360" w:lineRule="auto"/>
        <w:ind w:left="720" w:hanging="720"/>
        <w:jc w:val="both"/>
        <w:rPr>
          <w:rFonts w:asciiTheme="minorHAnsi" w:hAnsiTheme="minorHAnsi" w:cstheme="minorHAnsi"/>
          <w:sz w:val="24"/>
          <w:szCs w:val="24"/>
        </w:rPr>
      </w:pPr>
      <w:r w:rsidRPr="004F215B">
        <w:rPr>
          <w:rFonts w:asciiTheme="minorHAnsi" w:hAnsiTheme="minorHAnsi" w:cstheme="minorHAnsi"/>
          <w:sz w:val="24"/>
          <w:szCs w:val="24"/>
        </w:rPr>
        <w:t>5</w:t>
      </w:r>
      <w:r w:rsidRPr="004F215B">
        <w:rPr>
          <w:rFonts w:asciiTheme="minorHAnsi" w:hAnsiTheme="minorHAnsi" w:cstheme="minorHAnsi"/>
          <w:sz w:val="24"/>
          <w:szCs w:val="24"/>
        </w:rPr>
        <w:tab/>
        <w:t>Wang, C.</w:t>
      </w:r>
      <w:r w:rsidRPr="004F215B">
        <w:rPr>
          <w:rFonts w:asciiTheme="minorHAnsi" w:hAnsiTheme="minorHAnsi" w:cstheme="minorHAnsi"/>
          <w:i/>
          <w:sz w:val="24"/>
          <w:szCs w:val="24"/>
        </w:rPr>
        <w:t xml:space="preserve"> et al.</w:t>
      </w:r>
      <w:r w:rsidRPr="004F215B">
        <w:rPr>
          <w:rFonts w:asciiTheme="minorHAnsi" w:hAnsiTheme="minorHAnsi" w:cstheme="minorHAnsi"/>
          <w:sz w:val="24"/>
          <w:szCs w:val="24"/>
        </w:rPr>
        <w:t xml:space="preserve"> The Yr9 gene encoding a CC-NBS-LRR protein in the 1RS-1BL translocation confers wheat stripe rust resistance. </w:t>
      </w:r>
      <w:r w:rsidRPr="004F215B">
        <w:rPr>
          <w:rFonts w:asciiTheme="minorHAnsi" w:hAnsiTheme="minorHAnsi" w:cstheme="minorHAnsi"/>
          <w:i/>
          <w:sz w:val="24"/>
          <w:szCs w:val="24"/>
        </w:rPr>
        <w:t>Sci China Life Sci</w:t>
      </w:r>
      <w:r w:rsidRPr="004F215B">
        <w:rPr>
          <w:rFonts w:asciiTheme="minorHAnsi" w:hAnsiTheme="minorHAnsi" w:cstheme="minorHAnsi"/>
          <w:sz w:val="24"/>
          <w:szCs w:val="24"/>
        </w:rPr>
        <w:t>, doi:10.1007/s11427-025-2929-6 (2025).</w:t>
      </w:r>
    </w:p>
    <w:p w14:paraId="624268D6" w14:textId="404AF2F7" w:rsidR="006B2E15" w:rsidRPr="004F215B" w:rsidRDefault="006B2E15" w:rsidP="00B95203">
      <w:pPr>
        <w:spacing w:line="360" w:lineRule="auto"/>
        <w:jc w:val="both"/>
        <w:outlineLvl w:val="0"/>
        <w:rPr>
          <w:rFonts w:cstheme="minorHAnsi"/>
          <w:sz w:val="24"/>
          <w:szCs w:val="24"/>
        </w:rPr>
      </w:pPr>
      <w:r w:rsidRPr="004F215B">
        <w:rPr>
          <w:rFonts w:cstheme="minorHAnsi"/>
          <w:sz w:val="24"/>
          <w:szCs w:val="24"/>
        </w:rPr>
        <w:fldChar w:fldCharType="end"/>
      </w:r>
    </w:p>
    <w:p w14:paraId="10B53250" w14:textId="1257D6CC" w:rsidR="00507092" w:rsidRPr="004F215B" w:rsidRDefault="00507092" w:rsidP="00B95203">
      <w:pPr>
        <w:spacing w:line="360" w:lineRule="auto"/>
        <w:jc w:val="center"/>
        <w:rPr>
          <w:rFonts w:cstheme="minorHAnsi"/>
          <w:sz w:val="24"/>
          <w:szCs w:val="24"/>
        </w:rPr>
      </w:pPr>
    </w:p>
    <w:p w14:paraId="4ED7F845" w14:textId="4E5C56B1" w:rsidR="00507092" w:rsidRPr="004F215B" w:rsidRDefault="00507092" w:rsidP="00B95203">
      <w:pPr>
        <w:spacing w:line="360" w:lineRule="auto"/>
        <w:jc w:val="center"/>
        <w:rPr>
          <w:rFonts w:cstheme="minorHAnsi"/>
          <w:sz w:val="24"/>
          <w:szCs w:val="24"/>
        </w:rPr>
      </w:pPr>
    </w:p>
    <w:p w14:paraId="4776A628" w14:textId="2DD12EEA" w:rsidR="00507092" w:rsidRPr="004F215B" w:rsidRDefault="00507092" w:rsidP="00B95203">
      <w:pPr>
        <w:spacing w:line="360" w:lineRule="auto"/>
        <w:jc w:val="center"/>
        <w:rPr>
          <w:rFonts w:cstheme="minorHAnsi"/>
          <w:sz w:val="24"/>
          <w:szCs w:val="24"/>
        </w:rPr>
      </w:pPr>
    </w:p>
    <w:p w14:paraId="4D018D71" w14:textId="4F9BF800" w:rsidR="00507092" w:rsidRPr="004F215B" w:rsidRDefault="00507092" w:rsidP="00B95203">
      <w:pPr>
        <w:spacing w:line="360" w:lineRule="auto"/>
        <w:jc w:val="center"/>
        <w:rPr>
          <w:rFonts w:cstheme="minorHAnsi"/>
          <w:sz w:val="24"/>
          <w:szCs w:val="24"/>
        </w:rPr>
      </w:pPr>
    </w:p>
    <w:p w14:paraId="2D85EA93" w14:textId="0584C353" w:rsidR="00507092" w:rsidRPr="004F215B" w:rsidRDefault="00507092" w:rsidP="00B95203">
      <w:pPr>
        <w:spacing w:line="360" w:lineRule="auto"/>
        <w:jc w:val="center"/>
        <w:rPr>
          <w:rFonts w:cstheme="minorHAnsi"/>
          <w:sz w:val="24"/>
          <w:szCs w:val="24"/>
        </w:rPr>
      </w:pPr>
    </w:p>
    <w:p w14:paraId="51460A4A" w14:textId="07058923" w:rsidR="00507092" w:rsidRPr="004F215B" w:rsidRDefault="00507092" w:rsidP="00B95203">
      <w:pPr>
        <w:spacing w:line="360" w:lineRule="auto"/>
        <w:jc w:val="center"/>
        <w:rPr>
          <w:rFonts w:cstheme="minorHAnsi"/>
          <w:sz w:val="24"/>
          <w:szCs w:val="24"/>
        </w:rPr>
      </w:pPr>
    </w:p>
    <w:p w14:paraId="7A6AA56E" w14:textId="6859631F" w:rsidR="00507092" w:rsidRPr="004F215B" w:rsidRDefault="00507092" w:rsidP="00B95203">
      <w:pPr>
        <w:spacing w:line="360" w:lineRule="auto"/>
        <w:jc w:val="center"/>
        <w:rPr>
          <w:rFonts w:cstheme="minorHAnsi"/>
          <w:sz w:val="24"/>
          <w:szCs w:val="24"/>
        </w:rPr>
      </w:pPr>
    </w:p>
    <w:p w14:paraId="483C8756" w14:textId="77777777" w:rsidR="00507092" w:rsidRPr="004F215B" w:rsidRDefault="00507092" w:rsidP="00B95203">
      <w:pPr>
        <w:spacing w:line="360" w:lineRule="auto"/>
        <w:jc w:val="center"/>
        <w:rPr>
          <w:rFonts w:cstheme="minorHAnsi"/>
          <w:sz w:val="24"/>
          <w:szCs w:val="24"/>
        </w:rPr>
      </w:pPr>
    </w:p>
    <w:p w14:paraId="52A0A6D9" w14:textId="277E4EB9" w:rsidR="007631E0" w:rsidRPr="004F215B" w:rsidRDefault="007631E0" w:rsidP="00B95203">
      <w:pPr>
        <w:spacing w:line="360" w:lineRule="auto"/>
        <w:jc w:val="center"/>
        <w:rPr>
          <w:rFonts w:cstheme="minorHAnsi"/>
          <w:sz w:val="24"/>
          <w:szCs w:val="24"/>
        </w:rPr>
      </w:pPr>
    </w:p>
    <w:sectPr w:rsidR="007631E0" w:rsidRPr="004F21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ww95r9vv0w24ewxs95fzt5ptwaweet22z5&quot;&gt;USTC202008-Converted&lt;record-ids&gt;&lt;item&gt;1184&lt;/item&gt;&lt;item&gt;1507&lt;/item&gt;&lt;item&gt;1689&lt;/item&gt;&lt;item&gt;1690&lt;/item&gt;&lt;item&gt;1692&lt;/item&gt;&lt;/record-ids&gt;&lt;/item&gt;&lt;/Libraries&gt;"/>
  </w:docVars>
  <w:rsids>
    <w:rsidRoot w:val="004060E3"/>
    <w:rsid w:val="0000247D"/>
    <w:rsid w:val="00003D36"/>
    <w:rsid w:val="00010F15"/>
    <w:rsid w:val="00023130"/>
    <w:rsid w:val="000250C8"/>
    <w:rsid w:val="0002653F"/>
    <w:rsid w:val="0002697D"/>
    <w:rsid w:val="00034496"/>
    <w:rsid w:val="0004294F"/>
    <w:rsid w:val="000635EA"/>
    <w:rsid w:val="00102F13"/>
    <w:rsid w:val="0016605F"/>
    <w:rsid w:val="001710A7"/>
    <w:rsid w:val="00171AD2"/>
    <w:rsid w:val="00187CB8"/>
    <w:rsid w:val="00190202"/>
    <w:rsid w:val="001A7DFD"/>
    <w:rsid w:val="001B1F7B"/>
    <w:rsid w:val="001B35DE"/>
    <w:rsid w:val="001C3B58"/>
    <w:rsid w:val="001E2422"/>
    <w:rsid w:val="001E2FC6"/>
    <w:rsid w:val="001E4C25"/>
    <w:rsid w:val="002175DD"/>
    <w:rsid w:val="00264091"/>
    <w:rsid w:val="002645BC"/>
    <w:rsid w:val="00275C99"/>
    <w:rsid w:val="002816E4"/>
    <w:rsid w:val="002B00F6"/>
    <w:rsid w:val="002D6F17"/>
    <w:rsid w:val="002E4499"/>
    <w:rsid w:val="002F3285"/>
    <w:rsid w:val="003046E4"/>
    <w:rsid w:val="0030721B"/>
    <w:rsid w:val="00307845"/>
    <w:rsid w:val="00311EA7"/>
    <w:rsid w:val="0033611E"/>
    <w:rsid w:val="00345B12"/>
    <w:rsid w:val="003567B0"/>
    <w:rsid w:val="00357B81"/>
    <w:rsid w:val="00363B2E"/>
    <w:rsid w:val="003C38C0"/>
    <w:rsid w:val="003D1B52"/>
    <w:rsid w:val="003E5AF3"/>
    <w:rsid w:val="00400678"/>
    <w:rsid w:val="004009C2"/>
    <w:rsid w:val="004060E3"/>
    <w:rsid w:val="00434634"/>
    <w:rsid w:val="004652C6"/>
    <w:rsid w:val="004929BD"/>
    <w:rsid w:val="004A262E"/>
    <w:rsid w:val="004B38A6"/>
    <w:rsid w:val="004C0766"/>
    <w:rsid w:val="004D554C"/>
    <w:rsid w:val="004D6B0A"/>
    <w:rsid w:val="004F215B"/>
    <w:rsid w:val="00507092"/>
    <w:rsid w:val="00514523"/>
    <w:rsid w:val="0054390D"/>
    <w:rsid w:val="00555747"/>
    <w:rsid w:val="00595BBB"/>
    <w:rsid w:val="00595F93"/>
    <w:rsid w:val="005E0B4C"/>
    <w:rsid w:val="005E3311"/>
    <w:rsid w:val="0060345E"/>
    <w:rsid w:val="00613513"/>
    <w:rsid w:val="00643B84"/>
    <w:rsid w:val="006558CE"/>
    <w:rsid w:val="006628D3"/>
    <w:rsid w:val="00670F7B"/>
    <w:rsid w:val="00676920"/>
    <w:rsid w:val="0068255E"/>
    <w:rsid w:val="00684888"/>
    <w:rsid w:val="00685985"/>
    <w:rsid w:val="006A7701"/>
    <w:rsid w:val="006B2E15"/>
    <w:rsid w:val="006B32D0"/>
    <w:rsid w:val="006B6C84"/>
    <w:rsid w:val="00700FAD"/>
    <w:rsid w:val="00742E5F"/>
    <w:rsid w:val="007631E0"/>
    <w:rsid w:val="00764036"/>
    <w:rsid w:val="00765AF6"/>
    <w:rsid w:val="0077588B"/>
    <w:rsid w:val="00785F5E"/>
    <w:rsid w:val="007979F5"/>
    <w:rsid w:val="007A29E2"/>
    <w:rsid w:val="007C7677"/>
    <w:rsid w:val="007D1BB3"/>
    <w:rsid w:val="007D3461"/>
    <w:rsid w:val="007F55DD"/>
    <w:rsid w:val="0080089C"/>
    <w:rsid w:val="00807470"/>
    <w:rsid w:val="00837FC7"/>
    <w:rsid w:val="008525A4"/>
    <w:rsid w:val="008631FC"/>
    <w:rsid w:val="008A2B52"/>
    <w:rsid w:val="008B31AC"/>
    <w:rsid w:val="008C3CBC"/>
    <w:rsid w:val="008C6524"/>
    <w:rsid w:val="008C732E"/>
    <w:rsid w:val="00926BE3"/>
    <w:rsid w:val="0093040C"/>
    <w:rsid w:val="009336FD"/>
    <w:rsid w:val="009453DA"/>
    <w:rsid w:val="009602EB"/>
    <w:rsid w:val="00966DFE"/>
    <w:rsid w:val="00986989"/>
    <w:rsid w:val="009C7BA5"/>
    <w:rsid w:val="009F533F"/>
    <w:rsid w:val="00A337BB"/>
    <w:rsid w:val="00A44A40"/>
    <w:rsid w:val="00A562D5"/>
    <w:rsid w:val="00A62AA5"/>
    <w:rsid w:val="00A66414"/>
    <w:rsid w:val="00A7712B"/>
    <w:rsid w:val="00A939BA"/>
    <w:rsid w:val="00A96653"/>
    <w:rsid w:val="00AB5475"/>
    <w:rsid w:val="00B051CA"/>
    <w:rsid w:val="00B124CE"/>
    <w:rsid w:val="00B30FEE"/>
    <w:rsid w:val="00B359A3"/>
    <w:rsid w:val="00B5565D"/>
    <w:rsid w:val="00B6192A"/>
    <w:rsid w:val="00B93103"/>
    <w:rsid w:val="00B95203"/>
    <w:rsid w:val="00BE03D4"/>
    <w:rsid w:val="00BF26DF"/>
    <w:rsid w:val="00C21D44"/>
    <w:rsid w:val="00C2466A"/>
    <w:rsid w:val="00C65511"/>
    <w:rsid w:val="00C67769"/>
    <w:rsid w:val="00C7691F"/>
    <w:rsid w:val="00C8384A"/>
    <w:rsid w:val="00C960F9"/>
    <w:rsid w:val="00D02645"/>
    <w:rsid w:val="00D14C25"/>
    <w:rsid w:val="00D25021"/>
    <w:rsid w:val="00D32C95"/>
    <w:rsid w:val="00D33022"/>
    <w:rsid w:val="00D938B4"/>
    <w:rsid w:val="00D97D7E"/>
    <w:rsid w:val="00DA289C"/>
    <w:rsid w:val="00DF2705"/>
    <w:rsid w:val="00E332FB"/>
    <w:rsid w:val="00E65C08"/>
    <w:rsid w:val="00E95562"/>
    <w:rsid w:val="00EA0A7C"/>
    <w:rsid w:val="00ED26DB"/>
    <w:rsid w:val="00EE19AD"/>
    <w:rsid w:val="00F0154B"/>
    <w:rsid w:val="00F021F3"/>
    <w:rsid w:val="00F47E31"/>
    <w:rsid w:val="00F706AC"/>
    <w:rsid w:val="00F73E44"/>
    <w:rsid w:val="00F852D1"/>
    <w:rsid w:val="00F910A0"/>
    <w:rsid w:val="00FA6E57"/>
    <w:rsid w:val="00FB6FDD"/>
    <w:rsid w:val="00FC5143"/>
    <w:rsid w:val="00FD1E19"/>
    <w:rsid w:val="00FD5295"/>
    <w:rsid w:val="00FF6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9EEDA"/>
  <w15:chartTrackingRefBased/>
  <w15:docId w15:val="{4C0D08CB-B8B8-4951-8C9E-1039DD09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qFormat/>
    <w:rsid w:val="00595BBB"/>
    <w:pPr>
      <w:suppressAutoHyphens/>
      <w:spacing w:after="0" w:line="276" w:lineRule="auto"/>
    </w:pPr>
    <w:rPr>
      <w:rFonts w:ascii="Arial" w:eastAsia="Arial" w:hAnsi="Arial" w:cs="Arial"/>
      <w:lang w:val="de-DE" w:bidi="hi-IN"/>
    </w:rPr>
  </w:style>
  <w:style w:type="character" w:styleId="Emphasis">
    <w:name w:val="Emphasis"/>
    <w:basedOn w:val="DefaultParagraphFont"/>
    <w:uiPriority w:val="20"/>
    <w:qFormat/>
    <w:rsid w:val="00D938B4"/>
    <w:rPr>
      <w:i/>
      <w:iCs/>
    </w:rPr>
  </w:style>
  <w:style w:type="paragraph" w:customStyle="1" w:styleId="EndNoteBibliographyTitle">
    <w:name w:val="EndNote Bibliography Title"/>
    <w:basedOn w:val="Normal"/>
    <w:link w:val="EndNoteBibliographyTitleChar"/>
    <w:rsid w:val="00765AF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65AF6"/>
    <w:rPr>
      <w:rFonts w:ascii="Calibri" w:hAnsi="Calibri" w:cs="Calibri"/>
      <w:noProof/>
    </w:rPr>
  </w:style>
  <w:style w:type="paragraph" w:customStyle="1" w:styleId="EndNoteBibliography">
    <w:name w:val="EndNote Bibliography"/>
    <w:basedOn w:val="Normal"/>
    <w:link w:val="EndNoteBibliographyChar"/>
    <w:rsid w:val="00765AF6"/>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765AF6"/>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7748">
      <w:bodyDiv w:val="1"/>
      <w:marLeft w:val="0"/>
      <w:marRight w:val="0"/>
      <w:marTop w:val="0"/>
      <w:marBottom w:val="0"/>
      <w:divBdr>
        <w:top w:val="none" w:sz="0" w:space="0" w:color="auto"/>
        <w:left w:val="none" w:sz="0" w:space="0" w:color="auto"/>
        <w:bottom w:val="none" w:sz="0" w:space="0" w:color="auto"/>
        <w:right w:val="none" w:sz="0" w:space="0" w:color="auto"/>
      </w:divBdr>
    </w:div>
    <w:div w:id="367687764">
      <w:bodyDiv w:val="1"/>
      <w:marLeft w:val="0"/>
      <w:marRight w:val="0"/>
      <w:marTop w:val="0"/>
      <w:marBottom w:val="0"/>
      <w:divBdr>
        <w:top w:val="none" w:sz="0" w:space="0" w:color="auto"/>
        <w:left w:val="none" w:sz="0" w:space="0" w:color="auto"/>
        <w:bottom w:val="none" w:sz="0" w:space="0" w:color="auto"/>
        <w:right w:val="none" w:sz="0" w:space="0" w:color="auto"/>
      </w:divBdr>
    </w:div>
    <w:div w:id="520357480">
      <w:bodyDiv w:val="1"/>
      <w:marLeft w:val="0"/>
      <w:marRight w:val="0"/>
      <w:marTop w:val="0"/>
      <w:marBottom w:val="0"/>
      <w:divBdr>
        <w:top w:val="none" w:sz="0" w:space="0" w:color="auto"/>
        <w:left w:val="none" w:sz="0" w:space="0" w:color="auto"/>
        <w:bottom w:val="none" w:sz="0" w:space="0" w:color="auto"/>
        <w:right w:val="none" w:sz="0" w:space="0" w:color="auto"/>
      </w:divBdr>
    </w:div>
    <w:div w:id="594245546">
      <w:bodyDiv w:val="1"/>
      <w:marLeft w:val="0"/>
      <w:marRight w:val="0"/>
      <w:marTop w:val="0"/>
      <w:marBottom w:val="0"/>
      <w:divBdr>
        <w:top w:val="none" w:sz="0" w:space="0" w:color="auto"/>
        <w:left w:val="none" w:sz="0" w:space="0" w:color="auto"/>
        <w:bottom w:val="none" w:sz="0" w:space="0" w:color="auto"/>
        <w:right w:val="none" w:sz="0" w:space="0" w:color="auto"/>
      </w:divBdr>
    </w:div>
    <w:div w:id="659581912">
      <w:bodyDiv w:val="1"/>
      <w:marLeft w:val="0"/>
      <w:marRight w:val="0"/>
      <w:marTop w:val="0"/>
      <w:marBottom w:val="0"/>
      <w:divBdr>
        <w:top w:val="none" w:sz="0" w:space="0" w:color="auto"/>
        <w:left w:val="none" w:sz="0" w:space="0" w:color="auto"/>
        <w:bottom w:val="none" w:sz="0" w:space="0" w:color="auto"/>
        <w:right w:val="none" w:sz="0" w:space="0" w:color="auto"/>
      </w:divBdr>
    </w:div>
    <w:div w:id="813333876">
      <w:bodyDiv w:val="1"/>
      <w:marLeft w:val="0"/>
      <w:marRight w:val="0"/>
      <w:marTop w:val="0"/>
      <w:marBottom w:val="0"/>
      <w:divBdr>
        <w:top w:val="none" w:sz="0" w:space="0" w:color="auto"/>
        <w:left w:val="none" w:sz="0" w:space="0" w:color="auto"/>
        <w:bottom w:val="none" w:sz="0" w:space="0" w:color="auto"/>
        <w:right w:val="none" w:sz="0" w:space="0" w:color="auto"/>
      </w:divBdr>
    </w:div>
    <w:div w:id="827096586">
      <w:bodyDiv w:val="1"/>
      <w:marLeft w:val="0"/>
      <w:marRight w:val="0"/>
      <w:marTop w:val="0"/>
      <w:marBottom w:val="0"/>
      <w:divBdr>
        <w:top w:val="none" w:sz="0" w:space="0" w:color="auto"/>
        <w:left w:val="none" w:sz="0" w:space="0" w:color="auto"/>
        <w:bottom w:val="none" w:sz="0" w:space="0" w:color="auto"/>
        <w:right w:val="none" w:sz="0" w:space="0" w:color="auto"/>
      </w:divBdr>
    </w:div>
    <w:div w:id="936521453">
      <w:bodyDiv w:val="1"/>
      <w:marLeft w:val="0"/>
      <w:marRight w:val="0"/>
      <w:marTop w:val="0"/>
      <w:marBottom w:val="0"/>
      <w:divBdr>
        <w:top w:val="none" w:sz="0" w:space="0" w:color="auto"/>
        <w:left w:val="none" w:sz="0" w:space="0" w:color="auto"/>
        <w:bottom w:val="none" w:sz="0" w:space="0" w:color="auto"/>
        <w:right w:val="none" w:sz="0" w:space="0" w:color="auto"/>
      </w:divBdr>
    </w:div>
    <w:div w:id="1236162258">
      <w:bodyDiv w:val="1"/>
      <w:marLeft w:val="0"/>
      <w:marRight w:val="0"/>
      <w:marTop w:val="0"/>
      <w:marBottom w:val="0"/>
      <w:divBdr>
        <w:top w:val="none" w:sz="0" w:space="0" w:color="auto"/>
        <w:left w:val="none" w:sz="0" w:space="0" w:color="auto"/>
        <w:bottom w:val="none" w:sz="0" w:space="0" w:color="auto"/>
        <w:right w:val="none" w:sz="0" w:space="0" w:color="auto"/>
      </w:divBdr>
    </w:div>
    <w:div w:id="1352099905">
      <w:bodyDiv w:val="1"/>
      <w:marLeft w:val="0"/>
      <w:marRight w:val="0"/>
      <w:marTop w:val="0"/>
      <w:marBottom w:val="0"/>
      <w:divBdr>
        <w:top w:val="none" w:sz="0" w:space="0" w:color="auto"/>
        <w:left w:val="none" w:sz="0" w:space="0" w:color="auto"/>
        <w:bottom w:val="none" w:sz="0" w:space="0" w:color="auto"/>
        <w:right w:val="none" w:sz="0" w:space="0" w:color="auto"/>
      </w:divBdr>
    </w:div>
    <w:div w:id="1669405379">
      <w:bodyDiv w:val="1"/>
      <w:marLeft w:val="0"/>
      <w:marRight w:val="0"/>
      <w:marTop w:val="0"/>
      <w:marBottom w:val="0"/>
      <w:divBdr>
        <w:top w:val="none" w:sz="0" w:space="0" w:color="auto"/>
        <w:left w:val="none" w:sz="0" w:space="0" w:color="auto"/>
        <w:bottom w:val="none" w:sz="0" w:space="0" w:color="auto"/>
        <w:right w:val="none" w:sz="0" w:space="0" w:color="auto"/>
      </w:divBdr>
    </w:div>
    <w:div w:id="1709141725">
      <w:bodyDiv w:val="1"/>
      <w:marLeft w:val="0"/>
      <w:marRight w:val="0"/>
      <w:marTop w:val="0"/>
      <w:marBottom w:val="0"/>
      <w:divBdr>
        <w:top w:val="none" w:sz="0" w:space="0" w:color="auto"/>
        <w:left w:val="none" w:sz="0" w:space="0" w:color="auto"/>
        <w:bottom w:val="none" w:sz="0" w:space="0" w:color="auto"/>
        <w:right w:val="none" w:sz="0" w:space="0" w:color="auto"/>
      </w:divBdr>
    </w:div>
    <w:div w:id="1785735714">
      <w:bodyDiv w:val="1"/>
      <w:marLeft w:val="0"/>
      <w:marRight w:val="0"/>
      <w:marTop w:val="0"/>
      <w:marBottom w:val="0"/>
      <w:divBdr>
        <w:top w:val="none" w:sz="0" w:space="0" w:color="auto"/>
        <w:left w:val="none" w:sz="0" w:space="0" w:color="auto"/>
        <w:bottom w:val="none" w:sz="0" w:space="0" w:color="auto"/>
        <w:right w:val="none" w:sz="0" w:space="0" w:color="auto"/>
      </w:divBdr>
    </w:div>
    <w:div w:id="1855340549">
      <w:bodyDiv w:val="1"/>
      <w:marLeft w:val="0"/>
      <w:marRight w:val="0"/>
      <w:marTop w:val="0"/>
      <w:marBottom w:val="0"/>
      <w:divBdr>
        <w:top w:val="none" w:sz="0" w:space="0" w:color="auto"/>
        <w:left w:val="none" w:sz="0" w:space="0" w:color="auto"/>
        <w:bottom w:val="none" w:sz="0" w:space="0" w:color="auto"/>
        <w:right w:val="none" w:sz="0" w:space="0" w:color="auto"/>
      </w:divBdr>
    </w:div>
    <w:div w:id="1880774641">
      <w:bodyDiv w:val="1"/>
      <w:marLeft w:val="0"/>
      <w:marRight w:val="0"/>
      <w:marTop w:val="0"/>
      <w:marBottom w:val="0"/>
      <w:divBdr>
        <w:top w:val="none" w:sz="0" w:space="0" w:color="auto"/>
        <w:left w:val="none" w:sz="0" w:space="0" w:color="auto"/>
        <w:bottom w:val="none" w:sz="0" w:space="0" w:color="auto"/>
        <w:right w:val="none" w:sz="0" w:space="0" w:color="auto"/>
      </w:divBdr>
    </w:div>
    <w:div w:id="1895845853">
      <w:bodyDiv w:val="1"/>
      <w:marLeft w:val="0"/>
      <w:marRight w:val="0"/>
      <w:marTop w:val="0"/>
      <w:marBottom w:val="0"/>
      <w:divBdr>
        <w:top w:val="none" w:sz="0" w:space="0" w:color="auto"/>
        <w:left w:val="none" w:sz="0" w:space="0" w:color="auto"/>
        <w:bottom w:val="none" w:sz="0" w:space="0" w:color="auto"/>
        <w:right w:val="none" w:sz="0" w:space="0" w:color="auto"/>
      </w:divBdr>
    </w:div>
    <w:div w:id="1921283212">
      <w:bodyDiv w:val="1"/>
      <w:marLeft w:val="0"/>
      <w:marRight w:val="0"/>
      <w:marTop w:val="0"/>
      <w:marBottom w:val="0"/>
      <w:divBdr>
        <w:top w:val="none" w:sz="0" w:space="0" w:color="auto"/>
        <w:left w:val="none" w:sz="0" w:space="0" w:color="auto"/>
        <w:bottom w:val="none" w:sz="0" w:space="0" w:color="auto"/>
        <w:right w:val="none" w:sz="0" w:space="0" w:color="auto"/>
      </w:divBdr>
    </w:div>
    <w:div w:id="1967393285">
      <w:bodyDiv w:val="1"/>
      <w:marLeft w:val="0"/>
      <w:marRight w:val="0"/>
      <w:marTop w:val="0"/>
      <w:marBottom w:val="0"/>
      <w:divBdr>
        <w:top w:val="none" w:sz="0" w:space="0" w:color="auto"/>
        <w:left w:val="none" w:sz="0" w:space="0" w:color="auto"/>
        <w:bottom w:val="none" w:sz="0" w:space="0" w:color="auto"/>
        <w:right w:val="none" w:sz="0" w:space="0" w:color="auto"/>
      </w:divBdr>
    </w:div>
    <w:div w:id="209763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Erwang Chen</dc:creator>
  <cp:keywords/>
  <dc:description/>
  <cp:lastModifiedBy>Erwang Chen</cp:lastModifiedBy>
  <cp:revision>194</cp:revision>
  <dcterms:created xsi:type="dcterms:W3CDTF">2025-03-24T17:04:00Z</dcterms:created>
  <dcterms:modified xsi:type="dcterms:W3CDTF">2025-06-30T15:25:00Z</dcterms:modified>
</cp:coreProperties>
</file>