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text" w:horzAnchor="page" w:tblpX="621" w:tblpY="458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792"/>
        <w:gridCol w:w="1797"/>
        <w:gridCol w:w="830"/>
        <w:gridCol w:w="874"/>
        <w:gridCol w:w="1211"/>
        <w:gridCol w:w="1071"/>
        <w:gridCol w:w="1206"/>
        <w:gridCol w:w="1171"/>
        <w:gridCol w:w="1049"/>
        <w:gridCol w:w="1341"/>
        <w:gridCol w:w="1171"/>
        <w:gridCol w:w="887"/>
        <w:gridCol w:w="1079"/>
      </w:tblGrid>
      <w:tr w14:paraId="1CF0C0E4">
        <w:trPr>
          <w:trHeight w:val="614" w:hRule="atLeast"/>
        </w:trPr>
        <w:tc>
          <w:tcPr>
            <w:tcW w:w="1875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 w14:paraId="3F2F04A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Study</w:t>
            </w:r>
          </w:p>
        </w:tc>
        <w:tc>
          <w:tcPr>
            <w:tcW w:w="792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 w14:paraId="379E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Match</w:t>
            </w:r>
          </w:p>
          <w:p w14:paraId="4B3C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Cycle</w:t>
            </w:r>
          </w:p>
        </w:tc>
        <w:tc>
          <w:tcPr>
            <w:tcW w:w="1797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 w14:paraId="1CEBA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 (正文)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 (正文)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Specialty</w:t>
            </w:r>
          </w:p>
        </w:tc>
        <w:tc>
          <w:tcPr>
            <w:tcW w:w="830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 w14:paraId="16F71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Study</w:t>
            </w:r>
          </w:p>
          <w:p w14:paraId="23DE4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Design</w:t>
            </w:r>
          </w:p>
        </w:tc>
        <w:tc>
          <w:tcPr>
            <w:tcW w:w="874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 w14:paraId="6DD46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Quality</w:t>
            </w:r>
          </w:p>
          <w:p w14:paraId="1B84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Score</w:t>
            </w:r>
          </w:p>
        </w:tc>
        <w:tc>
          <w:tcPr>
            <w:tcW w:w="1211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 w14:paraId="7C172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Study</w:t>
            </w:r>
          </w:p>
          <w:p w14:paraId="3C2B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Population</w:t>
            </w:r>
          </w:p>
        </w:tc>
        <w:tc>
          <w:tcPr>
            <w:tcW w:w="1071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 w14:paraId="658D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Data</w:t>
            </w:r>
          </w:p>
          <w:p w14:paraId="2866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Source</w:t>
            </w:r>
          </w:p>
        </w:tc>
        <w:tc>
          <w:tcPr>
            <w:tcW w:w="1206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 w14:paraId="2E591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Cohort</w:t>
            </w:r>
          </w:p>
        </w:tc>
        <w:tc>
          <w:tcPr>
            <w:tcW w:w="1171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 w14:paraId="6D207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Applicant</w:t>
            </w: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 </w:t>
            </w:r>
          </w:p>
        </w:tc>
        <w:tc>
          <w:tcPr>
            <w:tcW w:w="1049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 w14:paraId="4027C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Survey </w:t>
            </w: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response </w:t>
            </w:r>
          </w:p>
          <w:p w14:paraId="44CF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rate</w:t>
            </w:r>
          </w:p>
        </w:tc>
        <w:tc>
          <w:tcPr>
            <w:tcW w:w="1341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 w14:paraId="6CF51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</w:t>
            </w:r>
          </w:p>
          <w:p w14:paraId="4E532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Applications</w:t>
            </w:r>
          </w:p>
        </w:tc>
        <w:tc>
          <w:tcPr>
            <w:tcW w:w="1171" w:type="dxa"/>
            <w:vMerge w:val="restart"/>
            <w:tcBorders>
              <w:top w:val="single" w:color="auto" w:sz="12" w:space="0"/>
              <w:left w:val="nil"/>
              <w:right w:val="nil"/>
            </w:tcBorders>
            <w:shd w:val="clear" w:color="auto" w:fill="auto"/>
            <w:vAlign w:val="center"/>
          </w:tcPr>
          <w:p w14:paraId="6CE01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Total</w:t>
            </w:r>
          </w:p>
          <w:p w14:paraId="14C5FE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eastAsia="等线" w:cs="Calibri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Interviews</w:t>
            </w:r>
          </w:p>
        </w:tc>
        <w:tc>
          <w:tcPr>
            <w:tcW w:w="1966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4AEF2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Interview rate</w:t>
            </w:r>
          </w:p>
        </w:tc>
      </w:tr>
      <w:tr w14:paraId="7E6F81A6">
        <w:trPr>
          <w:trHeight w:val="614" w:hRule="atLeast"/>
        </w:trPr>
        <w:tc>
          <w:tcPr>
            <w:tcW w:w="1875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36281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</w:rPr>
            </w:pPr>
          </w:p>
        </w:tc>
        <w:tc>
          <w:tcPr>
            <w:tcW w:w="792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193D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</w:rPr>
            </w:pPr>
          </w:p>
        </w:tc>
        <w:tc>
          <w:tcPr>
            <w:tcW w:w="1797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BBF9D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</w:rPr>
            </w:pPr>
          </w:p>
        </w:tc>
        <w:tc>
          <w:tcPr>
            <w:tcW w:w="830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B2815F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</w:rPr>
            </w:pPr>
          </w:p>
        </w:tc>
        <w:tc>
          <w:tcPr>
            <w:tcW w:w="874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75C68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</w:rPr>
            </w:pPr>
          </w:p>
        </w:tc>
        <w:tc>
          <w:tcPr>
            <w:tcW w:w="1211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77F0C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</w:rPr>
            </w:pPr>
          </w:p>
        </w:tc>
        <w:tc>
          <w:tcPr>
            <w:tcW w:w="1071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7EBF17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</w:rPr>
            </w:pPr>
          </w:p>
        </w:tc>
        <w:tc>
          <w:tcPr>
            <w:tcW w:w="1206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4CD9B9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</w:rPr>
            </w:pPr>
          </w:p>
        </w:tc>
        <w:tc>
          <w:tcPr>
            <w:tcW w:w="1171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19FE7F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</w:rPr>
            </w:pPr>
          </w:p>
        </w:tc>
        <w:tc>
          <w:tcPr>
            <w:tcW w:w="1049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625EC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</w:rPr>
            </w:pPr>
          </w:p>
        </w:tc>
        <w:tc>
          <w:tcPr>
            <w:tcW w:w="1341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A66CA0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</w:rPr>
            </w:pPr>
          </w:p>
        </w:tc>
        <w:tc>
          <w:tcPr>
            <w:tcW w:w="1171" w:type="dxa"/>
            <w:vMerge w:val="continue"/>
            <w:tcBorders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62A52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217E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等线" w:cs="Times New Roman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Signal</w:t>
            </w:r>
          </w:p>
        </w:tc>
        <w:tc>
          <w:tcPr>
            <w:tcW w:w="107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3B33C9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eastAsia="等线" w:cs="Times New Roman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Non-signal</w:t>
            </w:r>
          </w:p>
        </w:tc>
      </w:tr>
      <w:tr w14:paraId="1086DB17">
        <w:trPr>
          <w:trHeight w:val="90" w:hRule="atLeast"/>
        </w:trPr>
        <w:tc>
          <w:tcPr>
            <w:tcW w:w="1875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9706EE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30" w:lineRule="atLeast"/>
              <w:ind w:left="-360" w:leftChars="0"/>
              <w:jc w:val="right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bookmarkStart w:id="0" w:name="_GoBack"/>
            <w:bookmarkEnd w:id="0"/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Chang 2022</w:t>
            </w: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[18]</w:t>
            </w:r>
          </w:p>
        </w:tc>
        <w:tc>
          <w:tcPr>
            <w:tcW w:w="79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572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2021-2022</w:t>
            </w:r>
          </w:p>
        </w:tc>
        <w:tc>
          <w:tcPr>
            <w:tcW w:w="1797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62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Otolaryngology</w:t>
            </w:r>
          </w:p>
        </w:tc>
        <w:tc>
          <w:tcPr>
            <w:tcW w:w="83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5A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</w:t>
            </w:r>
          </w:p>
        </w:tc>
        <w:tc>
          <w:tcPr>
            <w:tcW w:w="874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1B104C28">
            <w:pPr>
              <w:widowControl/>
              <w:jc w:val="center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t>9</w:t>
            </w:r>
            <w:r>
              <w:rPr>
                <w:rFonts w:hint="eastAsia"/>
                <w:lang w:val="en-US" w:eastAsia="zh-CN"/>
              </w:rPr>
              <w:t>0</w:t>
            </w:r>
            <w:r>
              <w:t>.</w:t>
            </w: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21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8CA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Applicant</w:t>
            </w:r>
          </w:p>
        </w:tc>
        <w:tc>
          <w:tcPr>
            <w:tcW w:w="107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749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Survey</w:t>
            </w:r>
          </w:p>
        </w:tc>
        <w:tc>
          <w:tcPr>
            <w:tcW w:w="120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F47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</w:t>
            </w:r>
          </w:p>
        </w:tc>
        <w:tc>
          <w:tcPr>
            <w:tcW w:w="117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34DB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104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CB0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42%</w:t>
            </w:r>
          </w:p>
        </w:tc>
        <w:tc>
          <w:tcPr>
            <w:tcW w:w="134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B8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  <w:tc>
          <w:tcPr>
            <w:tcW w:w="1171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26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  <w:tc>
          <w:tcPr>
            <w:tcW w:w="887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5D29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50.0%</w:t>
            </w:r>
          </w:p>
        </w:tc>
        <w:tc>
          <w:tcPr>
            <w:tcW w:w="1079" w:type="dxa"/>
            <w:vMerge w:val="restart"/>
            <w:tcBorders>
              <w:top w:val="single" w:color="auto" w:sz="8" w:space="0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D3B3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13.0%</w:t>
            </w:r>
          </w:p>
        </w:tc>
      </w:tr>
      <w:tr w14:paraId="49DF2C88">
        <w:trPr>
          <w:trHeight w:val="280" w:hRule="atLeast"/>
        </w:trPr>
        <w:tc>
          <w:tcPr>
            <w:tcW w:w="187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E99CC">
            <w:pPr>
              <w:jc w:val="right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A3B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2022-2023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55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Otolaryngology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497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</w:t>
            </w:r>
          </w:p>
        </w:tc>
        <w:tc>
          <w:tcPr>
            <w:tcW w:w="874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06CBA">
            <w:pPr>
              <w:widowControl/>
              <w:jc w:val="center"/>
              <w:rPr>
                <w:rFonts w:hint="default" w:asciiTheme="minorHAnsi" w:hAnsiTheme="minorHAnsi" w:eastAsiaTheme="minorEastAsia" w:cstheme="minorHAnsi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400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Applicant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45A3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Survey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915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30D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E58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47%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34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4D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3366</w:t>
            </w:r>
          </w:p>
        </w:tc>
        <w:tc>
          <w:tcPr>
            <w:tcW w:w="887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6D8A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9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435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30C0DD1">
        <w:trPr>
          <w:trHeight w:val="28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D082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tabs>
                <w:tab w:val="center" w:pos="1397"/>
              </w:tabs>
              <w:spacing w:before="0" w:beforeAutospacing="1" w:after="0" w:afterAutospacing="1" w:line="30" w:lineRule="atLeast"/>
              <w:ind w:left="-360" w:leftChars="0"/>
              <w:jc w:val="right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Deckey 2023</w:t>
            </w: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[19]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CFF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2022-2023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BD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Orthopaedic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9D7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F155F">
            <w:pPr>
              <w:widowControl/>
              <w:jc w:val="center"/>
              <w:rPr>
                <w:rFonts w:hint="default" w:asciiTheme="minorHAnsi" w:hAnsiTheme="minorHAnsi" w:eastAsiaTheme="minorEastAsia" w:cstheme="minorHAnsi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89</w:t>
            </w:r>
            <w:r>
              <w:t>.</w:t>
            </w:r>
            <w:r>
              <w:rPr>
                <w:rFonts w:hint="eastAsia"/>
                <w:lang w:val="en-US" w:eastAsia="zh-CN"/>
              </w:rPr>
              <w:t>54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F0D6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Applicant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0F0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Survey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1A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</w:t>
            </w:r>
          </w:p>
        </w:tc>
        <w:tc>
          <w:tcPr>
            <w:tcW w:w="1171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51446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807</w:t>
            </w:r>
          </w:p>
        </w:tc>
        <w:tc>
          <w:tcPr>
            <w:tcW w:w="104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2BBFACB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12.50%</w:t>
            </w:r>
          </w:p>
        </w:tc>
        <w:tc>
          <w:tcPr>
            <w:tcW w:w="1341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11B860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9090</w:t>
            </w:r>
          </w:p>
        </w:tc>
        <w:tc>
          <w:tcPr>
            <w:tcW w:w="1171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0F9B1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1141</w:t>
            </w:r>
          </w:p>
        </w:tc>
        <w:tc>
          <w:tcPr>
            <w:tcW w:w="887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2F4C81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30.3%</w:t>
            </w:r>
          </w:p>
        </w:tc>
        <w:tc>
          <w:tcPr>
            <w:tcW w:w="10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60C0A9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3.8%</w:t>
            </w:r>
          </w:p>
        </w:tc>
      </w:tr>
      <w:tr w14:paraId="68829506">
        <w:trPr>
          <w:trHeight w:val="338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83614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30" w:lineRule="atLeast"/>
              <w:ind w:left="-360" w:leftChars="0"/>
              <w:jc w:val="right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Duggal 2023</w:t>
            </w: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[20]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B34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2023-2024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6F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Otolaryngology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803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1D476">
            <w:pPr>
              <w:widowControl/>
              <w:jc w:val="center"/>
              <w:rPr>
                <w:rFonts w:hint="default" w:asciiTheme="minorHAnsi" w:hAnsiTheme="minorHAnsi" w:eastAsiaTheme="minorEastAsia" w:cstheme="minorHAnsi"/>
                <w:kern w:val="0"/>
                <w:sz w:val="22"/>
                <w:szCs w:val="22"/>
                <w:lang w:val="en-US" w:eastAsia="zh-CN" w:bidi="ar-SA"/>
              </w:rPr>
            </w:pPr>
            <w:r>
              <w:t>9</w:t>
            </w:r>
            <w:r>
              <w:rPr>
                <w:rFonts w:hint="eastAsia"/>
                <w:lang w:val="en-US" w:eastAsia="zh-CN"/>
              </w:rPr>
              <w:t>1</w:t>
            </w:r>
            <w:r>
              <w:t>.</w:t>
            </w: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C39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04A6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Survey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CA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</w:t>
            </w:r>
          </w:p>
        </w:tc>
        <w:tc>
          <w:tcPr>
            <w:tcW w:w="1171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7BF7B16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04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542CDD5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35%</w:t>
            </w: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341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7C3D53D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17820</w:t>
            </w:r>
          </w:p>
        </w:tc>
        <w:tc>
          <w:tcPr>
            <w:tcW w:w="1171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2AFB1C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1791</w:t>
            </w:r>
          </w:p>
        </w:tc>
        <w:tc>
          <w:tcPr>
            <w:tcW w:w="887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6DE3A5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37.0%</w:t>
            </w:r>
          </w:p>
        </w:tc>
        <w:tc>
          <w:tcPr>
            <w:tcW w:w="10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071FC53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  <w:tr w14:paraId="0AB6BD4D">
        <w:trPr>
          <w:trHeight w:val="28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2DA0C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30" w:lineRule="atLeast"/>
              <w:ind w:left="-360" w:leftChars="0"/>
              <w:jc w:val="right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Iwai 202</w:t>
            </w: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[21]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01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2022-2023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F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General Surgery*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69A9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CDFD0">
            <w:pPr>
              <w:widowControl/>
              <w:jc w:val="center"/>
              <w:rPr>
                <w:rFonts w:hint="default" w:asciiTheme="minorHAnsi" w:hAnsiTheme="minorHAnsi" w:eastAsiaTheme="minorEastAsia" w:cstheme="minorHAnsi"/>
                <w:kern w:val="0"/>
                <w:sz w:val="22"/>
                <w:szCs w:val="22"/>
                <w:lang w:val="en-US" w:eastAsia="zh-CN" w:bidi="ar-SA"/>
              </w:rPr>
            </w:pPr>
            <w:r>
              <w:t>9</w:t>
            </w:r>
            <w:r>
              <w:rPr>
                <w:rFonts w:hint="eastAsia"/>
                <w:lang w:val="en-US" w:eastAsia="zh-CN"/>
              </w:rPr>
              <w:t>5</w:t>
            </w:r>
            <w:r>
              <w:t>.</w:t>
            </w:r>
            <w:r>
              <w:rPr>
                <w:rFonts w:hint="eastAsia"/>
                <w:lang w:val="en-US" w:eastAsia="zh-CN"/>
              </w:rPr>
              <w:t>69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04A5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Applicant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C85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Survey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0F6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Subgroup*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1CE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CD4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34%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BF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B1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4D6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6F1F6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</w:tr>
      <w:tr w14:paraId="2FBDE44E">
        <w:trPr>
          <w:trHeight w:val="384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B81C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30" w:lineRule="atLeast"/>
              <w:ind w:left="-360" w:leftChars="0"/>
              <w:jc w:val="right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Kotlier 2025</w:t>
            </w: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[22]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D40B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2023-2024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C1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Plastic Surgery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DD1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8EA06">
            <w:pPr>
              <w:widowControl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91.18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88B2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Applicant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6550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Survey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750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F03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B8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25.50%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D4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10942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95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86C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13.4%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E66F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3.0%</w:t>
            </w:r>
          </w:p>
        </w:tc>
      </w:tr>
      <w:tr w14:paraId="1C95EA89">
        <w:trPr>
          <w:trHeight w:val="811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5B4ED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30" w:lineRule="atLeast"/>
              <w:ind w:left="-360" w:leftChars="0"/>
              <w:jc w:val="right"/>
              <w:rPr>
                <w:sz w:val="24"/>
                <w:szCs w:val="24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Kotlier 2024</w:t>
            </w:r>
            <w:r>
              <w:rPr>
                <w:rStyle w:val="8"/>
                <w:rFonts w:hint="eastAsia" w:ascii="Helvetica Neue" w:hAnsi="Helvetica Neue" w:eastAsia="SimSun" w:cs="Helvetica Neue"/>
                <w:b w:val="0"/>
                <w:bCs w:val="0"/>
                <w:i w:val="0"/>
                <w:iCs w:val="0"/>
                <w:caps w:val="0"/>
                <w:color w:val="212121"/>
                <w:spacing w:val="0"/>
                <w:sz w:val="24"/>
                <w:szCs w:val="24"/>
                <w:bdr w:val="none" w:color="auto" w:sz="0" w:space="0"/>
                <w:shd w:val="clear" w:fill="FFFFFF"/>
                <w:vertAlign w:val="superscript"/>
                <w:lang w:val="en-US" w:eastAsia="zh-CN"/>
              </w:rPr>
              <w:t>[23]</w:t>
            </w:r>
          </w:p>
          <w:p w14:paraId="142C6AAD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5D0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2022-2023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EC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Orthopaedic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DFD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6B7D6">
            <w:pPr>
              <w:widowControl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88.50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DD5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Applicant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BE3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Survey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CEDE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36B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D3E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80.40%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19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28281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B9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35D7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9CD8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</w:t>
            </w:r>
          </w:p>
        </w:tc>
      </w:tr>
      <w:tr w14:paraId="4ADF74B2">
        <w:trPr>
          <w:trHeight w:val="374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B86B6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30" w:lineRule="atLeast"/>
              <w:ind w:left="-360" w:leftChars="0"/>
              <w:jc w:val="right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Murdock 2025</w:t>
            </w: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[24]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3BAD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2022-2023</w:t>
            </w:r>
          </w:p>
          <w:p w14:paraId="713C5E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2023-2024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EC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General Surgery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4308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D10AE">
            <w:pPr>
              <w:widowControl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88.45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37F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Applicant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93A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Database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CCB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E2C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B19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31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2723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51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D07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20.6%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188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5.9%</w:t>
            </w:r>
          </w:p>
        </w:tc>
      </w:tr>
      <w:tr w14:paraId="1FE1424B">
        <w:trPr>
          <w:trHeight w:val="28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E2E09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30" w:lineRule="atLeast"/>
              <w:ind w:left="-360" w:leftChars="0"/>
              <w:jc w:val="right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Pletcher 2022</w:t>
            </w: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[5]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A58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2021-2022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57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Otolaryngology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ABE5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8C0B7">
            <w:pPr>
              <w:widowControl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89.36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88E9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Applicant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5E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Survey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036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</w:t>
            </w:r>
          </w:p>
        </w:tc>
        <w:tc>
          <w:tcPr>
            <w:tcW w:w="1171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49E639A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104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07C32B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42%</w:t>
            </w:r>
          </w:p>
        </w:tc>
        <w:tc>
          <w:tcPr>
            <w:tcW w:w="1341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5FBC7D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17670</w:t>
            </w:r>
          </w:p>
        </w:tc>
        <w:tc>
          <w:tcPr>
            <w:tcW w:w="1171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0A0139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3064</w:t>
            </w:r>
          </w:p>
        </w:tc>
        <w:tc>
          <w:tcPr>
            <w:tcW w:w="887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51876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58.2%</w:t>
            </w:r>
          </w:p>
        </w:tc>
        <w:tc>
          <w:tcPr>
            <w:tcW w:w="10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09D476B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14.5%</w:t>
            </w:r>
          </w:p>
        </w:tc>
      </w:tr>
      <w:tr w14:paraId="3BD82CB4">
        <w:trPr>
          <w:trHeight w:val="28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FFC01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30" w:lineRule="atLeast"/>
              <w:ind w:left="-360" w:leftChars="0"/>
              <w:jc w:val="right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Pletcher 2023</w:t>
            </w: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[25]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ACD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2021-2022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D1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Otolaryngology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D64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AFAF3">
            <w:pPr>
              <w:widowControl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96.60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EA0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Applicant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A2B6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Database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464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</w:t>
            </w:r>
          </w:p>
        </w:tc>
        <w:tc>
          <w:tcPr>
            <w:tcW w:w="1171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3A27B8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104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0DAD18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1341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7CFD31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34281</w:t>
            </w:r>
          </w:p>
        </w:tc>
        <w:tc>
          <w:tcPr>
            <w:tcW w:w="1171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1B15F64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</w:t>
            </w:r>
          </w:p>
        </w:tc>
        <w:tc>
          <w:tcPr>
            <w:tcW w:w="887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3A944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48.0%</w:t>
            </w:r>
          </w:p>
        </w:tc>
        <w:tc>
          <w:tcPr>
            <w:tcW w:w="1079" w:type="dxa"/>
            <w:tcBorders>
              <w:top w:val="single" w:color="DDDDDD" w:sz="8" w:space="0"/>
              <w:left w:val="single" w:color="DDDDDD" w:sz="8" w:space="0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4EEBB6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10.0%</w:t>
            </w:r>
          </w:p>
        </w:tc>
      </w:tr>
      <w:tr w14:paraId="0C760E60">
        <w:trPr>
          <w:trHeight w:val="280" w:hRule="atLeast"/>
        </w:trPr>
        <w:tc>
          <w:tcPr>
            <w:tcW w:w="1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6D8EA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30" w:lineRule="atLeast"/>
              <w:ind w:left="-360" w:leftChars="0"/>
              <w:jc w:val="right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Sorenson 2023</w:t>
            </w:r>
            <w:r>
              <w:rPr>
                <w:rFonts w:hint="eastAsia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[1]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A71F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2022-2023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B7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 (正文)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Orthopaedic</w:t>
            </w:r>
          </w:p>
        </w:tc>
        <w:tc>
          <w:tcPr>
            <w:tcW w:w="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FB8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3A11F">
            <w:pPr>
              <w:widowControl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88.00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10BB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PD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1CF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Survey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348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Calibri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</w:t>
            </w:r>
          </w:p>
        </w:tc>
        <w:tc>
          <w:tcPr>
            <w:tcW w:w="1171" w:type="dxa"/>
            <w:tcBorders>
              <w:top w:val="single" w:color="DDDDDD" w:sz="8" w:space="0"/>
              <w:left w:val="single" w:color="DDDDDD" w:sz="8" w:space="0"/>
              <w:bottom w:val="nil"/>
              <w:right w:val="single" w:color="DDDDDD" w:sz="8" w:space="0"/>
            </w:tcBorders>
            <w:shd w:val="clear" w:color="auto" w:fill="auto"/>
            <w:vAlign w:val="center"/>
          </w:tcPr>
          <w:p w14:paraId="502E55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049" w:type="dxa"/>
            <w:tcBorders>
              <w:top w:val="single" w:color="DDDDDD" w:sz="8" w:space="0"/>
              <w:left w:val="single" w:color="DDDDDD" w:sz="8" w:space="0"/>
              <w:bottom w:val="nil"/>
              <w:right w:val="single" w:color="DDDDDD" w:sz="8" w:space="0"/>
            </w:tcBorders>
            <w:shd w:val="clear" w:color="auto" w:fill="auto"/>
            <w:vAlign w:val="center"/>
          </w:tcPr>
          <w:p w14:paraId="3B63457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46%</w:t>
            </w: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#</w:t>
            </w:r>
          </w:p>
        </w:tc>
        <w:tc>
          <w:tcPr>
            <w:tcW w:w="1341" w:type="dxa"/>
            <w:tcBorders>
              <w:top w:val="single" w:color="DDDDDD" w:sz="8" w:space="0"/>
              <w:left w:val="single" w:color="DDDDDD" w:sz="8" w:space="0"/>
              <w:bottom w:val="nil"/>
              <w:right w:val="single" w:color="DDDDDD" w:sz="8" w:space="0"/>
            </w:tcBorders>
            <w:shd w:val="clear" w:color="auto" w:fill="auto"/>
            <w:vAlign w:val="center"/>
          </w:tcPr>
          <w:p w14:paraId="3E1E39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50163</w:t>
            </w:r>
          </w:p>
        </w:tc>
        <w:tc>
          <w:tcPr>
            <w:tcW w:w="1171" w:type="dxa"/>
            <w:tcBorders>
              <w:top w:val="single" w:color="DDDDDD" w:sz="8" w:space="0"/>
              <w:left w:val="single" w:color="DDDDDD" w:sz="8" w:space="0"/>
              <w:bottom w:val="nil"/>
              <w:right w:val="single" w:color="DDDDDD" w:sz="8" w:space="0"/>
            </w:tcBorders>
            <w:shd w:val="clear" w:color="auto" w:fill="auto"/>
            <w:vAlign w:val="center"/>
          </w:tcPr>
          <w:p w14:paraId="157AB6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4690</w:t>
            </w:r>
          </w:p>
        </w:tc>
        <w:tc>
          <w:tcPr>
            <w:tcW w:w="887" w:type="dxa"/>
            <w:tcBorders>
              <w:top w:val="single" w:color="DDDDDD" w:sz="8" w:space="0"/>
              <w:left w:val="single" w:color="DDDDDD" w:sz="8" w:space="0"/>
              <w:bottom w:val="nil"/>
              <w:right w:val="single" w:color="DDDDDD" w:sz="8" w:space="0"/>
            </w:tcBorders>
            <w:shd w:val="clear" w:color="auto" w:fill="auto"/>
            <w:vAlign w:val="center"/>
          </w:tcPr>
          <w:p w14:paraId="788F4F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24.4%</w:t>
            </w:r>
          </w:p>
        </w:tc>
        <w:tc>
          <w:tcPr>
            <w:tcW w:w="1079" w:type="dxa"/>
            <w:tcBorders>
              <w:top w:val="single" w:color="DDDDDD" w:sz="8" w:space="0"/>
              <w:left w:val="single" w:color="DDDDDD" w:sz="8" w:space="0"/>
              <w:bottom w:val="nil"/>
              <w:right w:val="single" w:color="DDDDDD" w:sz="8" w:space="0"/>
            </w:tcBorders>
            <w:shd w:val="clear" w:color="auto" w:fill="auto"/>
            <w:vAlign w:val="center"/>
          </w:tcPr>
          <w:p w14:paraId="34C904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Times New Roman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0.9%</w:t>
            </w:r>
          </w:p>
        </w:tc>
      </w:tr>
      <w:tr w14:paraId="511C5D91">
        <w:trPr>
          <w:trHeight w:val="280" w:hRule="atLeast"/>
        </w:trPr>
        <w:tc>
          <w:tcPr>
            <w:tcW w:w="1875" w:type="dxa"/>
            <w:tcBorders>
              <w:top w:val="nil"/>
              <w:left w:val="nil"/>
              <w:bottom w:val="single" w:color="DDDDDD" w:sz="8" w:space="0"/>
              <w:right w:val="nil"/>
            </w:tcBorders>
            <w:shd w:val="clear" w:color="auto" w:fill="auto"/>
            <w:noWrap/>
            <w:vAlign w:val="center"/>
          </w:tcPr>
          <w:p w14:paraId="10EA92E0">
            <w:pPr>
              <w:keepNext w:val="0"/>
              <w:keepLines w:val="0"/>
              <w:widowControl/>
              <w:numPr>
                <w:numId w:val="0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1" w:after="0" w:afterAutospacing="1" w:line="30" w:lineRule="atLeast"/>
              <w:ind w:left="-360" w:leftChars="0"/>
              <w:jc w:val="right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Traxel 2022</w:t>
            </w: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vertAlign w:val="superscript"/>
                <w:lang w:val="en-US" w:eastAsia="zh-CN" w:bidi="ar"/>
              </w:rPr>
              <w:t>[10]</w:t>
            </w:r>
          </w:p>
        </w:tc>
        <w:tc>
          <w:tcPr>
            <w:tcW w:w="792" w:type="dxa"/>
            <w:tcBorders>
              <w:top w:val="nil"/>
              <w:left w:val="nil"/>
              <w:bottom w:val="single" w:color="DDDDDD" w:sz="8" w:space="0"/>
              <w:right w:val="nil"/>
            </w:tcBorders>
            <w:shd w:val="clear" w:color="auto" w:fill="auto"/>
            <w:noWrap/>
            <w:vAlign w:val="center"/>
          </w:tcPr>
          <w:p w14:paraId="474DAF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2021-2022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DDDDDD" w:sz="8" w:space="0"/>
              <w:right w:val="nil"/>
            </w:tcBorders>
            <w:shd w:val="clear" w:color="auto" w:fill="auto"/>
            <w:noWrap/>
            <w:vAlign w:val="center"/>
          </w:tcPr>
          <w:p w14:paraId="73F7761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Urology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DDDDDD" w:sz="8" w:space="0"/>
              <w:right w:val="nil"/>
            </w:tcBorders>
            <w:shd w:val="clear" w:color="auto" w:fill="auto"/>
            <w:noWrap/>
            <w:vAlign w:val="center"/>
          </w:tcPr>
          <w:p w14:paraId="63E8BA5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RC</w:t>
            </w:r>
          </w:p>
        </w:tc>
        <w:tc>
          <w:tcPr>
            <w:tcW w:w="874" w:type="dxa"/>
            <w:tcBorders>
              <w:top w:val="nil"/>
              <w:left w:val="nil"/>
              <w:bottom w:val="single" w:color="DDDDDD" w:sz="8" w:space="0"/>
              <w:right w:val="nil"/>
            </w:tcBorders>
            <w:shd w:val="clear" w:color="auto" w:fill="auto"/>
            <w:noWrap/>
            <w:vAlign w:val="center"/>
          </w:tcPr>
          <w:p w14:paraId="19DB4306">
            <w:pPr>
              <w:widowControl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90.68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DDDDDD" w:sz="8" w:space="0"/>
              <w:right w:val="nil"/>
            </w:tcBorders>
            <w:shd w:val="clear" w:color="auto" w:fill="auto"/>
            <w:noWrap/>
            <w:vAlign w:val="center"/>
          </w:tcPr>
          <w:p w14:paraId="24126E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Applicant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DDDDDD" w:sz="8" w:space="0"/>
              <w:right w:val="nil"/>
            </w:tcBorders>
            <w:shd w:val="clear" w:color="auto" w:fill="auto"/>
            <w:noWrap/>
            <w:vAlign w:val="center"/>
          </w:tcPr>
          <w:p w14:paraId="02134B0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Survey</w:t>
            </w:r>
          </w:p>
        </w:tc>
        <w:tc>
          <w:tcPr>
            <w:tcW w:w="1206" w:type="dxa"/>
            <w:tcBorders>
              <w:top w:val="nil"/>
              <w:left w:val="nil"/>
              <w:bottom w:val="single" w:color="DDDDDD" w:sz="8" w:space="0"/>
              <w:right w:val="nil"/>
            </w:tcBorders>
            <w:shd w:val="clear" w:color="auto" w:fill="auto"/>
            <w:noWrap/>
            <w:vAlign w:val="center"/>
          </w:tcPr>
          <w:p w14:paraId="2CC23C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DDDDDD" w:sz="8" w:space="0"/>
              <w:right w:val="nil"/>
            </w:tcBorders>
            <w:shd w:val="clear" w:color="auto" w:fill="auto"/>
            <w:vAlign w:val="center"/>
          </w:tcPr>
          <w:p w14:paraId="33418F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1049" w:type="dxa"/>
            <w:tcBorders>
              <w:top w:val="nil"/>
              <w:left w:val="nil"/>
              <w:bottom w:val="single" w:color="DDDDDD" w:sz="8" w:space="0"/>
              <w:right w:val="nil"/>
            </w:tcBorders>
            <w:shd w:val="clear" w:color="auto" w:fill="auto"/>
            <w:vAlign w:val="center"/>
          </w:tcPr>
          <w:p w14:paraId="151164C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78%</w:t>
            </w:r>
          </w:p>
        </w:tc>
        <w:tc>
          <w:tcPr>
            <w:tcW w:w="1341" w:type="dxa"/>
            <w:tcBorders>
              <w:top w:val="nil"/>
              <w:left w:val="nil"/>
              <w:bottom w:val="single" w:color="DDDDDD" w:sz="8" w:space="0"/>
              <w:right w:val="nil"/>
            </w:tcBorders>
            <w:shd w:val="clear" w:color="auto" w:fill="auto"/>
            <w:vAlign w:val="center"/>
          </w:tcPr>
          <w:p w14:paraId="5925F4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47989</w:t>
            </w:r>
          </w:p>
        </w:tc>
        <w:tc>
          <w:tcPr>
            <w:tcW w:w="1171" w:type="dxa"/>
            <w:tcBorders>
              <w:top w:val="nil"/>
              <w:left w:val="nil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center"/>
          </w:tcPr>
          <w:p w14:paraId="4CCEC32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6019</w:t>
            </w:r>
          </w:p>
        </w:tc>
        <w:tc>
          <w:tcPr>
            <w:tcW w:w="887" w:type="dxa"/>
            <w:tcBorders>
              <w:top w:val="nil"/>
              <w:left w:val="nil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bottom"/>
          </w:tcPr>
          <w:p w14:paraId="567491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51.0%</w:t>
            </w:r>
          </w:p>
        </w:tc>
        <w:tc>
          <w:tcPr>
            <w:tcW w:w="1079" w:type="dxa"/>
            <w:tcBorders>
              <w:top w:val="nil"/>
              <w:left w:val="nil"/>
              <w:bottom w:val="single" w:color="DDDDDD" w:sz="8" w:space="0"/>
              <w:right w:val="single" w:color="DDDDDD" w:sz="8" w:space="0"/>
            </w:tcBorders>
            <w:shd w:val="clear" w:color="auto" w:fill="auto"/>
            <w:vAlign w:val="bottom"/>
          </w:tcPr>
          <w:p w14:paraId="780200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等线" w:cs="等线" w:asciiTheme="minorAscii" w:hAnsiTheme="minorAsci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10.1%</w:t>
            </w:r>
          </w:p>
        </w:tc>
      </w:tr>
    </w:tbl>
    <w:p w14:paraId="550594A1">
      <w:pPr>
        <w:keepNext w:val="0"/>
        <w:keepLines w:val="0"/>
        <w:widowControl/>
        <w:suppressLineNumbers w:val="0"/>
        <w:jc w:val="center"/>
        <w:textAlignment w:val="bottom"/>
        <w:rPr>
          <w:rFonts w:hint="default" w:eastAsia="等线" w:cs="等线" w:asciiTheme="minorAscii" w:hAnsiTheme="minorAscii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eastAsia="等线" w:cs="等线" w:asciiTheme="minorAscii" w:hAnsiTheme="minorAscii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Table 1 Characteristics of studies included in meta-analysis</w:t>
      </w:r>
    </w:p>
    <w:p w14:paraId="2AB75981">
      <w:pPr>
        <w:rPr>
          <w:rFonts w:hint="default" w:asciiTheme="minorAscii" w:hAnsiTheme="minorAscii" w:cstheme="minorHAnsi"/>
        </w:rPr>
      </w:pPr>
      <w:r>
        <w:rPr>
          <w:rFonts w:hint="default" w:asciiTheme="minorAscii" w:hAnsiTheme="minorAscii" w:cstheme="minorHAnsi"/>
        </w:rPr>
        <w:t xml:space="preserve">RC = Retrospective cohort </w:t>
      </w:r>
    </w:p>
    <w:p w14:paraId="74EE483F">
      <w:pPr>
        <w:rPr>
          <w:rFonts w:hint="eastAsia" w:asciiTheme="minorAscii" w:hAnsiTheme="minorAscii" w:cstheme="minorHAnsi"/>
          <w:lang w:val="en-US" w:eastAsia="zh-CN"/>
        </w:rPr>
      </w:pPr>
      <w:r>
        <w:rPr>
          <w:rFonts w:hint="eastAsia" w:asciiTheme="minorAscii" w:hAnsiTheme="minorAscii" w:cstheme="minorHAnsi"/>
          <w:lang w:val="en-US" w:eastAsia="zh-CN"/>
        </w:rPr>
        <w:t>NA = Not available</w:t>
      </w:r>
    </w:p>
    <w:p w14:paraId="6717AB20">
      <w:pPr>
        <w:rPr>
          <w:rFonts w:hint="eastAsia" w:asciiTheme="minorAscii" w:hAnsiTheme="minorAscii" w:cstheme="minorHAnsi"/>
          <w:lang w:val="en-US" w:eastAsia="zh-CN"/>
        </w:rPr>
      </w:pPr>
      <w:r>
        <w:rPr>
          <w:rFonts w:hint="eastAsia" w:asciiTheme="minorAscii" w:hAnsiTheme="minorAscii" w:cstheme="minorHAnsi"/>
          <w:lang w:val="en-US" w:eastAsia="zh-CN"/>
        </w:rPr>
        <w:t>PD = Program director</w:t>
      </w:r>
    </w:p>
    <w:p w14:paraId="30341A33">
      <w:pPr>
        <w:rPr>
          <w:rFonts w:hint="default" w:asciiTheme="minorAscii" w:hAnsiTheme="minorAscii" w:cstheme="minorHAnsi"/>
          <w:lang w:val="en-US" w:eastAsia="zh-CN"/>
        </w:rPr>
      </w:pPr>
      <w:r>
        <w:rPr>
          <w:rFonts w:hint="eastAsia" w:asciiTheme="minorAscii" w:hAnsiTheme="minorAscii" w:cstheme="minorHAnsi"/>
          <w:lang w:val="en-US" w:eastAsia="zh-CN"/>
        </w:rPr>
        <w:t>*Study by Iwai et al. Included applicants from multiple surgical specialties, but only data of general surgery was available for meta-analyses.</w:t>
      </w:r>
    </w:p>
    <w:p w14:paraId="68A309B6">
      <w:pPr>
        <w:rPr>
          <w:rFonts w:hint="eastAsia" w:asciiTheme="minorAscii" w:hAnsiTheme="minorAscii" w:cstheme="minorHAnsi"/>
          <w:lang w:val="en-US" w:eastAsia="zh-CN"/>
        </w:rPr>
      </w:pPr>
      <w:r>
        <w:rPr>
          <w:rFonts w:hint="eastAsia" w:asciiTheme="minorAscii" w:hAnsiTheme="minorAscii" w:cstheme="minorHAnsi"/>
          <w:lang w:val="en-US" w:eastAsia="zh-CN"/>
        </w:rPr>
        <w:t>#Studies by Duggal et al. And Sorenson et al. Enrolled program director as study population, hence, the corresponding response rate was based on program director, not applicants.</w:t>
      </w:r>
    </w:p>
    <w:p w14:paraId="0623458C">
      <w:pPr>
        <w:rPr>
          <w:rFonts w:cstheme="minorHAnsi"/>
        </w:rPr>
      </w:pPr>
    </w:p>
    <w:sectPr>
      <w:pgSz w:w="16838" w:h="11906" w:orient="landscape"/>
      <w:pgMar w:top="720" w:right="283" w:bottom="720" w:left="28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Calibri (正文)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00772328"/>
    <w:rsid w:val="00012C6E"/>
    <w:rsid w:val="00025ACA"/>
    <w:rsid w:val="00044C55"/>
    <w:rsid w:val="000547B6"/>
    <w:rsid w:val="00061E8F"/>
    <w:rsid w:val="0008754F"/>
    <w:rsid w:val="00087C79"/>
    <w:rsid w:val="000A04BB"/>
    <w:rsid w:val="000B3DFE"/>
    <w:rsid w:val="000C42FF"/>
    <w:rsid w:val="000D5A91"/>
    <w:rsid w:val="000D5DB2"/>
    <w:rsid w:val="000E0D8C"/>
    <w:rsid w:val="000F2C00"/>
    <w:rsid w:val="000F31D1"/>
    <w:rsid w:val="0010643E"/>
    <w:rsid w:val="001143C4"/>
    <w:rsid w:val="00115FD3"/>
    <w:rsid w:val="00121AD5"/>
    <w:rsid w:val="00126C7C"/>
    <w:rsid w:val="0015201F"/>
    <w:rsid w:val="00156041"/>
    <w:rsid w:val="0016407B"/>
    <w:rsid w:val="00184F81"/>
    <w:rsid w:val="001B4680"/>
    <w:rsid w:val="001C1058"/>
    <w:rsid w:val="001C557A"/>
    <w:rsid w:val="001C5F97"/>
    <w:rsid w:val="001F5AE7"/>
    <w:rsid w:val="00202311"/>
    <w:rsid w:val="00203476"/>
    <w:rsid w:val="0021758B"/>
    <w:rsid w:val="002608C4"/>
    <w:rsid w:val="00274AC1"/>
    <w:rsid w:val="002A1ABA"/>
    <w:rsid w:val="002D4CB1"/>
    <w:rsid w:val="002E3D80"/>
    <w:rsid w:val="00320750"/>
    <w:rsid w:val="00326A90"/>
    <w:rsid w:val="00340C65"/>
    <w:rsid w:val="00387C26"/>
    <w:rsid w:val="00395055"/>
    <w:rsid w:val="003A6C53"/>
    <w:rsid w:val="003B0657"/>
    <w:rsid w:val="003B28D9"/>
    <w:rsid w:val="003B5275"/>
    <w:rsid w:val="003C5159"/>
    <w:rsid w:val="003D1CC4"/>
    <w:rsid w:val="003F60A5"/>
    <w:rsid w:val="00415BCE"/>
    <w:rsid w:val="004412B8"/>
    <w:rsid w:val="00444696"/>
    <w:rsid w:val="0045301C"/>
    <w:rsid w:val="00453DFF"/>
    <w:rsid w:val="00455AB5"/>
    <w:rsid w:val="004825E1"/>
    <w:rsid w:val="0048269D"/>
    <w:rsid w:val="0048643F"/>
    <w:rsid w:val="00487D17"/>
    <w:rsid w:val="004C1FAE"/>
    <w:rsid w:val="004C72CE"/>
    <w:rsid w:val="004D0D2F"/>
    <w:rsid w:val="004D626D"/>
    <w:rsid w:val="004E20D7"/>
    <w:rsid w:val="004E7E65"/>
    <w:rsid w:val="005003CA"/>
    <w:rsid w:val="00505EAC"/>
    <w:rsid w:val="00507228"/>
    <w:rsid w:val="00514811"/>
    <w:rsid w:val="00516667"/>
    <w:rsid w:val="00554BFF"/>
    <w:rsid w:val="005715AC"/>
    <w:rsid w:val="00574292"/>
    <w:rsid w:val="00591535"/>
    <w:rsid w:val="005A07C1"/>
    <w:rsid w:val="005C3BE3"/>
    <w:rsid w:val="005C5753"/>
    <w:rsid w:val="005D4B53"/>
    <w:rsid w:val="005E3D1B"/>
    <w:rsid w:val="005F4AB9"/>
    <w:rsid w:val="006060ED"/>
    <w:rsid w:val="0062399E"/>
    <w:rsid w:val="00661E64"/>
    <w:rsid w:val="00696A62"/>
    <w:rsid w:val="006B066F"/>
    <w:rsid w:val="006E2B07"/>
    <w:rsid w:val="006F039D"/>
    <w:rsid w:val="00701B07"/>
    <w:rsid w:val="007133BF"/>
    <w:rsid w:val="007539A8"/>
    <w:rsid w:val="00772328"/>
    <w:rsid w:val="0077618F"/>
    <w:rsid w:val="00797277"/>
    <w:rsid w:val="007B1405"/>
    <w:rsid w:val="007C6A08"/>
    <w:rsid w:val="007D7F41"/>
    <w:rsid w:val="00805649"/>
    <w:rsid w:val="00835444"/>
    <w:rsid w:val="00884824"/>
    <w:rsid w:val="008A662C"/>
    <w:rsid w:val="00915681"/>
    <w:rsid w:val="009161E6"/>
    <w:rsid w:val="00917C2B"/>
    <w:rsid w:val="0094369A"/>
    <w:rsid w:val="009525DB"/>
    <w:rsid w:val="00985C89"/>
    <w:rsid w:val="00986BF4"/>
    <w:rsid w:val="0099046F"/>
    <w:rsid w:val="009968C9"/>
    <w:rsid w:val="009B402D"/>
    <w:rsid w:val="009B6D75"/>
    <w:rsid w:val="009B6EE1"/>
    <w:rsid w:val="009D1C4B"/>
    <w:rsid w:val="009D1FD8"/>
    <w:rsid w:val="009D47C8"/>
    <w:rsid w:val="009F5C7D"/>
    <w:rsid w:val="009F7025"/>
    <w:rsid w:val="00A035C7"/>
    <w:rsid w:val="00A5169E"/>
    <w:rsid w:val="00A62311"/>
    <w:rsid w:val="00AD06B7"/>
    <w:rsid w:val="00AE2E8C"/>
    <w:rsid w:val="00AE6B72"/>
    <w:rsid w:val="00B076BE"/>
    <w:rsid w:val="00B34B1D"/>
    <w:rsid w:val="00B5016C"/>
    <w:rsid w:val="00B52CD5"/>
    <w:rsid w:val="00B61531"/>
    <w:rsid w:val="00BB4A18"/>
    <w:rsid w:val="00BB68D5"/>
    <w:rsid w:val="00BC3372"/>
    <w:rsid w:val="00BC7C9A"/>
    <w:rsid w:val="00BF6A0D"/>
    <w:rsid w:val="00C02ECE"/>
    <w:rsid w:val="00C03F00"/>
    <w:rsid w:val="00C06EB0"/>
    <w:rsid w:val="00C53ADA"/>
    <w:rsid w:val="00C76E0F"/>
    <w:rsid w:val="00C835CF"/>
    <w:rsid w:val="00C96E6A"/>
    <w:rsid w:val="00C9798B"/>
    <w:rsid w:val="00CC083C"/>
    <w:rsid w:val="00CC47EA"/>
    <w:rsid w:val="00CD3265"/>
    <w:rsid w:val="00D20803"/>
    <w:rsid w:val="00D3276F"/>
    <w:rsid w:val="00D332EE"/>
    <w:rsid w:val="00D479E1"/>
    <w:rsid w:val="00D648CB"/>
    <w:rsid w:val="00D75B6C"/>
    <w:rsid w:val="00D84541"/>
    <w:rsid w:val="00D908B2"/>
    <w:rsid w:val="00D92E68"/>
    <w:rsid w:val="00DB2F05"/>
    <w:rsid w:val="00DD195F"/>
    <w:rsid w:val="00DD4A60"/>
    <w:rsid w:val="00DD652E"/>
    <w:rsid w:val="00DD70DF"/>
    <w:rsid w:val="00E270ED"/>
    <w:rsid w:val="00E8619F"/>
    <w:rsid w:val="00E943E1"/>
    <w:rsid w:val="00EA5120"/>
    <w:rsid w:val="00EF2364"/>
    <w:rsid w:val="00EF6B23"/>
    <w:rsid w:val="00F0025B"/>
    <w:rsid w:val="00F01040"/>
    <w:rsid w:val="00F01362"/>
    <w:rsid w:val="00F15C7C"/>
    <w:rsid w:val="00F15E04"/>
    <w:rsid w:val="00F54C40"/>
    <w:rsid w:val="00F55818"/>
    <w:rsid w:val="00F55CFB"/>
    <w:rsid w:val="00F766D5"/>
    <w:rsid w:val="00F9573D"/>
    <w:rsid w:val="00FA4DC1"/>
    <w:rsid w:val="00FE5173"/>
    <w:rsid w:val="01CC4A3C"/>
    <w:rsid w:val="04B5605F"/>
    <w:rsid w:val="04E43F3C"/>
    <w:rsid w:val="071C427D"/>
    <w:rsid w:val="102E18BD"/>
    <w:rsid w:val="16FA09A5"/>
    <w:rsid w:val="1EFB1AFE"/>
    <w:rsid w:val="252217F3"/>
    <w:rsid w:val="2A196977"/>
    <w:rsid w:val="2BEF587B"/>
    <w:rsid w:val="2D7C1CBC"/>
    <w:rsid w:val="317D3BA1"/>
    <w:rsid w:val="36694271"/>
    <w:rsid w:val="3CFB76A0"/>
    <w:rsid w:val="470734DA"/>
    <w:rsid w:val="593D4A70"/>
    <w:rsid w:val="66230EA2"/>
    <w:rsid w:val="6EA445BA"/>
    <w:rsid w:val="6F4831D1"/>
    <w:rsid w:val="6F915E3C"/>
    <w:rsid w:val="78A7A9D5"/>
    <w:rsid w:val="78DF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320"/>
        <w:tab w:val="right" w:pos="8640"/>
      </w:tabs>
    </w:pPr>
  </w:style>
  <w:style w:type="paragraph" w:styleId="4">
    <w:name w:val="header"/>
    <w:basedOn w:val="1"/>
    <w:link w:val="9"/>
    <w:unhideWhenUsed/>
    <w:qFormat/>
    <w:uiPriority w:val="99"/>
    <w:pPr>
      <w:tabs>
        <w:tab w:val="center" w:pos="4320"/>
        <w:tab w:val="right" w:pos="8640"/>
      </w:tabs>
    </w:p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</w:rPr>
  </w:style>
  <w:style w:type="character" w:customStyle="1" w:styleId="9">
    <w:name w:val="页眉 字符"/>
    <w:basedOn w:val="7"/>
    <w:link w:val="4"/>
    <w:qFormat/>
    <w:uiPriority w:val="99"/>
  </w:style>
  <w:style w:type="character" w:customStyle="1" w:styleId="10">
    <w:name w:val="页脚 字符"/>
    <w:basedOn w:val="7"/>
    <w:link w:val="3"/>
    <w:qFormat/>
    <w:uiPriority w:val="99"/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文档结构图 字符"/>
    <w:basedOn w:val="7"/>
    <w:link w:val="2"/>
    <w:semiHidden/>
    <w:qFormat/>
    <w:uiPriority w:val="99"/>
    <w:rPr>
      <w:rFonts w:ascii="宋体" w:eastAsia="宋体"/>
      <w:sz w:val="18"/>
      <w:szCs w:val="18"/>
    </w:rPr>
  </w:style>
  <w:style w:type="character" w:customStyle="1" w:styleId="13">
    <w:name w:val="font21"/>
    <w:basedOn w:val="7"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 Fifth Edition" SelectedStyle="\APA.XSL"/>
</file>

<file path=customXml/itemProps1.xml><?xml version="1.0" encoding="utf-8"?>
<ds:datastoreItem xmlns:ds="http://schemas.openxmlformats.org/officeDocument/2006/customXml" ds:itemID="{D0DDA50E-3F2C-4EBD-8DE3-A3974B2025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235</Words>
  <Characters>1346</Characters>
  <Lines>5</Lines>
  <Paragraphs>1</Paragraphs>
  <TotalTime>1</TotalTime>
  <ScaleCrop>false</ScaleCrop>
  <LinksUpToDate>false</LinksUpToDate>
  <CharactersWithSpaces>1502</CharactersWithSpaces>
  <Application>WPS Office_7.2.0.8943_F1E327BC-269C-435d-A152-05C5408002CA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2015-01-27T07:11:00Z</dcterms:created>
  <dc:creator>canei</dc:creator>
  <cp:lastModifiedBy>影子沐沐</cp:lastModifiedBy>
  <dcterms:modified xsi:type="dcterms:W3CDTF">2025-06-08T22:52:32Z</dcterms:modified>
  <cp:revision>134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eyJoZGlkIjoiNWExMGVhMzdkNjkyZTFjNTk1MmUwOWFlMzJjZTBiNGEiLCJ1c2VySWQiOiI2NTYyMzc3MjQifQ==</vt:lpwstr>
  </property>
  <property fmtid="{D5CDD505-2E9C-101B-9397-08002B2CF9AE}" pid="3" name="KSOProductBuildVer">
    <vt:lpwstr>2052-7.2.0.8943</vt:lpwstr>
  </property>
  <property fmtid="{D5CDD505-2E9C-101B-9397-08002B2CF9AE}" pid="4" name="ICV">
    <vt:lpwstr>C1F645F8BBDD415E9C957FC598A562DE_12</vt:lpwstr>
  </property>
</Properties>
</file>