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260BB0ED" w:rsidR="00C775DB" w:rsidRPr="00B14FED" w:rsidRDefault="00B14FED" w:rsidP="00B14FED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B14FED">
        <w:rPr>
          <w:rFonts w:ascii="Times New Roman" w:hAnsi="Times New Roman" w:cs="Times New Roman"/>
          <w:sz w:val="28"/>
          <w:szCs w:val="28"/>
        </w:rPr>
        <w:t>Supplementary Materials</w:t>
      </w:r>
    </w:p>
    <w:p w14:paraId="2E2A65C5" w14:textId="3EF4F347" w:rsidR="00B14FED" w:rsidRPr="00B14FED" w:rsidRDefault="00B14FED" w:rsidP="00B14FE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FED">
        <w:rPr>
          <w:rFonts w:ascii="Times New Roman" w:hAnsi="Times New Roman" w:cs="Times New Roman"/>
          <w:bCs/>
          <w:sz w:val="24"/>
          <w:szCs w:val="24"/>
        </w:rPr>
        <w:t>Supplementary Table 1. BBD experimental design for three factors with the experimental absorbance responses.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710"/>
        <w:gridCol w:w="1939"/>
        <w:gridCol w:w="2283"/>
        <w:gridCol w:w="1949"/>
      </w:tblGrid>
      <w:tr w:rsidR="00B14FED" w:rsidRPr="009B7A5E" w14:paraId="2F959CC6" w14:textId="77777777" w:rsidTr="006A5FBB"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2B8F0A6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Runs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98F41C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Factors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77DC1F4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2A8BD6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14:paraId="2E773E1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Absorbance</w:t>
            </w:r>
          </w:p>
        </w:tc>
      </w:tr>
      <w:tr w:rsidR="00B14FED" w:rsidRPr="009B7A5E" w14:paraId="39B26AE4" w14:textId="77777777" w:rsidTr="006A5FBB"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9AC160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D69416" w14:textId="77777777" w:rsidR="00B14FED" w:rsidRPr="009B7A5E" w:rsidRDefault="00B14FED" w:rsidP="006A5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9B7A5E">
              <w:rPr>
                <w:rFonts w:ascii="Times New Roman" w:hAnsi="Times New Roman" w:cs="Times New Roman"/>
                <w:sz w:val="24"/>
              </w:rPr>
              <w:t>A:BSA</w:t>
            </w:r>
            <w:proofErr w:type="gramEnd"/>
            <w:r w:rsidRPr="009B7A5E">
              <w:rPr>
                <w:rFonts w:ascii="Times New Roman" w:hAnsi="Times New Roman" w:cs="Times New Roman"/>
                <w:sz w:val="24"/>
              </w:rPr>
              <w:t>(mg/ml)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37FC0601" w14:textId="77777777" w:rsidR="00B14FED" w:rsidRPr="009B7A5E" w:rsidRDefault="00B14FED" w:rsidP="006A5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9B7A5E">
              <w:rPr>
                <w:rFonts w:ascii="Times New Roman" w:hAnsi="Times New Roman" w:cs="Times New Roman"/>
                <w:sz w:val="24"/>
              </w:rPr>
              <w:t>B:Insulin</w:t>
            </w:r>
            <w:proofErr w:type="spellEnd"/>
            <w:proofErr w:type="gramEnd"/>
            <w:r w:rsidRPr="009B7A5E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9B7A5E">
              <w:rPr>
                <w:rFonts w:ascii="Times New Roman" w:hAnsi="Times New Roman" w:cs="Times New Roman"/>
                <w:sz w:val="24"/>
              </w:rPr>
              <w:t>μg</w:t>
            </w:r>
            <w:proofErr w:type="spellEnd"/>
            <w:r w:rsidRPr="009B7A5E">
              <w:rPr>
                <w:rFonts w:ascii="Times New Roman" w:hAnsi="Times New Roman" w:cs="Times New Roman"/>
                <w:sz w:val="24"/>
              </w:rPr>
              <w:t>/ml)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A7F317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9B7A5E">
              <w:rPr>
                <w:rFonts w:ascii="Times New Roman" w:hAnsi="Times New Roman" w:cs="Times New Roman"/>
                <w:sz w:val="24"/>
              </w:rPr>
              <w:t>C:Fetuin</w:t>
            </w:r>
            <w:proofErr w:type="spellEnd"/>
            <w:proofErr w:type="gramEnd"/>
            <w:r w:rsidRPr="009B7A5E">
              <w:rPr>
                <w:rFonts w:ascii="Times New Roman" w:hAnsi="Times New Roman" w:cs="Times New Roman"/>
                <w:sz w:val="24"/>
              </w:rPr>
              <w:t>(mg/ml)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14:paraId="5C9ACCD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Experimental</w:t>
            </w:r>
          </w:p>
        </w:tc>
      </w:tr>
      <w:tr w:rsidR="00B14FED" w:rsidRPr="009B7A5E" w14:paraId="330E323C" w14:textId="77777777" w:rsidTr="006A5FBB">
        <w:tc>
          <w:tcPr>
            <w:tcW w:w="1276" w:type="dxa"/>
            <w:tcBorders>
              <w:top w:val="single" w:sz="4" w:space="0" w:color="auto"/>
            </w:tcBorders>
          </w:tcPr>
          <w:p w14:paraId="0CBB8B8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1E4F76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17F36B0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38" w:type="dxa"/>
            <w:tcBorders>
              <w:top w:val="single" w:sz="4" w:space="0" w:color="auto"/>
            </w:tcBorders>
          </w:tcPr>
          <w:p w14:paraId="705DD21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5A52BC4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0.4236</w:t>
            </w:r>
          </w:p>
        </w:tc>
      </w:tr>
      <w:tr w:rsidR="00B14FED" w:rsidRPr="009B7A5E" w14:paraId="625130B0" w14:textId="77777777" w:rsidTr="006A5FBB">
        <w:tc>
          <w:tcPr>
            <w:tcW w:w="1276" w:type="dxa"/>
          </w:tcPr>
          <w:p w14:paraId="42A9E8F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1" w:type="dxa"/>
          </w:tcPr>
          <w:p w14:paraId="0B5BE67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5FA416D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38" w:type="dxa"/>
          </w:tcPr>
          <w:p w14:paraId="350C891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3CF3715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0.4332</w:t>
            </w:r>
          </w:p>
        </w:tc>
      </w:tr>
      <w:tr w:rsidR="00B14FED" w:rsidRPr="009B7A5E" w14:paraId="5CA83787" w14:textId="77777777" w:rsidTr="006A5FBB">
        <w:tc>
          <w:tcPr>
            <w:tcW w:w="1276" w:type="dxa"/>
          </w:tcPr>
          <w:p w14:paraId="5FC5AE5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</w:tcPr>
          <w:p w14:paraId="3DBE611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39" w:type="dxa"/>
          </w:tcPr>
          <w:p w14:paraId="4B9F007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2DE120DB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30B64CA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0.4097</w:t>
            </w:r>
          </w:p>
        </w:tc>
      </w:tr>
      <w:tr w:rsidR="00B14FED" w:rsidRPr="009B7A5E" w14:paraId="1F335278" w14:textId="77777777" w:rsidTr="006A5FBB">
        <w:tc>
          <w:tcPr>
            <w:tcW w:w="1276" w:type="dxa"/>
          </w:tcPr>
          <w:p w14:paraId="3C67161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14:paraId="59C7B80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5DEC343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499D1BD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2B4207D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0.4367</w:t>
            </w:r>
          </w:p>
        </w:tc>
      </w:tr>
      <w:tr w:rsidR="00B14FED" w:rsidRPr="009B7A5E" w14:paraId="2289E25A" w14:textId="77777777" w:rsidTr="006A5FBB">
        <w:tc>
          <w:tcPr>
            <w:tcW w:w="1276" w:type="dxa"/>
          </w:tcPr>
          <w:p w14:paraId="0EEF822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14:paraId="1560499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39" w:type="dxa"/>
          </w:tcPr>
          <w:p w14:paraId="29F2F2C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6858917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</w:t>
            </w:r>
          </w:p>
        </w:tc>
        <w:tc>
          <w:tcPr>
            <w:tcW w:w="1642" w:type="dxa"/>
          </w:tcPr>
          <w:p w14:paraId="28D2300B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0.4375</w:t>
            </w:r>
          </w:p>
        </w:tc>
      </w:tr>
      <w:tr w:rsidR="00B14FED" w:rsidRPr="009B7A5E" w14:paraId="35C03858" w14:textId="77777777" w:rsidTr="006A5FBB">
        <w:tc>
          <w:tcPr>
            <w:tcW w:w="1276" w:type="dxa"/>
          </w:tcPr>
          <w:p w14:paraId="1EBD4DB2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14:paraId="5F5A659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29F7B64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1F18C7F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</w:t>
            </w:r>
          </w:p>
        </w:tc>
        <w:tc>
          <w:tcPr>
            <w:tcW w:w="1642" w:type="dxa"/>
          </w:tcPr>
          <w:p w14:paraId="14BD1AF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0.4554</w:t>
            </w:r>
          </w:p>
        </w:tc>
      </w:tr>
      <w:tr w:rsidR="00B14FED" w:rsidRPr="009B7A5E" w14:paraId="4FFABD9F" w14:textId="77777777" w:rsidTr="006A5FBB">
        <w:tc>
          <w:tcPr>
            <w:tcW w:w="1276" w:type="dxa"/>
          </w:tcPr>
          <w:p w14:paraId="2A3E4DC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14:paraId="333B966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39" w:type="dxa"/>
          </w:tcPr>
          <w:p w14:paraId="1005BA9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46D4368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2" w:type="dxa"/>
          </w:tcPr>
          <w:p w14:paraId="563BD22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0.4575</w:t>
            </w:r>
          </w:p>
        </w:tc>
      </w:tr>
      <w:tr w:rsidR="00B14FED" w:rsidRPr="009B7A5E" w14:paraId="767BD38E" w14:textId="77777777" w:rsidTr="006A5FBB">
        <w:tc>
          <w:tcPr>
            <w:tcW w:w="1276" w:type="dxa"/>
          </w:tcPr>
          <w:p w14:paraId="61495C3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1" w:type="dxa"/>
          </w:tcPr>
          <w:p w14:paraId="5663B9EB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4AE0439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188DBBD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2" w:type="dxa"/>
          </w:tcPr>
          <w:p w14:paraId="106B111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0.4636</w:t>
            </w:r>
          </w:p>
        </w:tc>
      </w:tr>
      <w:tr w:rsidR="00B14FED" w:rsidRPr="009B7A5E" w14:paraId="3315B868" w14:textId="77777777" w:rsidTr="006A5FBB">
        <w:tc>
          <w:tcPr>
            <w:tcW w:w="1276" w:type="dxa"/>
          </w:tcPr>
          <w:p w14:paraId="076FE8D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</w:tcPr>
          <w:p w14:paraId="6B45774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62FD7E1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38" w:type="dxa"/>
          </w:tcPr>
          <w:p w14:paraId="31DBF58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</w:t>
            </w:r>
          </w:p>
        </w:tc>
        <w:tc>
          <w:tcPr>
            <w:tcW w:w="1642" w:type="dxa"/>
          </w:tcPr>
          <w:p w14:paraId="5E67117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0.4671</w:t>
            </w:r>
          </w:p>
        </w:tc>
      </w:tr>
      <w:tr w:rsidR="00B14FED" w:rsidRPr="009B7A5E" w14:paraId="3E88F37A" w14:textId="77777777" w:rsidTr="006A5FBB">
        <w:tc>
          <w:tcPr>
            <w:tcW w:w="1276" w:type="dxa"/>
          </w:tcPr>
          <w:p w14:paraId="63502DC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01" w:type="dxa"/>
          </w:tcPr>
          <w:p w14:paraId="15F8BD0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0279777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08E7C3C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</w:t>
            </w:r>
          </w:p>
        </w:tc>
        <w:tc>
          <w:tcPr>
            <w:tcW w:w="1642" w:type="dxa"/>
          </w:tcPr>
          <w:p w14:paraId="3E4D823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0.4536</w:t>
            </w:r>
          </w:p>
        </w:tc>
      </w:tr>
      <w:tr w:rsidR="00B14FED" w:rsidRPr="009B7A5E" w14:paraId="1A3AB22F" w14:textId="77777777" w:rsidTr="006A5FBB">
        <w:tc>
          <w:tcPr>
            <w:tcW w:w="1276" w:type="dxa"/>
          </w:tcPr>
          <w:p w14:paraId="26F15DC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14:paraId="14A72F3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6CCB83A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38" w:type="dxa"/>
          </w:tcPr>
          <w:p w14:paraId="5687B29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2" w:type="dxa"/>
          </w:tcPr>
          <w:p w14:paraId="2EDAC81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0.4703</w:t>
            </w:r>
          </w:p>
        </w:tc>
      </w:tr>
      <w:tr w:rsidR="00B14FED" w:rsidRPr="009B7A5E" w14:paraId="458E390D" w14:textId="77777777" w:rsidTr="006A5FBB">
        <w:tc>
          <w:tcPr>
            <w:tcW w:w="1276" w:type="dxa"/>
          </w:tcPr>
          <w:p w14:paraId="58D285C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14:paraId="1F62C87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2BB10DF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42709D6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2" w:type="dxa"/>
          </w:tcPr>
          <w:p w14:paraId="75547EB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0.4526</w:t>
            </w:r>
          </w:p>
        </w:tc>
      </w:tr>
      <w:tr w:rsidR="00B14FED" w:rsidRPr="009B7A5E" w14:paraId="26B2F877" w14:textId="77777777" w:rsidTr="006A5FBB">
        <w:tc>
          <w:tcPr>
            <w:tcW w:w="1276" w:type="dxa"/>
          </w:tcPr>
          <w:p w14:paraId="7C2F8A4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701" w:type="dxa"/>
          </w:tcPr>
          <w:p w14:paraId="46D7B3F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5C20924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68979AE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1B1F9C1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0.5196</w:t>
            </w:r>
          </w:p>
        </w:tc>
      </w:tr>
      <w:tr w:rsidR="00B14FED" w:rsidRPr="009B7A5E" w14:paraId="0B6315F8" w14:textId="77777777" w:rsidTr="006A5FBB">
        <w:tc>
          <w:tcPr>
            <w:tcW w:w="1276" w:type="dxa"/>
          </w:tcPr>
          <w:p w14:paraId="3AF2C13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701" w:type="dxa"/>
          </w:tcPr>
          <w:p w14:paraId="0DEB994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2264E08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1306BF2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04DF739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0.5046</w:t>
            </w:r>
          </w:p>
        </w:tc>
      </w:tr>
      <w:tr w:rsidR="00B14FED" w:rsidRPr="009B7A5E" w14:paraId="27E88835" w14:textId="77777777" w:rsidTr="006A5FBB">
        <w:tc>
          <w:tcPr>
            <w:tcW w:w="1276" w:type="dxa"/>
          </w:tcPr>
          <w:p w14:paraId="734E8CF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701" w:type="dxa"/>
          </w:tcPr>
          <w:p w14:paraId="27825FE2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4FA5228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0D29EB6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1C37E8B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0.497</w:t>
            </w:r>
          </w:p>
        </w:tc>
      </w:tr>
      <w:tr w:rsidR="00B14FED" w:rsidRPr="009B7A5E" w14:paraId="57463B42" w14:textId="77777777" w:rsidTr="006A5FBB">
        <w:tc>
          <w:tcPr>
            <w:tcW w:w="1276" w:type="dxa"/>
          </w:tcPr>
          <w:p w14:paraId="1EBE222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701" w:type="dxa"/>
          </w:tcPr>
          <w:p w14:paraId="7F314E9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21A1E76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5B382D5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152F6BC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0.5052</w:t>
            </w:r>
          </w:p>
        </w:tc>
      </w:tr>
      <w:tr w:rsidR="00B14FED" w:rsidRPr="009B7A5E" w14:paraId="5F0419EA" w14:textId="77777777" w:rsidTr="006A5FBB">
        <w:tc>
          <w:tcPr>
            <w:tcW w:w="1276" w:type="dxa"/>
          </w:tcPr>
          <w:p w14:paraId="3C5C32E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701" w:type="dxa"/>
          </w:tcPr>
          <w:p w14:paraId="3818F51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5.5</w:t>
            </w:r>
          </w:p>
        </w:tc>
        <w:tc>
          <w:tcPr>
            <w:tcW w:w="1939" w:type="dxa"/>
          </w:tcPr>
          <w:p w14:paraId="30808B1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1738" w:type="dxa"/>
          </w:tcPr>
          <w:p w14:paraId="4E65C41B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1.25</w:t>
            </w:r>
          </w:p>
        </w:tc>
        <w:tc>
          <w:tcPr>
            <w:tcW w:w="1642" w:type="dxa"/>
          </w:tcPr>
          <w:p w14:paraId="3121213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0.4965</w:t>
            </w:r>
          </w:p>
        </w:tc>
      </w:tr>
    </w:tbl>
    <w:p w14:paraId="75E50D70" w14:textId="77777777" w:rsidR="00B14FED" w:rsidRDefault="00B14FED">
      <w:pPr>
        <w:rPr>
          <w:lang w:eastAsia="zh-CN"/>
        </w:rPr>
      </w:pPr>
    </w:p>
    <w:p w14:paraId="4B175BBA" w14:textId="68EB66C8" w:rsidR="00B14FED" w:rsidRPr="00B14FED" w:rsidRDefault="00B14FED" w:rsidP="00B14FE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4FED">
        <w:rPr>
          <w:rFonts w:ascii="Times New Roman" w:hAnsi="Times New Roman" w:cs="Times New Roman"/>
          <w:bCs/>
          <w:sz w:val="24"/>
          <w:szCs w:val="24"/>
        </w:rPr>
        <w:t>Supplementary Table 2. BBD experimental design for three factors with the experimental absorbance responses.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177"/>
        <w:gridCol w:w="1939"/>
        <w:gridCol w:w="1738"/>
        <w:gridCol w:w="1949"/>
      </w:tblGrid>
      <w:tr w:rsidR="00B14FED" w:rsidRPr="009B7A5E" w14:paraId="4A037756" w14:textId="77777777" w:rsidTr="006A5FBB"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5A26C782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Runs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C0B75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Factors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284775A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8786B3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14:paraId="1EB612F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Absorbance</w:t>
            </w:r>
          </w:p>
        </w:tc>
      </w:tr>
      <w:tr w:rsidR="00B14FED" w:rsidRPr="009B7A5E" w14:paraId="0E7F3228" w14:textId="77777777" w:rsidTr="006A5FBB"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205E8A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BAE9F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9B7A5E">
              <w:rPr>
                <w:rFonts w:ascii="Times New Roman" w:hAnsi="Times New Roman" w:cs="Times New Roman"/>
                <w:sz w:val="24"/>
              </w:rPr>
              <w:t>A:bFGF</w:t>
            </w:r>
            <w:proofErr w:type="spellEnd"/>
            <w:proofErr w:type="gramEnd"/>
            <w:r w:rsidRPr="009B7A5E">
              <w:rPr>
                <w:rFonts w:ascii="Times New Roman" w:hAnsi="Times New Roman" w:cs="Times New Roman"/>
                <w:sz w:val="24"/>
              </w:rPr>
              <w:t>(ng/ml)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18ADA0E4" w14:textId="77777777" w:rsidR="00B14FED" w:rsidRPr="009B7A5E" w:rsidRDefault="00B14FED" w:rsidP="006A5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B: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9B7A5E">
              <w:rPr>
                <w:rFonts w:ascii="Times New Roman" w:hAnsi="Times New Roman" w:cs="Times New Roman"/>
                <w:sz w:val="24"/>
              </w:rPr>
              <w:t>PDGF (ng/ml)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14:paraId="5802093E" w14:textId="77777777" w:rsidR="00B14FED" w:rsidRPr="009B7A5E" w:rsidRDefault="00B14FED" w:rsidP="006A5F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C: PTN (ng/ml)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</w:tcPr>
          <w:p w14:paraId="6129752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Experimental</w:t>
            </w:r>
          </w:p>
        </w:tc>
      </w:tr>
      <w:tr w:rsidR="00B14FED" w:rsidRPr="009B7A5E" w14:paraId="35F691F7" w14:textId="77777777" w:rsidTr="006A5FBB">
        <w:tc>
          <w:tcPr>
            <w:tcW w:w="1276" w:type="dxa"/>
            <w:tcBorders>
              <w:top w:val="single" w:sz="4" w:space="0" w:color="auto"/>
            </w:tcBorders>
          </w:tcPr>
          <w:p w14:paraId="40B3E0B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FC1224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3F4BD38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38" w:type="dxa"/>
            <w:tcBorders>
              <w:top w:val="single" w:sz="4" w:space="0" w:color="auto"/>
            </w:tcBorders>
          </w:tcPr>
          <w:p w14:paraId="5AFFD46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  <w:tcBorders>
              <w:top w:val="single" w:sz="4" w:space="0" w:color="auto"/>
            </w:tcBorders>
          </w:tcPr>
          <w:p w14:paraId="2384BA9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0.8035</w:t>
            </w:r>
          </w:p>
        </w:tc>
      </w:tr>
      <w:tr w:rsidR="00B14FED" w:rsidRPr="009B7A5E" w14:paraId="14F868A1" w14:textId="77777777" w:rsidTr="006A5FBB">
        <w:tc>
          <w:tcPr>
            <w:tcW w:w="1276" w:type="dxa"/>
          </w:tcPr>
          <w:p w14:paraId="4F4A6E2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1" w:type="dxa"/>
          </w:tcPr>
          <w:p w14:paraId="757165B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939" w:type="dxa"/>
          </w:tcPr>
          <w:p w14:paraId="1A585EF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38" w:type="dxa"/>
          </w:tcPr>
          <w:p w14:paraId="4B3F439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5511550B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0.801967</w:t>
            </w:r>
          </w:p>
        </w:tc>
      </w:tr>
      <w:tr w:rsidR="00B14FED" w:rsidRPr="009B7A5E" w14:paraId="5E614D27" w14:textId="77777777" w:rsidTr="006A5FBB">
        <w:tc>
          <w:tcPr>
            <w:tcW w:w="1276" w:type="dxa"/>
          </w:tcPr>
          <w:p w14:paraId="18D2B5F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</w:tcPr>
          <w:p w14:paraId="669B978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7A10E4D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738" w:type="dxa"/>
          </w:tcPr>
          <w:p w14:paraId="7528F5C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3F69F17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0.8277</w:t>
            </w:r>
          </w:p>
        </w:tc>
      </w:tr>
      <w:tr w:rsidR="00B14FED" w:rsidRPr="009B7A5E" w14:paraId="0FF8892B" w14:textId="77777777" w:rsidTr="006A5FBB">
        <w:tc>
          <w:tcPr>
            <w:tcW w:w="1276" w:type="dxa"/>
          </w:tcPr>
          <w:p w14:paraId="55D9B2B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1BAA501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939" w:type="dxa"/>
          </w:tcPr>
          <w:p w14:paraId="6FCEE62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738" w:type="dxa"/>
          </w:tcPr>
          <w:p w14:paraId="6F61678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06CD606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0.811633</w:t>
            </w:r>
          </w:p>
        </w:tc>
      </w:tr>
      <w:tr w:rsidR="00B14FED" w:rsidRPr="009B7A5E" w14:paraId="4B9F7565" w14:textId="77777777" w:rsidTr="006A5FBB">
        <w:tc>
          <w:tcPr>
            <w:tcW w:w="1276" w:type="dxa"/>
          </w:tcPr>
          <w:p w14:paraId="4CB2F51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14:paraId="08721FB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1D389D6F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1FFC63E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642" w:type="dxa"/>
          </w:tcPr>
          <w:p w14:paraId="3091275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0.8816</w:t>
            </w:r>
          </w:p>
        </w:tc>
      </w:tr>
      <w:tr w:rsidR="00B14FED" w:rsidRPr="009B7A5E" w14:paraId="402381ED" w14:textId="77777777" w:rsidTr="006A5FBB">
        <w:tc>
          <w:tcPr>
            <w:tcW w:w="1276" w:type="dxa"/>
          </w:tcPr>
          <w:p w14:paraId="3F678B6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14:paraId="025B642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939" w:type="dxa"/>
          </w:tcPr>
          <w:p w14:paraId="071E0A6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2682E4C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642" w:type="dxa"/>
          </w:tcPr>
          <w:p w14:paraId="068F3CF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0.876033</w:t>
            </w:r>
          </w:p>
        </w:tc>
      </w:tr>
      <w:tr w:rsidR="00B14FED" w:rsidRPr="009B7A5E" w14:paraId="51B4012F" w14:textId="77777777" w:rsidTr="006A5FBB">
        <w:tc>
          <w:tcPr>
            <w:tcW w:w="1276" w:type="dxa"/>
          </w:tcPr>
          <w:p w14:paraId="2D3C324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14:paraId="7961D9D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39" w:type="dxa"/>
          </w:tcPr>
          <w:p w14:paraId="39EEACE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146AE7D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2000</w:t>
            </w:r>
          </w:p>
        </w:tc>
        <w:tc>
          <w:tcPr>
            <w:tcW w:w="1642" w:type="dxa"/>
          </w:tcPr>
          <w:p w14:paraId="644BF99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0.923133</w:t>
            </w:r>
          </w:p>
        </w:tc>
      </w:tr>
      <w:tr w:rsidR="00B14FED" w:rsidRPr="009B7A5E" w14:paraId="659B42A6" w14:textId="77777777" w:rsidTr="006A5FBB">
        <w:tc>
          <w:tcPr>
            <w:tcW w:w="1276" w:type="dxa"/>
          </w:tcPr>
          <w:p w14:paraId="019E394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1" w:type="dxa"/>
          </w:tcPr>
          <w:p w14:paraId="2E08EE8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939" w:type="dxa"/>
          </w:tcPr>
          <w:p w14:paraId="27B47E2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5259595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2000</w:t>
            </w:r>
          </w:p>
        </w:tc>
        <w:tc>
          <w:tcPr>
            <w:tcW w:w="1642" w:type="dxa"/>
          </w:tcPr>
          <w:p w14:paraId="48C5C17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0.907867</w:t>
            </w:r>
          </w:p>
        </w:tc>
      </w:tr>
      <w:tr w:rsidR="00B14FED" w:rsidRPr="009B7A5E" w14:paraId="488CDA9A" w14:textId="77777777" w:rsidTr="006A5FBB">
        <w:tc>
          <w:tcPr>
            <w:tcW w:w="1276" w:type="dxa"/>
          </w:tcPr>
          <w:p w14:paraId="1058CD66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</w:tcPr>
          <w:p w14:paraId="39CC758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73C5B41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38" w:type="dxa"/>
          </w:tcPr>
          <w:p w14:paraId="029A3CA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642" w:type="dxa"/>
          </w:tcPr>
          <w:p w14:paraId="7215C75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0.829833</w:t>
            </w:r>
          </w:p>
        </w:tc>
      </w:tr>
      <w:tr w:rsidR="00B14FED" w:rsidRPr="009B7A5E" w14:paraId="7B1B3DE9" w14:textId="77777777" w:rsidTr="006A5FBB">
        <w:tc>
          <w:tcPr>
            <w:tcW w:w="1276" w:type="dxa"/>
          </w:tcPr>
          <w:p w14:paraId="5EAB24B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01" w:type="dxa"/>
          </w:tcPr>
          <w:p w14:paraId="66ACEB2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12C6337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738" w:type="dxa"/>
          </w:tcPr>
          <w:p w14:paraId="58B18FE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642" w:type="dxa"/>
          </w:tcPr>
          <w:p w14:paraId="2EEAA72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0.832133</w:t>
            </w:r>
          </w:p>
        </w:tc>
      </w:tr>
      <w:tr w:rsidR="00B14FED" w:rsidRPr="009B7A5E" w14:paraId="571814B6" w14:textId="77777777" w:rsidTr="006A5FBB">
        <w:tc>
          <w:tcPr>
            <w:tcW w:w="1276" w:type="dxa"/>
          </w:tcPr>
          <w:p w14:paraId="5F22FD1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14:paraId="5C5364E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0652785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738" w:type="dxa"/>
          </w:tcPr>
          <w:p w14:paraId="24E0531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2000</w:t>
            </w:r>
          </w:p>
        </w:tc>
        <w:tc>
          <w:tcPr>
            <w:tcW w:w="1642" w:type="dxa"/>
          </w:tcPr>
          <w:p w14:paraId="4CE061E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0.845933</w:t>
            </w:r>
          </w:p>
        </w:tc>
      </w:tr>
      <w:tr w:rsidR="00B14FED" w:rsidRPr="009B7A5E" w14:paraId="4D78D17C" w14:textId="77777777" w:rsidTr="006A5FBB">
        <w:tc>
          <w:tcPr>
            <w:tcW w:w="1276" w:type="dxa"/>
          </w:tcPr>
          <w:p w14:paraId="51DF5C6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01" w:type="dxa"/>
          </w:tcPr>
          <w:p w14:paraId="00E82CBE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6609224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738" w:type="dxa"/>
          </w:tcPr>
          <w:p w14:paraId="0774F2E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2000</w:t>
            </w:r>
          </w:p>
        </w:tc>
        <w:tc>
          <w:tcPr>
            <w:tcW w:w="1642" w:type="dxa"/>
          </w:tcPr>
          <w:p w14:paraId="2C978FEA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0.869133</w:t>
            </w:r>
          </w:p>
        </w:tc>
      </w:tr>
      <w:tr w:rsidR="00B14FED" w:rsidRPr="009B7A5E" w14:paraId="4A3E28F4" w14:textId="77777777" w:rsidTr="006A5FBB">
        <w:tc>
          <w:tcPr>
            <w:tcW w:w="1276" w:type="dxa"/>
          </w:tcPr>
          <w:p w14:paraId="2F0954D8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701" w:type="dxa"/>
          </w:tcPr>
          <w:p w14:paraId="1408B14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2C866762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3B38EBF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11C19357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1.04033</w:t>
            </w:r>
          </w:p>
        </w:tc>
      </w:tr>
      <w:tr w:rsidR="00B14FED" w:rsidRPr="009B7A5E" w14:paraId="2463686A" w14:textId="77777777" w:rsidTr="006A5FBB">
        <w:tc>
          <w:tcPr>
            <w:tcW w:w="1276" w:type="dxa"/>
          </w:tcPr>
          <w:p w14:paraId="4DB5E2E5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701" w:type="dxa"/>
          </w:tcPr>
          <w:p w14:paraId="55CE4541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6543B53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718AE5D3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789FC55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1.0789</w:t>
            </w:r>
          </w:p>
        </w:tc>
      </w:tr>
      <w:tr w:rsidR="00B14FED" w:rsidRPr="009B7A5E" w14:paraId="47994132" w14:textId="77777777" w:rsidTr="006A5FBB">
        <w:tc>
          <w:tcPr>
            <w:tcW w:w="1276" w:type="dxa"/>
          </w:tcPr>
          <w:p w14:paraId="14A96614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701" w:type="dxa"/>
          </w:tcPr>
          <w:p w14:paraId="41BDD040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939" w:type="dxa"/>
          </w:tcPr>
          <w:p w14:paraId="29EB0FED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738" w:type="dxa"/>
          </w:tcPr>
          <w:p w14:paraId="39CEC76C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642" w:type="dxa"/>
          </w:tcPr>
          <w:p w14:paraId="4CC54949" w14:textId="77777777" w:rsidR="00B14FED" w:rsidRPr="009B7A5E" w:rsidRDefault="00B14FED" w:rsidP="006A5FBB">
            <w:pPr>
              <w:spacing w:line="360" w:lineRule="auto"/>
              <w:ind w:firstLine="440"/>
              <w:jc w:val="both"/>
              <w:rPr>
                <w:rFonts w:ascii="Times New Roman" w:hAnsi="Times New Roman" w:cs="Times New Roman"/>
                <w:sz w:val="24"/>
              </w:rPr>
            </w:pPr>
            <w:r w:rsidRPr="009B7A5E">
              <w:rPr>
                <w:rFonts w:ascii="Times New Roman" w:hAnsi="Times New Roman" w:cs="Times New Roman"/>
                <w:sz w:val="24"/>
              </w:rPr>
              <w:t>1.0326</w:t>
            </w:r>
          </w:p>
        </w:tc>
      </w:tr>
    </w:tbl>
    <w:p w14:paraId="1EC0BB42" w14:textId="77777777" w:rsidR="00B14FED" w:rsidRDefault="00B14FED">
      <w:pPr>
        <w:rPr>
          <w:lang w:eastAsia="zh-CN"/>
        </w:rPr>
      </w:pPr>
    </w:p>
    <w:p w14:paraId="20968FCC" w14:textId="2F4D14FE" w:rsidR="00B14FED" w:rsidRDefault="00B14FED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B2B2FE9" wp14:editId="696F86A8">
            <wp:extent cx="5844746" cy="3572807"/>
            <wp:effectExtent l="0" t="0" r="0" b="0"/>
            <wp:docPr id="334553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53092" name="图片 3345530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498" cy="36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6A5E" w14:textId="1EA635ED" w:rsidR="00B14FED" w:rsidRDefault="00495525">
      <w:pPr>
        <w:rPr>
          <w:lang w:eastAsia="zh-CN"/>
        </w:rPr>
      </w:pPr>
      <w:r w:rsidRPr="004C471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Supplementary Figure</w:t>
      </w:r>
      <w:r w:rsidR="004C4713" w:rsidRPr="004C471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1</w:t>
      </w:r>
      <w:r w:rsidR="004C471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.</w:t>
      </w:r>
      <w:r w:rsidR="004C4713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="004C4713" w:rsidRPr="004C4713">
        <w:rPr>
          <w:rFonts w:ascii="Times New Roman" w:hAnsi="Times New Roman" w:cs="Times New Roman"/>
          <w:sz w:val="24"/>
          <w:szCs w:val="24"/>
          <w:lang w:eastAsia="zh-CN"/>
        </w:rPr>
        <w:t>Optimization of IGF-1 and IL-6 concentrations</w:t>
      </w:r>
      <w:r w:rsidR="004C4713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 xml:space="preserve">Effective concentration ranges of individual components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IGF-1. B: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 xml:space="preserve">Effective concentration ranges of individual components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IL-6. C: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>BBD model with tested parameters (Predicted vs. Actual values)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. D: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>BBD model with tested parameters (Perturbation analysis).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E: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 xml:space="preserve">Contour plots illustrating the 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interactions among (A) </w:t>
      </w:r>
      <w:r>
        <w:rPr>
          <w:rFonts w:ascii="Times New Roman" w:hAnsi="Times New Roman" w:cs="Times New Roman"/>
          <w:sz w:val="24"/>
          <w:szCs w:val="24"/>
          <w:lang w:eastAsia="zh-CN"/>
        </w:rPr>
        <w:t>IGF-1 and</w:t>
      </w:r>
      <w:r w:rsidRPr="009B7A5E">
        <w:rPr>
          <w:rFonts w:ascii="Times New Roman" w:hAnsi="Times New Roman" w:cs="Times New Roman"/>
          <w:sz w:val="24"/>
          <w:szCs w:val="24"/>
          <w:lang w:eastAsia="zh-CN"/>
        </w:rPr>
        <w:t xml:space="preserve"> (B)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IL-6 F: </w:t>
      </w:r>
      <w:r w:rsidR="00277395" w:rsidRPr="009B7A5E">
        <w:rPr>
          <w:rFonts w:ascii="Times New Roman" w:hAnsi="Times New Roman" w:cs="Times New Roman"/>
          <w:sz w:val="24"/>
          <w:szCs w:val="24"/>
          <w:lang w:eastAsia="zh-CN"/>
        </w:rPr>
        <w:t>3D surface plot demonstrating the interactive effects of varying concentrations of</w:t>
      </w:r>
      <w:r w:rsidR="00277395">
        <w:rPr>
          <w:rFonts w:ascii="Times New Roman" w:hAnsi="Times New Roman" w:cs="Times New Roman"/>
          <w:sz w:val="24"/>
          <w:szCs w:val="24"/>
          <w:lang w:eastAsia="zh-CN"/>
        </w:rPr>
        <w:t xml:space="preserve"> IGF-1 </w:t>
      </w:r>
      <w:r w:rsidR="00277395">
        <w:rPr>
          <w:rFonts w:ascii="Times New Roman" w:hAnsi="Times New Roman" w:cs="Times New Roman" w:hint="eastAsia"/>
          <w:sz w:val="24"/>
          <w:szCs w:val="24"/>
          <w:lang w:eastAsia="zh-CN"/>
        </w:rPr>
        <w:t>and</w:t>
      </w:r>
      <w:r w:rsidR="00277395">
        <w:rPr>
          <w:rFonts w:ascii="Times New Roman" w:hAnsi="Times New Roman" w:cs="Times New Roman"/>
          <w:sz w:val="24"/>
          <w:szCs w:val="24"/>
          <w:lang w:eastAsia="zh-CN"/>
        </w:rPr>
        <w:t xml:space="preserve"> IL-6.</w:t>
      </w:r>
    </w:p>
    <w:sectPr w:rsidR="00B14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5DB"/>
    <w:rsid w:val="00172A7E"/>
    <w:rsid w:val="00277395"/>
    <w:rsid w:val="00325164"/>
    <w:rsid w:val="00495525"/>
    <w:rsid w:val="004C4713"/>
    <w:rsid w:val="00B14FED"/>
    <w:rsid w:val="00C7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0D9C"/>
  <w15:chartTrackingRefBased/>
  <w15:docId w15:val="{3740451B-E641-154A-9EB6-D4B8F371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4FED"/>
    <w:pPr>
      <w:spacing w:after="0" w:line="240" w:lineRule="auto"/>
    </w:pPr>
    <w:rPr>
      <w:kern w:val="2"/>
      <w:szCs w:val="24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嘉伟 杜</cp:lastModifiedBy>
  <cp:revision>3</cp:revision>
  <dcterms:created xsi:type="dcterms:W3CDTF">2012-08-07T16:44:00Z</dcterms:created>
  <dcterms:modified xsi:type="dcterms:W3CDTF">2025-04-26T14:36:00Z</dcterms:modified>
</cp:coreProperties>
</file>