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436" w:rsidRDefault="00C43436" w:rsidP="00C43436">
      <w:pPr>
        <w:rPr>
          <w:rFonts w:ascii="Times New Roman" w:eastAsia="Malgun Gothic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Malgun Gothic" w:hAnsi="Times New Roman" w:cs="Times New Roman"/>
          <w:color w:val="000000"/>
          <w:kern w:val="0"/>
          <w:sz w:val="24"/>
          <w:szCs w:val="24"/>
        </w:rPr>
        <w:t xml:space="preserve">Supplementary </w:t>
      </w:r>
      <w:r w:rsidR="00CB2FEA">
        <w:rPr>
          <w:rFonts w:ascii="Times New Roman" w:eastAsia="Malgun Gothic" w:hAnsi="Times New Roman" w:cs="Times New Roman"/>
          <w:color w:val="000000"/>
          <w:kern w:val="0"/>
          <w:sz w:val="24"/>
          <w:szCs w:val="24"/>
        </w:rPr>
        <w:t xml:space="preserve">Table </w:t>
      </w:r>
      <w:bookmarkStart w:id="0" w:name="_GoBack"/>
      <w:bookmarkEnd w:id="0"/>
      <w:r>
        <w:rPr>
          <w:rFonts w:ascii="Times New Roman" w:eastAsia="Malgun Gothic" w:hAnsi="Times New Roman" w:cs="Times New Roman"/>
          <w:color w:val="000000"/>
          <w:kern w:val="0"/>
          <w:sz w:val="24"/>
          <w:szCs w:val="24"/>
        </w:rPr>
        <w:t>2</w:t>
      </w:r>
      <w:r w:rsidRPr="002710CA">
        <w:rPr>
          <w:rFonts w:ascii="Times New Roman" w:eastAsia="Malgun Gothic" w:hAnsi="Times New Roman" w:cs="Times New Roman"/>
          <w:color w:val="000000"/>
          <w:kern w:val="0"/>
          <w:sz w:val="24"/>
          <w:szCs w:val="24"/>
        </w:rPr>
        <w:t xml:space="preserve">. Number of recovered </w:t>
      </w:r>
      <w:r w:rsidRPr="00805947">
        <w:rPr>
          <w:rFonts w:ascii="Times New Roman" w:hAnsi="Times New Roman" w:cs="Times New Roman" w:hint="eastAsia"/>
          <w:bCs/>
          <w:i/>
          <w:sz w:val="24"/>
          <w:szCs w:val="24"/>
        </w:rPr>
        <w:t>Klebsiella pneumoniae</w:t>
      </w:r>
      <w:r w:rsidRPr="002710CA">
        <w:rPr>
          <w:rFonts w:ascii="Times New Roman" w:eastAsia="Malgun Gothic" w:hAnsi="Times New Roman" w:cs="Times New Roman"/>
          <w:color w:val="000000"/>
          <w:kern w:val="0"/>
          <w:sz w:val="24"/>
          <w:szCs w:val="24"/>
        </w:rPr>
        <w:t xml:space="preserve"> isolates</w:t>
      </w:r>
      <w:r>
        <w:rPr>
          <w:rFonts w:ascii="Times New Roman" w:eastAsia="Malgun Gothic" w:hAnsi="Times New Roman" w:cs="Times New Roman"/>
          <w:color w:val="000000"/>
          <w:kern w:val="0"/>
          <w:sz w:val="24"/>
          <w:szCs w:val="24"/>
        </w:rPr>
        <w:t xml:space="preserve"> from </w:t>
      </w:r>
      <w:r w:rsidRPr="008B29E5">
        <w:rPr>
          <w:rFonts w:ascii="Times New Roman" w:eastAsia="Malgun Gothic" w:hAnsi="Times New Roman" w:cs="Times New Roman"/>
          <w:kern w:val="0"/>
          <w:sz w:val="24"/>
          <w:szCs w:val="24"/>
        </w:rPr>
        <w:t>f</w:t>
      </w:r>
      <w:r w:rsidR="00552596" w:rsidRPr="008B29E5">
        <w:rPr>
          <w:rFonts w:ascii="Times New Roman" w:eastAsia="Malgun Gothic" w:hAnsi="Times New Roman" w:cs="Times New Roman" w:hint="eastAsia"/>
          <w:kern w:val="0"/>
          <w:sz w:val="24"/>
          <w:szCs w:val="24"/>
        </w:rPr>
        <w:t>i</w:t>
      </w:r>
      <w:r w:rsidR="00552596" w:rsidRPr="008B29E5">
        <w:rPr>
          <w:rFonts w:ascii="Times New Roman" w:eastAsia="Malgun Gothic" w:hAnsi="Times New Roman" w:cs="Times New Roman"/>
          <w:kern w:val="0"/>
          <w:sz w:val="24"/>
          <w:szCs w:val="24"/>
        </w:rPr>
        <w:t>ve</w:t>
      </w:r>
      <w:r w:rsidRPr="008B29E5">
        <w:rPr>
          <w:rFonts w:ascii="Times New Roman" w:eastAsia="Malgun Gothic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color w:val="000000"/>
          <w:kern w:val="0"/>
          <w:sz w:val="24"/>
          <w:szCs w:val="24"/>
        </w:rPr>
        <w:t xml:space="preserve">targeted samples of </w:t>
      </w:r>
      <w:r w:rsidRPr="002710CA">
        <w:rPr>
          <w:rFonts w:ascii="Times New Roman" w:eastAsia="Malgun Gothic" w:hAnsi="Times New Roman" w:cs="Times New Roman"/>
          <w:color w:val="000000"/>
          <w:kern w:val="0"/>
          <w:sz w:val="24"/>
          <w:szCs w:val="24"/>
        </w:rPr>
        <w:t xml:space="preserve">different age groups of </w:t>
      </w:r>
      <w:r>
        <w:rPr>
          <w:rFonts w:ascii="Times New Roman" w:eastAsia="Malgun Gothic" w:hAnsi="Times New Roman" w:cs="Times New Roman"/>
          <w:color w:val="000000"/>
          <w:kern w:val="0"/>
          <w:sz w:val="24"/>
          <w:szCs w:val="24"/>
        </w:rPr>
        <w:t>cats</w:t>
      </w:r>
    </w:p>
    <w:tbl>
      <w:tblPr>
        <w:tblW w:w="9966" w:type="dxa"/>
        <w:tblInd w:w="-475" w:type="dxa"/>
        <w:tblBorders>
          <w:top w:val="single" w:sz="4" w:space="0" w:color="auto"/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1"/>
        <w:gridCol w:w="1061"/>
        <w:gridCol w:w="1134"/>
        <w:gridCol w:w="1276"/>
        <w:gridCol w:w="1417"/>
        <w:gridCol w:w="1276"/>
        <w:gridCol w:w="1145"/>
        <w:gridCol w:w="1166"/>
      </w:tblGrid>
      <w:tr w:rsidR="00C43436" w:rsidRPr="00F7786C" w:rsidTr="00B50AAA">
        <w:trPr>
          <w:trHeight w:val="61"/>
        </w:trPr>
        <w:tc>
          <w:tcPr>
            <w:tcW w:w="1491" w:type="dxa"/>
            <w:vMerge w:val="restart"/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Sampling site </w:t>
            </w:r>
          </w:p>
        </w:tc>
        <w:tc>
          <w:tcPr>
            <w:tcW w:w="73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No. of 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solates (%)</w:t>
            </w:r>
          </w:p>
        </w:tc>
        <w:tc>
          <w:tcPr>
            <w:tcW w:w="1166" w:type="dxa"/>
            <w:vMerge w:val="restart"/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Total</w:t>
            </w:r>
          </w:p>
        </w:tc>
      </w:tr>
      <w:tr w:rsidR="00C43436" w:rsidRPr="00F7786C" w:rsidTr="00B50AAA">
        <w:trPr>
          <w:trHeight w:val="61"/>
        </w:trPr>
        <w:tc>
          <w:tcPr>
            <w:tcW w:w="149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&lt;1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year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741E23">
              <w:rPr>
                <w:rFonts w:ascii="Times New Roman" w:eastAsia="Malgun Gothic" w:hAnsi="Times New Roman" w:cs="Times New Roman"/>
                <w:bCs/>
                <w:color w:val="000000"/>
                <w:kern w:val="0"/>
                <w:sz w:val="24"/>
                <w:szCs w:val="24"/>
              </w:rPr>
              <w:t>–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year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Pr="00741E23">
              <w:rPr>
                <w:rFonts w:ascii="Times New Roman" w:eastAsia="Malgun Gothic" w:hAnsi="Times New Roman" w:cs="Times New Roman"/>
                <w:bCs/>
                <w:color w:val="000000"/>
                <w:kern w:val="0"/>
                <w:sz w:val="24"/>
                <w:szCs w:val="24"/>
              </w:rPr>
              <w:t>–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year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  <w:r w:rsidRPr="00741E23">
              <w:rPr>
                <w:rFonts w:ascii="Times New Roman" w:eastAsia="Malgun Gothic" w:hAnsi="Times New Roman" w:cs="Times New Roman"/>
                <w:bCs/>
                <w:color w:val="000000"/>
                <w:kern w:val="0"/>
                <w:sz w:val="24"/>
                <w:szCs w:val="24"/>
              </w:rPr>
              <w:t>–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years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&gt;15 years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7786C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Unknown</w:t>
            </w:r>
          </w:p>
        </w:tc>
        <w:tc>
          <w:tcPr>
            <w:tcW w:w="1166" w:type="dxa"/>
            <w:vMerge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43436" w:rsidRPr="00F7786C" w:rsidTr="00B50AAA">
        <w:trPr>
          <w:trHeight w:val="61"/>
        </w:trPr>
        <w:tc>
          <w:tcPr>
            <w:tcW w:w="149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Diarrhea</w:t>
            </w:r>
          </w:p>
        </w:tc>
        <w:tc>
          <w:tcPr>
            <w:tcW w:w="106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(21.4)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(28.6)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(7.1)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(7.1)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(0)</w:t>
            </w:r>
          </w:p>
        </w:tc>
        <w:tc>
          <w:tcPr>
            <w:tcW w:w="114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(35.7)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(46.7)</w:t>
            </w:r>
          </w:p>
        </w:tc>
      </w:tr>
      <w:tr w:rsidR="00C43436" w:rsidRPr="00F7786C" w:rsidTr="00B50AAA">
        <w:trPr>
          <w:trHeight w:val="61"/>
        </w:trPr>
        <w:tc>
          <w:tcPr>
            <w:tcW w:w="149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Skin</w:t>
            </w:r>
          </w:p>
        </w:tc>
        <w:tc>
          <w:tcPr>
            <w:tcW w:w="106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(33.3)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(0)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(33.3)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(0)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(0)</w:t>
            </w:r>
          </w:p>
        </w:tc>
        <w:tc>
          <w:tcPr>
            <w:tcW w:w="114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(33.3)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(10)</w:t>
            </w:r>
          </w:p>
        </w:tc>
      </w:tr>
      <w:tr w:rsidR="00C43436" w:rsidRPr="00F7786C" w:rsidTr="00B50AAA">
        <w:trPr>
          <w:trHeight w:val="61"/>
        </w:trPr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Urine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(0)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(50)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(50)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(0)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(0)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(0)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(20)</w:t>
            </w:r>
          </w:p>
        </w:tc>
      </w:tr>
      <w:tr w:rsidR="00C43436" w:rsidRPr="00F7786C" w:rsidTr="00B50AAA">
        <w:trPr>
          <w:trHeight w:val="61"/>
        </w:trPr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Respiratory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(75)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(0)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(0)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(25)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(0)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(0)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(13.3)</w:t>
            </w:r>
          </w:p>
        </w:tc>
      </w:tr>
      <w:tr w:rsidR="00C43436" w:rsidRPr="00F7786C" w:rsidTr="00B50AAA">
        <w:trPr>
          <w:trHeight w:val="61"/>
        </w:trPr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Reproductive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(33.3)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(33.3)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(0)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(33.3)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(0)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(0)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(10)</w:t>
            </w:r>
          </w:p>
        </w:tc>
      </w:tr>
      <w:tr w:rsidR="00C43436" w:rsidRPr="00F7786C" w:rsidTr="00B50AAA">
        <w:trPr>
          <w:trHeight w:val="61"/>
        </w:trPr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Total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(26.7)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(26.7)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(16.7)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(10)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(0)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(20)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C43436" w:rsidRPr="000B7AA7" w:rsidRDefault="00C43436" w:rsidP="00B50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7AA7"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  <w:t>(100)</w:t>
            </w:r>
          </w:p>
        </w:tc>
      </w:tr>
    </w:tbl>
    <w:p w:rsidR="0058608A" w:rsidRDefault="0058608A"/>
    <w:sectPr w:rsidR="0058608A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E0"/>
    <w:rsid w:val="00180FE0"/>
    <w:rsid w:val="00552596"/>
    <w:rsid w:val="0058608A"/>
    <w:rsid w:val="008B29E5"/>
    <w:rsid w:val="00C43436"/>
    <w:rsid w:val="00CB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78F36C-B924-49A4-8440-1D26BB59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436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Sekendar</cp:lastModifiedBy>
  <cp:revision>4</cp:revision>
  <dcterms:created xsi:type="dcterms:W3CDTF">2025-05-30T10:41:00Z</dcterms:created>
  <dcterms:modified xsi:type="dcterms:W3CDTF">2025-06-30T01:52:00Z</dcterms:modified>
</cp:coreProperties>
</file>