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C0" w:rsidRPr="007F3596" w:rsidRDefault="005A31C0" w:rsidP="005A31C0">
      <w:pPr>
        <w:rPr>
          <w:rFonts w:ascii="Times New Roman" w:hAnsi="Times New Roman" w:cs="Times New Roman"/>
          <w:bCs/>
          <w:sz w:val="24"/>
          <w:szCs w:val="24"/>
        </w:rPr>
      </w:pPr>
      <w:r w:rsidRPr="007F3596">
        <w:rPr>
          <w:rFonts w:ascii="Times New Roman" w:hAnsi="Times New Roman" w:cs="Times New Roman"/>
          <w:sz w:val="24"/>
          <w:szCs w:val="24"/>
        </w:rPr>
        <w:t xml:space="preserve">Table 3. Antimicrobial resistance pattern in </w:t>
      </w:r>
      <w:r w:rsidRPr="007F3596">
        <w:rPr>
          <w:rFonts w:ascii="Times New Roman" w:hAnsi="Times New Roman" w:cs="Times New Roman"/>
          <w:bCs/>
          <w:i/>
          <w:sz w:val="24"/>
          <w:szCs w:val="24"/>
        </w:rPr>
        <w:t xml:space="preserve">Klebsiella pneumoniae </w:t>
      </w:r>
      <w:r w:rsidRPr="007F3596">
        <w:rPr>
          <w:rFonts w:ascii="Times New Roman" w:hAnsi="Times New Roman" w:cs="Times New Roman"/>
          <w:bCs/>
          <w:sz w:val="24"/>
          <w:szCs w:val="24"/>
        </w:rPr>
        <w:t>isolates</w:t>
      </w:r>
      <w:r w:rsidRPr="007F359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7F3596">
        <w:rPr>
          <w:rFonts w:ascii="Times New Roman" w:hAnsi="Times New Roman" w:cs="Times New Roman"/>
          <w:bCs/>
          <w:sz w:val="24"/>
          <w:szCs w:val="24"/>
        </w:rPr>
        <w:t>obtained from diseased dogs (n = 130) during 2018–2021 in South Korea</w:t>
      </w:r>
    </w:p>
    <w:tbl>
      <w:tblPr>
        <w:tblW w:w="9595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5"/>
        <w:gridCol w:w="1592"/>
        <w:gridCol w:w="6738"/>
      </w:tblGrid>
      <w:tr w:rsidR="005A31C0" w:rsidRPr="00202A9A" w:rsidTr="00F90C79">
        <w:trPr>
          <w:trHeight w:val="54"/>
        </w:trPr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31C0" w:rsidRPr="00202A9A" w:rsidRDefault="005A31C0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N</w:t>
            </w: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o. of antimicrobial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31C0" w:rsidRPr="00202A9A" w:rsidRDefault="005A31C0" w:rsidP="00C5295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%</w:t>
            </w: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 xml:space="preserve"> (No. of resistant isolates)</w:t>
            </w:r>
          </w:p>
        </w:tc>
        <w:tc>
          <w:tcPr>
            <w:tcW w:w="6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A31C0" w:rsidRPr="00202A9A" w:rsidRDefault="005A31C0" w:rsidP="00C5295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M</w:t>
            </w: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ost common resistance pattern (No. of isolates)</w:t>
            </w:r>
          </w:p>
        </w:tc>
      </w:tr>
      <w:tr w:rsidR="00F90C79" w:rsidRPr="00202A9A" w:rsidTr="00505BF1">
        <w:trPr>
          <w:trHeight w:val="58"/>
        </w:trPr>
        <w:tc>
          <w:tcPr>
            <w:tcW w:w="1265" w:type="dxa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0"/>
              </w:rPr>
              <w:t>0</w:t>
            </w:r>
          </w:p>
        </w:tc>
        <w:tc>
          <w:tcPr>
            <w:tcW w:w="1592" w:type="dxa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54.6 (71)</w:t>
            </w:r>
          </w:p>
        </w:tc>
        <w:tc>
          <w:tcPr>
            <w:tcW w:w="6738" w:type="dxa"/>
            <w:tcBorders>
              <w:top w:val="dashed" w:sz="4" w:space="0" w:color="auto"/>
            </w:tcBorders>
            <w:shd w:val="clear" w:color="auto" w:fill="auto"/>
            <w:noWrap/>
            <w:vAlign w:val="center"/>
            <w:hideMark/>
          </w:tcPr>
          <w:p w:rsidR="00F90C79" w:rsidRPr="00202A9A" w:rsidRDefault="00505BF1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505BF1">
              <w:rPr>
                <w:rFonts w:ascii="Times New Roman" w:eastAsia="Malgun Gothic" w:hAnsi="Times New Roman" w:cs="Times New Roman"/>
                <w:bCs/>
                <w:color w:val="171717"/>
                <w:kern w:val="0"/>
                <w:szCs w:val="20"/>
              </w:rPr>
              <w:t>–</w:t>
            </w:r>
          </w:p>
        </w:tc>
      </w:tr>
      <w:tr w:rsidR="00F90C79" w:rsidRPr="00202A9A" w:rsidTr="00505BF1">
        <w:trPr>
          <w:trHeight w:val="68"/>
        </w:trPr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5.4 (7)</w:t>
            </w:r>
          </w:p>
        </w:tc>
        <w:tc>
          <w:tcPr>
            <w:tcW w:w="6738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FOX (n = 3)</w:t>
            </w:r>
          </w:p>
        </w:tc>
      </w:tr>
      <w:tr w:rsidR="00F90C79" w:rsidRPr="00202A9A" w:rsidTr="00C52954">
        <w:trPr>
          <w:trHeight w:val="54"/>
        </w:trPr>
        <w:tc>
          <w:tcPr>
            <w:tcW w:w="1265" w:type="dxa"/>
            <w:shd w:val="clear" w:color="auto" w:fill="auto"/>
            <w:noWrap/>
            <w:vAlign w:val="center"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2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5.4 (7)</w:t>
            </w:r>
          </w:p>
        </w:tc>
        <w:tc>
          <w:tcPr>
            <w:tcW w:w="6738" w:type="dxa"/>
            <w:shd w:val="clear" w:color="auto" w:fill="auto"/>
            <w:noWrap/>
            <w:vAlign w:val="center"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DOX TET (n = 3)</w:t>
            </w:r>
          </w:p>
        </w:tc>
      </w:tr>
      <w:tr w:rsidR="00F90C79" w:rsidRPr="00202A9A" w:rsidTr="002D2833">
        <w:trPr>
          <w:trHeight w:val="68"/>
        </w:trPr>
        <w:tc>
          <w:tcPr>
            <w:tcW w:w="1265" w:type="dxa"/>
            <w:vMerge w:val="restart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3</w:t>
            </w:r>
          </w:p>
        </w:tc>
        <w:tc>
          <w:tcPr>
            <w:tcW w:w="1592" w:type="dxa"/>
            <w:vMerge w:val="restart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3.8 (5)</w:t>
            </w:r>
          </w:p>
        </w:tc>
        <w:tc>
          <w:tcPr>
            <w:tcW w:w="6738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CFZ VEC FOX (n= 1)</w:t>
            </w:r>
          </w:p>
        </w:tc>
      </w:tr>
      <w:tr w:rsidR="00F90C79" w:rsidRPr="00202A9A" w:rsidTr="00C52954">
        <w:trPr>
          <w:trHeight w:val="68"/>
        </w:trPr>
        <w:tc>
          <w:tcPr>
            <w:tcW w:w="1265" w:type="dxa"/>
            <w:vMerge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92" w:type="dxa"/>
            <w:vMerge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</w:p>
        </w:tc>
        <w:tc>
          <w:tcPr>
            <w:tcW w:w="6738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CFZ VEC SXT (n = 1)</w:t>
            </w:r>
          </w:p>
        </w:tc>
      </w:tr>
      <w:tr w:rsidR="00F90C79" w:rsidRPr="00202A9A" w:rsidTr="00C52954">
        <w:trPr>
          <w:trHeight w:val="54"/>
        </w:trPr>
        <w:tc>
          <w:tcPr>
            <w:tcW w:w="1265" w:type="dxa"/>
            <w:vMerge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92" w:type="dxa"/>
            <w:vMerge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</w:p>
        </w:tc>
        <w:tc>
          <w:tcPr>
            <w:tcW w:w="6738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CHL DOX TET (n = 1)</w:t>
            </w:r>
          </w:p>
        </w:tc>
      </w:tr>
      <w:tr w:rsidR="00F90C79" w:rsidRPr="00202A9A" w:rsidTr="00C52954">
        <w:trPr>
          <w:trHeight w:val="54"/>
        </w:trPr>
        <w:tc>
          <w:tcPr>
            <w:tcW w:w="1265" w:type="dxa"/>
            <w:vMerge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92" w:type="dxa"/>
            <w:vMerge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</w:p>
        </w:tc>
        <w:tc>
          <w:tcPr>
            <w:tcW w:w="6738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DOX TET SXT (n = 1)</w:t>
            </w:r>
          </w:p>
        </w:tc>
      </w:tr>
      <w:tr w:rsidR="00F90C79" w:rsidRPr="00202A9A" w:rsidTr="00C52954">
        <w:trPr>
          <w:trHeight w:val="54"/>
        </w:trPr>
        <w:tc>
          <w:tcPr>
            <w:tcW w:w="1265" w:type="dxa"/>
            <w:vMerge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92" w:type="dxa"/>
            <w:vMerge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</w:p>
        </w:tc>
        <w:tc>
          <w:tcPr>
            <w:tcW w:w="6738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FOX TET SXT (n = 1)</w:t>
            </w:r>
            <w:bookmarkStart w:id="0" w:name="_GoBack"/>
            <w:bookmarkEnd w:id="0"/>
          </w:p>
        </w:tc>
      </w:tr>
      <w:tr w:rsidR="00F90C79" w:rsidRPr="00202A9A" w:rsidTr="00C52954">
        <w:trPr>
          <w:trHeight w:val="54"/>
        </w:trPr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4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5.4 (7)</w:t>
            </w:r>
          </w:p>
        </w:tc>
        <w:tc>
          <w:tcPr>
            <w:tcW w:w="6738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CHL DOX TET SXT (n = 4)</w:t>
            </w:r>
          </w:p>
        </w:tc>
      </w:tr>
      <w:tr w:rsidR="00F90C79" w:rsidRPr="00202A9A" w:rsidTr="00C52954">
        <w:trPr>
          <w:trHeight w:val="54"/>
        </w:trPr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5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4.6 (6)</w:t>
            </w:r>
          </w:p>
        </w:tc>
        <w:tc>
          <w:tcPr>
            <w:tcW w:w="6738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FOX CHL DOX TET SXT (n = 2)</w:t>
            </w:r>
          </w:p>
        </w:tc>
      </w:tr>
      <w:tr w:rsidR="00F90C79" w:rsidRPr="00202A9A" w:rsidTr="00C52954">
        <w:trPr>
          <w:trHeight w:val="54"/>
        </w:trPr>
        <w:tc>
          <w:tcPr>
            <w:tcW w:w="1265" w:type="dxa"/>
            <w:vMerge w:val="restart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6</w:t>
            </w:r>
          </w:p>
        </w:tc>
        <w:tc>
          <w:tcPr>
            <w:tcW w:w="1592" w:type="dxa"/>
            <w:vMerge w:val="restart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1.5 (2)</w:t>
            </w:r>
          </w:p>
        </w:tc>
        <w:tc>
          <w:tcPr>
            <w:tcW w:w="6738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AMC CFZ VEC DOX TET SXT (n = 1)</w:t>
            </w:r>
          </w:p>
        </w:tc>
      </w:tr>
      <w:tr w:rsidR="00F90C79" w:rsidRPr="00202A9A" w:rsidTr="00C52954">
        <w:trPr>
          <w:trHeight w:val="54"/>
        </w:trPr>
        <w:tc>
          <w:tcPr>
            <w:tcW w:w="1265" w:type="dxa"/>
            <w:vMerge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592" w:type="dxa"/>
            <w:vMerge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</w:p>
        </w:tc>
        <w:tc>
          <w:tcPr>
            <w:tcW w:w="6738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CFZ VEC FOX DOX ENO TET (n = 1)</w:t>
            </w:r>
          </w:p>
        </w:tc>
      </w:tr>
      <w:tr w:rsidR="00F90C79" w:rsidRPr="00202A9A" w:rsidTr="00C52954">
        <w:trPr>
          <w:trHeight w:val="54"/>
        </w:trPr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7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1.5 (2)</w:t>
            </w:r>
          </w:p>
        </w:tc>
        <w:tc>
          <w:tcPr>
            <w:tcW w:w="6738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CFZ VEC CHL ENO MAR TET SXT (n = 2)</w:t>
            </w:r>
          </w:p>
        </w:tc>
      </w:tr>
      <w:tr w:rsidR="00F90C79" w:rsidRPr="00202A9A" w:rsidTr="00C52954">
        <w:trPr>
          <w:trHeight w:val="54"/>
        </w:trPr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8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1.5 (2)</w:t>
            </w:r>
          </w:p>
        </w:tc>
        <w:tc>
          <w:tcPr>
            <w:tcW w:w="6738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CFZ VEC DOX ENO GEN MAR TET SXT (n = 2)</w:t>
            </w:r>
          </w:p>
        </w:tc>
      </w:tr>
      <w:tr w:rsidR="00F90C79" w:rsidRPr="00202A9A" w:rsidTr="00C52954">
        <w:trPr>
          <w:trHeight w:val="68"/>
        </w:trPr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9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5.4 (7)</w:t>
            </w:r>
          </w:p>
        </w:tc>
        <w:tc>
          <w:tcPr>
            <w:tcW w:w="6738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AMC CFZ VEC DOX ENO GEN MAR TET SXT (n = 4)</w:t>
            </w:r>
          </w:p>
        </w:tc>
      </w:tr>
      <w:tr w:rsidR="00F90C79" w:rsidRPr="00202A9A" w:rsidTr="00C52954">
        <w:trPr>
          <w:trHeight w:val="54"/>
        </w:trPr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3.1 (4)</w:t>
            </w:r>
          </w:p>
        </w:tc>
        <w:tc>
          <w:tcPr>
            <w:tcW w:w="6738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AMC CFZ VEC CHL DOX ENO MAR PTZ TET SXT (n = 2)</w:t>
            </w:r>
          </w:p>
        </w:tc>
      </w:tr>
      <w:tr w:rsidR="00F90C79" w:rsidRPr="00202A9A" w:rsidTr="00C52954">
        <w:trPr>
          <w:trHeight w:val="196"/>
        </w:trPr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2.3(3)</w:t>
            </w:r>
          </w:p>
        </w:tc>
        <w:tc>
          <w:tcPr>
            <w:tcW w:w="6738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AMK CFZ VEC FOX CHL DOX ENO GEN MAR TET SXT (n = 2)</w:t>
            </w:r>
          </w:p>
        </w:tc>
      </w:tr>
      <w:tr w:rsidR="00F90C79" w:rsidRPr="00202A9A" w:rsidTr="00C52954">
        <w:trPr>
          <w:trHeight w:val="54"/>
        </w:trPr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3.8 (5)</w:t>
            </w:r>
          </w:p>
        </w:tc>
        <w:tc>
          <w:tcPr>
            <w:tcW w:w="6738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AMK CFZ VEC FOX CHL DOX ENO GEN MAR PTZ TET SXT (n = 2)</w:t>
            </w:r>
          </w:p>
        </w:tc>
      </w:tr>
      <w:tr w:rsidR="00F90C79" w:rsidRPr="00202A9A" w:rsidTr="00C52954">
        <w:trPr>
          <w:trHeight w:val="54"/>
        </w:trPr>
        <w:tc>
          <w:tcPr>
            <w:tcW w:w="1265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1592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1.5 (2)</w:t>
            </w:r>
          </w:p>
        </w:tc>
        <w:tc>
          <w:tcPr>
            <w:tcW w:w="6738" w:type="dxa"/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color w:val="171717"/>
                <w:kern w:val="0"/>
                <w:szCs w:val="20"/>
              </w:rPr>
              <w:t>AMK AMC CFZ VEC FOX CHL DOX ENO GEN MAR PTZ TET SXT (n = 2)</w:t>
            </w:r>
          </w:p>
        </w:tc>
      </w:tr>
      <w:tr w:rsidR="00F90C79" w:rsidRPr="00202A9A" w:rsidTr="00F90C79">
        <w:trPr>
          <w:trHeight w:val="54"/>
        </w:trPr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>MDR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C79" w:rsidRPr="00202A9A" w:rsidRDefault="00F90C79" w:rsidP="00F90C7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>3</w:t>
            </w:r>
            <w:r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>3</w:t>
            </w:r>
            <w:r w:rsidRPr="00202A9A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>.</w:t>
            </w:r>
            <w:r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>1</w:t>
            </w:r>
            <w:r w:rsidRPr="00202A9A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 xml:space="preserve"> (4</w:t>
            </w:r>
            <w:r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>3</w:t>
            </w:r>
            <w:r w:rsidRPr="00202A9A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67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C79" w:rsidRPr="00202A9A" w:rsidRDefault="00F90C79" w:rsidP="00F90C79">
            <w:pPr>
              <w:spacing w:after="0" w:line="240" w:lineRule="auto"/>
              <w:jc w:val="left"/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</w:pPr>
            <w:r w:rsidRPr="00202A9A">
              <w:rPr>
                <w:rFonts w:ascii="Times New Roman" w:eastAsia="Malgun Gothic" w:hAnsi="Times New Roman" w:cs="Times New Roman"/>
                <w:bCs/>
                <w:color w:val="000000"/>
                <w:kern w:val="0"/>
                <w:szCs w:val="20"/>
              </w:rPr>
              <w:t>–</w:t>
            </w:r>
          </w:p>
        </w:tc>
      </w:tr>
    </w:tbl>
    <w:p w:rsidR="007972F1" w:rsidRDefault="005A31C0">
      <w:pPr>
        <w:rPr>
          <w:rFonts w:ascii="Times New Roman" w:eastAsia="Malgun Gothic" w:hAnsi="Times New Roman" w:cs="Times New Roman"/>
          <w:kern w:val="0"/>
          <w:szCs w:val="20"/>
        </w:rPr>
      </w:pPr>
      <w:r w:rsidRPr="007E3C2B">
        <w:rPr>
          <w:rFonts w:ascii="Times New Roman" w:eastAsia="Malgun Gothic" w:hAnsi="Times New Roman" w:cs="Times New Roman"/>
          <w:kern w:val="0"/>
          <w:szCs w:val="20"/>
        </w:rPr>
        <w:t>AMC, amoxicillin/</w:t>
      </w:r>
      <w:proofErr w:type="spellStart"/>
      <w:r w:rsidRPr="007E3C2B">
        <w:rPr>
          <w:rFonts w:ascii="Times New Roman" w:eastAsia="Malgun Gothic" w:hAnsi="Times New Roman" w:cs="Times New Roman"/>
          <w:kern w:val="0"/>
          <w:szCs w:val="20"/>
        </w:rPr>
        <w:t>clavulanic</w:t>
      </w:r>
      <w:proofErr w:type="spellEnd"/>
      <w:r w:rsidRPr="007E3C2B">
        <w:rPr>
          <w:rFonts w:ascii="Times New Roman" w:eastAsia="Malgun Gothic" w:hAnsi="Times New Roman" w:cs="Times New Roman"/>
          <w:kern w:val="0"/>
          <w:szCs w:val="20"/>
        </w:rPr>
        <w:t xml:space="preserve"> acid; AMK, amikacin; CFZ, cefazolin; CHL, chloramphenicol; DOX, doxycycline; ENO, enrofloxacin; FOX, cefoxitin; GEN, gentamicin; MAR, marbofloxacin; PTZ, piperacillin/tazobactam; SXT, trimethoprim/sulfamethoxazole; TET, tetracycline; VEC, </w:t>
      </w:r>
      <w:proofErr w:type="spellStart"/>
      <w:r w:rsidRPr="007E3C2B">
        <w:rPr>
          <w:rFonts w:ascii="Times New Roman" w:eastAsia="Malgun Gothic" w:hAnsi="Times New Roman" w:cs="Times New Roman"/>
          <w:kern w:val="0"/>
          <w:szCs w:val="20"/>
        </w:rPr>
        <w:t>cefovecin</w:t>
      </w:r>
      <w:proofErr w:type="spellEnd"/>
      <w:r w:rsidRPr="007E3C2B">
        <w:rPr>
          <w:rFonts w:ascii="Times New Roman" w:eastAsia="Malgun Gothic" w:hAnsi="Times New Roman" w:cs="Times New Roman"/>
          <w:kern w:val="0"/>
          <w:szCs w:val="20"/>
        </w:rPr>
        <w:t>; MDR, multidrug resistance.</w:t>
      </w:r>
      <w:r w:rsidR="00505BF1">
        <w:rPr>
          <w:rFonts w:ascii="Times New Roman" w:eastAsia="Malgun Gothic" w:hAnsi="Times New Roman" w:cs="Times New Roman"/>
          <w:kern w:val="0"/>
          <w:szCs w:val="20"/>
        </w:rPr>
        <w:t xml:space="preserve"> </w:t>
      </w:r>
    </w:p>
    <w:p w:rsidR="005B4295" w:rsidRDefault="005B4295"/>
    <w:sectPr w:rsidR="005B4295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9B"/>
    <w:rsid w:val="001878BB"/>
    <w:rsid w:val="002D2833"/>
    <w:rsid w:val="00505BF1"/>
    <w:rsid w:val="005A31C0"/>
    <w:rsid w:val="005B4295"/>
    <w:rsid w:val="006B5338"/>
    <w:rsid w:val="007972F1"/>
    <w:rsid w:val="008A179B"/>
    <w:rsid w:val="00DE45A4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C23B5-07E0-401E-8501-18D39F3C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1C0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Sekendar</dc:creator>
  <cp:keywords/>
  <dc:description/>
  <cp:lastModifiedBy>Sekendar</cp:lastModifiedBy>
  <cp:revision>7</cp:revision>
  <dcterms:created xsi:type="dcterms:W3CDTF">2025-05-30T10:33:00Z</dcterms:created>
  <dcterms:modified xsi:type="dcterms:W3CDTF">2025-06-02T08:13:00Z</dcterms:modified>
</cp:coreProperties>
</file>