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FB4A3D" w14:textId="245D5A89" w:rsidR="0047723E" w:rsidRDefault="0047723E" w:rsidP="0047723E">
      <w:pPr>
        <w:spacing w:line="360" w:lineRule="auto"/>
        <w:jc w:val="both"/>
        <w:rPr>
          <w:rFonts w:ascii="Times New Roman" w:hAnsi="Times New Roman" w:cs="Times New Roman"/>
          <w:b/>
          <w:bCs/>
          <w:lang w:val="en-CA"/>
        </w:rPr>
      </w:pPr>
      <w:bookmarkStart w:id="0" w:name="_GoBack"/>
      <w:bookmarkEnd w:id="0"/>
      <w:r>
        <w:rPr>
          <w:rFonts w:ascii="Times New Roman" w:hAnsi="Times New Roman" w:cs="Times New Roman"/>
          <w:b/>
          <w:bCs/>
          <w:lang w:val="en-CA"/>
        </w:rPr>
        <w:t>Supplementary information</w:t>
      </w:r>
    </w:p>
    <w:p w14:paraId="5073B162" w14:textId="0168D997" w:rsidR="0047723E" w:rsidRDefault="0047723E" w:rsidP="0047723E">
      <w:pPr>
        <w:spacing w:line="360" w:lineRule="auto"/>
        <w:jc w:val="both"/>
        <w:rPr>
          <w:rFonts w:ascii="Times New Roman" w:hAnsi="Times New Roman" w:cs="Times New Roman"/>
          <w:b/>
          <w:bCs/>
          <w:lang w:val="en-CA"/>
        </w:rPr>
      </w:pPr>
    </w:p>
    <w:p w14:paraId="2252B802" w14:textId="77777777" w:rsidR="0047723E" w:rsidRPr="00B95E07" w:rsidRDefault="0047723E" w:rsidP="0047723E">
      <w:pPr>
        <w:spacing w:line="360" w:lineRule="auto"/>
        <w:jc w:val="center"/>
        <w:rPr>
          <w:rFonts w:ascii="Times New Roman" w:hAnsi="Times New Roman" w:cs="Times New Roman"/>
          <w:b/>
          <w:bCs/>
          <w:sz w:val="24"/>
          <w:szCs w:val="24"/>
          <w:lang w:val="en-CA"/>
        </w:rPr>
      </w:pPr>
      <w:r w:rsidRPr="00B95E07">
        <w:rPr>
          <w:rFonts w:ascii="Times New Roman" w:hAnsi="Times New Roman" w:cs="Times New Roman"/>
          <w:b/>
          <w:bCs/>
          <w:sz w:val="24"/>
          <w:szCs w:val="24"/>
          <w:lang w:val="en-CA"/>
        </w:rPr>
        <w:t xml:space="preserve">Inter-kingdom networks of canola microbiome reveal </w:t>
      </w:r>
      <w:proofErr w:type="spellStart"/>
      <w:r w:rsidRPr="00B95E07">
        <w:rPr>
          <w:rFonts w:ascii="Times New Roman" w:hAnsi="Times New Roman" w:cs="Times New Roman"/>
          <w:b/>
          <w:bCs/>
          <w:i/>
          <w:iCs/>
          <w:sz w:val="24"/>
          <w:szCs w:val="24"/>
          <w:lang w:val="en-CA"/>
        </w:rPr>
        <w:t>Bradyrhizobium</w:t>
      </w:r>
      <w:proofErr w:type="spellEnd"/>
      <w:r w:rsidRPr="00B95E07">
        <w:rPr>
          <w:rFonts w:ascii="Times New Roman" w:hAnsi="Times New Roman" w:cs="Times New Roman"/>
          <w:b/>
          <w:bCs/>
          <w:sz w:val="24"/>
          <w:szCs w:val="24"/>
          <w:lang w:val="en-CA"/>
        </w:rPr>
        <w:t xml:space="preserve"> as keystone species and underline the importance of bulk soil in microbial studies to enhance canola production.</w:t>
      </w:r>
    </w:p>
    <w:p w14:paraId="5A69E7D3" w14:textId="77777777" w:rsidR="0047723E" w:rsidRPr="00B95E07" w:rsidRDefault="0047723E" w:rsidP="0047723E">
      <w:pPr>
        <w:spacing w:after="0" w:line="360" w:lineRule="auto"/>
        <w:jc w:val="both"/>
        <w:rPr>
          <w:rFonts w:ascii="Times New Roman" w:eastAsia="Times New Roman" w:hAnsi="Times New Roman" w:cs="Times New Roman"/>
          <w:sz w:val="20"/>
          <w:szCs w:val="20"/>
          <w:vertAlign w:val="superscript"/>
          <w:lang w:val="en-CA" w:eastAsia="fr-FR"/>
        </w:rPr>
      </w:pPr>
      <w:r w:rsidRPr="00B95E07">
        <w:rPr>
          <w:rFonts w:ascii="Times New Roman" w:eastAsia="Times New Roman" w:hAnsi="Times New Roman" w:cs="Times New Roman"/>
          <w:sz w:val="20"/>
          <w:szCs w:val="20"/>
          <w:lang w:val="en-CA" w:eastAsia="fr-FR"/>
        </w:rPr>
        <w:t>Jean-Baptiste Floc’h</w:t>
      </w:r>
      <w:r w:rsidRPr="00B95E07">
        <w:rPr>
          <w:rFonts w:ascii="Times New Roman" w:eastAsia="Times New Roman" w:hAnsi="Times New Roman" w:cs="Times New Roman"/>
          <w:sz w:val="20"/>
          <w:szCs w:val="20"/>
          <w:vertAlign w:val="superscript"/>
          <w:lang w:val="en-CA" w:eastAsia="fr-FR"/>
        </w:rPr>
        <w:t>1,2</w:t>
      </w:r>
      <w:r w:rsidRPr="00B95E07">
        <w:rPr>
          <w:rFonts w:ascii="Times New Roman" w:eastAsia="Times New Roman" w:hAnsi="Times New Roman" w:cs="Times New Roman"/>
          <w:sz w:val="20"/>
          <w:szCs w:val="20"/>
          <w:lang w:val="en-CA" w:eastAsia="fr-FR"/>
        </w:rPr>
        <w:t>, Chantal Hamel</w:t>
      </w:r>
      <w:r w:rsidRPr="00B95E07">
        <w:rPr>
          <w:rFonts w:ascii="Times New Roman" w:eastAsia="Times New Roman" w:hAnsi="Times New Roman" w:cs="Times New Roman"/>
          <w:sz w:val="20"/>
          <w:szCs w:val="20"/>
          <w:vertAlign w:val="superscript"/>
          <w:lang w:val="en-CA" w:eastAsia="fr-FR"/>
        </w:rPr>
        <w:t>1,2</w:t>
      </w:r>
      <w:r w:rsidRPr="00B95E07">
        <w:rPr>
          <w:rFonts w:ascii="Times New Roman" w:eastAsia="Times New Roman" w:hAnsi="Times New Roman" w:cs="Times New Roman"/>
          <w:sz w:val="20"/>
          <w:szCs w:val="20"/>
          <w:lang w:val="en-CA" w:eastAsia="fr-FR"/>
        </w:rPr>
        <w:t>, Mario Laterrière</w:t>
      </w:r>
      <w:r w:rsidRPr="00B95E07">
        <w:rPr>
          <w:rFonts w:ascii="Times New Roman" w:eastAsia="Times New Roman" w:hAnsi="Times New Roman" w:cs="Times New Roman"/>
          <w:sz w:val="20"/>
          <w:szCs w:val="20"/>
          <w:vertAlign w:val="superscript"/>
          <w:lang w:val="en-CA" w:eastAsia="fr-FR"/>
        </w:rPr>
        <w:t>2</w:t>
      </w:r>
      <w:r w:rsidRPr="00B95E07">
        <w:rPr>
          <w:rFonts w:ascii="Times New Roman" w:eastAsia="Times New Roman" w:hAnsi="Times New Roman" w:cs="Times New Roman"/>
          <w:sz w:val="20"/>
          <w:szCs w:val="20"/>
          <w:lang w:val="en-CA" w:eastAsia="fr-FR"/>
        </w:rPr>
        <w:t>, Breanne Tidemann</w:t>
      </w:r>
      <w:r w:rsidRPr="00B95E07">
        <w:rPr>
          <w:rFonts w:ascii="Times New Roman" w:eastAsia="Times New Roman" w:hAnsi="Times New Roman" w:cs="Times New Roman"/>
          <w:sz w:val="20"/>
          <w:szCs w:val="20"/>
          <w:vertAlign w:val="superscript"/>
          <w:lang w:val="en-CA" w:eastAsia="fr-FR"/>
        </w:rPr>
        <w:t>3</w:t>
      </w:r>
      <w:r w:rsidRPr="00B95E07">
        <w:rPr>
          <w:rFonts w:ascii="Times New Roman" w:eastAsia="Times New Roman" w:hAnsi="Times New Roman" w:cs="Times New Roman"/>
          <w:sz w:val="20"/>
          <w:szCs w:val="20"/>
          <w:lang w:val="en-CA" w:eastAsia="fr-FR"/>
        </w:rPr>
        <w:t>, Marc St-Arnaud</w:t>
      </w:r>
      <w:r w:rsidRPr="00B95E07">
        <w:rPr>
          <w:rFonts w:ascii="Times New Roman" w:eastAsia="Times New Roman" w:hAnsi="Times New Roman" w:cs="Times New Roman"/>
          <w:sz w:val="20"/>
          <w:szCs w:val="20"/>
          <w:vertAlign w:val="superscript"/>
          <w:lang w:val="en-CA" w:eastAsia="fr-FR"/>
        </w:rPr>
        <w:t>1</w:t>
      </w:r>
      <w:r>
        <w:rPr>
          <w:rFonts w:ascii="Times New Roman" w:eastAsia="Times New Roman" w:hAnsi="Times New Roman" w:cs="Times New Roman"/>
          <w:sz w:val="20"/>
          <w:szCs w:val="20"/>
          <w:lang w:val="en-CA" w:eastAsia="fr-FR"/>
        </w:rPr>
        <w:t xml:space="preserve">, </w:t>
      </w:r>
      <w:r w:rsidRPr="00B95E07">
        <w:rPr>
          <w:rFonts w:ascii="Times New Roman" w:eastAsia="Times New Roman" w:hAnsi="Times New Roman" w:cs="Times New Roman"/>
          <w:sz w:val="20"/>
          <w:szCs w:val="20"/>
          <w:lang w:val="en-CA" w:eastAsia="fr-FR"/>
        </w:rPr>
        <w:t>Mohamed Hijri</w:t>
      </w:r>
      <w:r w:rsidRPr="00B95E07">
        <w:rPr>
          <w:rFonts w:ascii="Times New Roman" w:eastAsia="Times New Roman" w:hAnsi="Times New Roman" w:cs="Times New Roman"/>
          <w:sz w:val="20"/>
          <w:szCs w:val="20"/>
          <w:vertAlign w:val="superscript"/>
          <w:lang w:val="en-CA" w:eastAsia="fr-FR"/>
        </w:rPr>
        <w:t>1</w:t>
      </w:r>
      <w:r>
        <w:rPr>
          <w:rFonts w:ascii="Times New Roman" w:eastAsia="Times New Roman" w:hAnsi="Times New Roman" w:cs="Times New Roman"/>
          <w:sz w:val="20"/>
          <w:szCs w:val="20"/>
          <w:vertAlign w:val="superscript"/>
          <w:lang w:val="en-CA" w:eastAsia="fr-FR"/>
        </w:rPr>
        <w:t>,4</w:t>
      </w:r>
      <w:r w:rsidRPr="00B95E07">
        <w:rPr>
          <w:rFonts w:ascii="Times New Roman" w:eastAsia="Times New Roman" w:hAnsi="Times New Roman" w:cs="Times New Roman"/>
          <w:sz w:val="20"/>
          <w:szCs w:val="20"/>
          <w:vertAlign w:val="superscript"/>
          <w:lang w:val="en-CA" w:eastAsia="fr-FR"/>
        </w:rPr>
        <w:t>*</w:t>
      </w:r>
    </w:p>
    <w:p w14:paraId="0EDA6FC2" w14:textId="77777777" w:rsidR="0047723E" w:rsidRPr="004B120F" w:rsidRDefault="0047723E" w:rsidP="0047723E">
      <w:pPr>
        <w:pStyle w:val="MDPI16affiliation"/>
        <w:ind w:left="0" w:firstLine="0"/>
        <w:jc w:val="both"/>
        <w:rPr>
          <w:rFonts w:asciiTheme="majorBidi" w:hAnsiTheme="majorBidi" w:cstheme="majorBidi"/>
          <w:sz w:val="20"/>
          <w:szCs w:val="20"/>
          <w:lang w:val="en-CA"/>
        </w:rPr>
      </w:pPr>
      <w:r w:rsidRPr="004B120F">
        <w:rPr>
          <w:rFonts w:ascii="Times New Roman" w:hAnsi="Times New Roman"/>
          <w:sz w:val="20"/>
          <w:szCs w:val="20"/>
          <w:vertAlign w:val="superscript"/>
          <w:lang w:val="en-CA" w:eastAsia="fr-FR"/>
        </w:rPr>
        <w:t>1</w:t>
      </w:r>
      <w:r w:rsidRPr="004B120F">
        <w:rPr>
          <w:rFonts w:ascii="Times New Roman" w:hAnsi="Times New Roman"/>
          <w:sz w:val="20"/>
          <w:szCs w:val="20"/>
          <w:lang w:val="en-CA" w:eastAsia="fr-FR"/>
        </w:rPr>
        <w:t xml:space="preserve">Institut de recherche </w:t>
      </w:r>
      <w:proofErr w:type="spellStart"/>
      <w:r w:rsidRPr="004B120F">
        <w:rPr>
          <w:rFonts w:ascii="Times New Roman" w:hAnsi="Times New Roman"/>
          <w:sz w:val="20"/>
          <w:szCs w:val="20"/>
          <w:lang w:val="en-CA" w:eastAsia="fr-FR"/>
        </w:rPr>
        <w:t>en</w:t>
      </w:r>
      <w:proofErr w:type="spellEnd"/>
      <w:r w:rsidRPr="004B120F">
        <w:rPr>
          <w:rFonts w:ascii="Times New Roman" w:hAnsi="Times New Roman"/>
          <w:sz w:val="20"/>
          <w:szCs w:val="20"/>
          <w:lang w:val="en-CA" w:eastAsia="fr-FR"/>
        </w:rPr>
        <w:t xml:space="preserve"> </w:t>
      </w:r>
      <w:proofErr w:type="spellStart"/>
      <w:r w:rsidRPr="004B120F">
        <w:rPr>
          <w:rFonts w:ascii="Times New Roman" w:hAnsi="Times New Roman"/>
          <w:sz w:val="20"/>
          <w:szCs w:val="20"/>
          <w:lang w:val="en-CA" w:eastAsia="fr-FR"/>
        </w:rPr>
        <w:t>biologie</w:t>
      </w:r>
      <w:proofErr w:type="spellEnd"/>
      <w:r w:rsidRPr="004B120F">
        <w:rPr>
          <w:rFonts w:ascii="Times New Roman" w:hAnsi="Times New Roman"/>
          <w:sz w:val="20"/>
          <w:szCs w:val="20"/>
          <w:lang w:val="en-CA" w:eastAsia="fr-FR"/>
        </w:rPr>
        <w:t xml:space="preserve"> </w:t>
      </w:r>
      <w:proofErr w:type="spellStart"/>
      <w:r w:rsidRPr="004B120F">
        <w:rPr>
          <w:rFonts w:ascii="Times New Roman" w:hAnsi="Times New Roman"/>
          <w:sz w:val="20"/>
          <w:szCs w:val="20"/>
          <w:lang w:val="en-CA" w:eastAsia="fr-FR"/>
        </w:rPr>
        <w:t>végétale</w:t>
      </w:r>
      <w:proofErr w:type="spellEnd"/>
      <w:r w:rsidRPr="004B120F">
        <w:rPr>
          <w:rFonts w:ascii="Times New Roman" w:hAnsi="Times New Roman"/>
          <w:sz w:val="20"/>
          <w:szCs w:val="20"/>
          <w:lang w:val="en-CA" w:eastAsia="fr-FR"/>
        </w:rPr>
        <w:t xml:space="preserve">, </w:t>
      </w:r>
      <w:proofErr w:type="spellStart"/>
      <w:r w:rsidRPr="004B120F">
        <w:rPr>
          <w:rFonts w:ascii="Times New Roman" w:hAnsi="Times New Roman"/>
          <w:sz w:val="20"/>
          <w:szCs w:val="20"/>
          <w:lang w:val="en-CA" w:eastAsia="fr-FR"/>
        </w:rPr>
        <w:t>Université</w:t>
      </w:r>
      <w:proofErr w:type="spellEnd"/>
      <w:r w:rsidRPr="004B120F">
        <w:rPr>
          <w:rFonts w:ascii="Times New Roman" w:hAnsi="Times New Roman"/>
          <w:sz w:val="20"/>
          <w:szCs w:val="20"/>
          <w:lang w:val="en-CA" w:eastAsia="fr-FR"/>
        </w:rPr>
        <w:t xml:space="preserve"> de Montréal and Jardin </w:t>
      </w:r>
      <w:proofErr w:type="spellStart"/>
      <w:r w:rsidRPr="004B120F">
        <w:rPr>
          <w:rFonts w:ascii="Times New Roman" w:hAnsi="Times New Roman"/>
          <w:sz w:val="20"/>
          <w:szCs w:val="20"/>
          <w:lang w:val="en-CA" w:eastAsia="fr-FR"/>
        </w:rPr>
        <w:t>Botanique</w:t>
      </w:r>
      <w:proofErr w:type="spellEnd"/>
      <w:r w:rsidRPr="004B120F">
        <w:rPr>
          <w:rFonts w:ascii="Times New Roman" w:hAnsi="Times New Roman"/>
          <w:sz w:val="20"/>
          <w:szCs w:val="20"/>
          <w:lang w:val="en-CA" w:eastAsia="fr-FR"/>
        </w:rPr>
        <w:t xml:space="preserve"> de Montréal, 4101 East, Sherbrooke Street, Montréal QC, Canada H1X 2B2;</w:t>
      </w:r>
      <w:r w:rsidRPr="004B120F">
        <w:rPr>
          <w:rFonts w:ascii="Times New Roman" w:hAnsi="Times New Roman"/>
          <w:sz w:val="20"/>
          <w:szCs w:val="20"/>
          <w:vertAlign w:val="superscript"/>
          <w:lang w:val="en-CA" w:eastAsia="fr-FR"/>
        </w:rPr>
        <w:t xml:space="preserve"> 2</w:t>
      </w:r>
      <w:r w:rsidRPr="004B120F">
        <w:rPr>
          <w:rFonts w:ascii="Times New Roman" w:hAnsi="Times New Roman"/>
          <w:sz w:val="20"/>
          <w:szCs w:val="20"/>
          <w:lang w:val="en-CA" w:eastAsia="fr-FR"/>
        </w:rPr>
        <w:t xml:space="preserve">Quebec Research and Development Centre, Agriculture and Agri-Food Canada, Quebec City, QC, Canada. </w:t>
      </w:r>
      <w:r w:rsidRPr="004B120F">
        <w:rPr>
          <w:rFonts w:ascii="Times New Roman" w:hAnsi="Times New Roman"/>
          <w:sz w:val="20"/>
          <w:szCs w:val="20"/>
          <w:vertAlign w:val="superscript"/>
          <w:lang w:val="en-CA" w:eastAsia="fr-FR"/>
        </w:rPr>
        <w:t>3</w:t>
      </w:r>
      <w:r w:rsidRPr="004B120F">
        <w:rPr>
          <w:rFonts w:ascii="Times New Roman" w:hAnsi="Times New Roman"/>
          <w:sz w:val="20"/>
          <w:szCs w:val="20"/>
          <w:lang w:val="en-CA" w:eastAsia="fr-FR"/>
        </w:rPr>
        <w:t xml:space="preserve">Lacombe Research and Development Centre, Agriculture and Agri-Food Canada, Lacombe, AB, Canada; </w:t>
      </w:r>
      <w:r w:rsidRPr="004B120F">
        <w:rPr>
          <w:rFonts w:ascii="Times New Roman" w:hAnsi="Times New Roman"/>
          <w:sz w:val="20"/>
          <w:szCs w:val="20"/>
          <w:vertAlign w:val="superscript"/>
          <w:lang w:val="en-CA" w:eastAsia="fr-FR"/>
        </w:rPr>
        <w:t>4</w:t>
      </w:r>
      <w:r w:rsidRPr="004B120F">
        <w:rPr>
          <w:rFonts w:asciiTheme="majorBidi" w:hAnsiTheme="majorBidi" w:cstheme="majorBidi"/>
          <w:sz w:val="20"/>
          <w:szCs w:val="20"/>
          <w:lang w:val="en-CA"/>
        </w:rPr>
        <w:t xml:space="preserve">African Genome Center, Mohammed VI Polytechnic University (UM6P), Lot 660, Hay Moulay Rachid, Ben </w:t>
      </w:r>
      <w:proofErr w:type="spellStart"/>
      <w:r w:rsidRPr="004B120F">
        <w:rPr>
          <w:rFonts w:asciiTheme="majorBidi" w:hAnsiTheme="majorBidi" w:cstheme="majorBidi"/>
          <w:sz w:val="20"/>
          <w:szCs w:val="20"/>
          <w:lang w:val="en-CA"/>
        </w:rPr>
        <w:t>Guerir</w:t>
      </w:r>
      <w:proofErr w:type="spellEnd"/>
      <w:r w:rsidRPr="004B120F">
        <w:rPr>
          <w:rFonts w:asciiTheme="majorBidi" w:hAnsiTheme="majorBidi" w:cstheme="majorBidi"/>
          <w:sz w:val="20"/>
          <w:szCs w:val="20"/>
          <w:lang w:val="en-CA"/>
        </w:rPr>
        <w:t xml:space="preserve"> 43150, Morocco</w:t>
      </w:r>
      <w:r>
        <w:rPr>
          <w:rFonts w:asciiTheme="majorBidi" w:hAnsiTheme="majorBidi" w:cstheme="majorBidi"/>
          <w:sz w:val="20"/>
          <w:szCs w:val="20"/>
          <w:lang w:val="en-CA"/>
        </w:rPr>
        <w:t>.</w:t>
      </w:r>
    </w:p>
    <w:p w14:paraId="6CFE1E7F" w14:textId="77777777" w:rsidR="0047723E" w:rsidRPr="00B95E07" w:rsidRDefault="0047723E" w:rsidP="0047723E">
      <w:pPr>
        <w:spacing w:after="0" w:line="360" w:lineRule="auto"/>
        <w:jc w:val="both"/>
        <w:rPr>
          <w:rFonts w:ascii="Times New Roman" w:eastAsia="Times New Roman" w:hAnsi="Times New Roman" w:cs="Times New Roman"/>
          <w:sz w:val="20"/>
          <w:szCs w:val="20"/>
          <w:lang w:val="en-CA" w:eastAsia="fr-FR"/>
        </w:rPr>
      </w:pPr>
    </w:p>
    <w:p w14:paraId="6BE4D0BD" w14:textId="77777777" w:rsidR="0047723E" w:rsidRPr="00B95E07" w:rsidRDefault="0047723E" w:rsidP="0047723E">
      <w:pPr>
        <w:spacing w:after="0" w:line="360" w:lineRule="auto"/>
        <w:jc w:val="both"/>
        <w:rPr>
          <w:rFonts w:ascii="Times New Roman" w:eastAsia="Times New Roman" w:hAnsi="Times New Roman" w:cs="Times New Roman"/>
          <w:sz w:val="20"/>
          <w:szCs w:val="20"/>
          <w:lang w:val="en-CA" w:eastAsia="fr-FR"/>
        </w:rPr>
      </w:pPr>
    </w:p>
    <w:p w14:paraId="4428E45C" w14:textId="77777777" w:rsidR="0047723E" w:rsidRDefault="0047723E" w:rsidP="0047723E">
      <w:pPr>
        <w:spacing w:after="0" w:line="360" w:lineRule="auto"/>
        <w:jc w:val="both"/>
        <w:rPr>
          <w:rFonts w:ascii="Times New Roman" w:eastAsia="Times New Roman" w:hAnsi="Times New Roman" w:cs="Times New Roman"/>
          <w:sz w:val="20"/>
          <w:szCs w:val="20"/>
          <w:lang w:val="en-US" w:eastAsia="fr-FR"/>
        </w:rPr>
      </w:pPr>
      <w:r w:rsidRPr="00B95E07">
        <w:rPr>
          <w:rFonts w:ascii="Times New Roman" w:eastAsia="Times New Roman" w:hAnsi="Times New Roman" w:cs="Times New Roman"/>
          <w:sz w:val="20"/>
          <w:szCs w:val="20"/>
          <w:lang w:val="en-CA" w:eastAsia="fr-FR"/>
        </w:rPr>
        <w:t xml:space="preserve">* Corresponding author: </w:t>
      </w:r>
      <w:hyperlink r:id="rId4" w:history="1">
        <w:r w:rsidRPr="003261BC">
          <w:rPr>
            <w:rStyle w:val="Hyperlink"/>
            <w:rFonts w:ascii="Times New Roman" w:hAnsi="Times New Roman" w:cs="Times New Roman"/>
            <w:sz w:val="20"/>
            <w:szCs w:val="20"/>
            <w:lang w:val="en-CA"/>
          </w:rPr>
          <w:t>Mohamed.Hijri@umontreal.ca</w:t>
        </w:r>
      </w:hyperlink>
    </w:p>
    <w:p w14:paraId="6FCD8771" w14:textId="77777777" w:rsidR="0047723E" w:rsidRPr="00B95E07" w:rsidRDefault="0047723E" w:rsidP="0047723E">
      <w:pPr>
        <w:spacing w:after="0" w:line="360" w:lineRule="auto"/>
        <w:jc w:val="both"/>
        <w:rPr>
          <w:rFonts w:ascii="Times New Roman" w:eastAsia="Times New Roman" w:hAnsi="Times New Roman" w:cs="Times New Roman"/>
          <w:sz w:val="20"/>
          <w:szCs w:val="20"/>
          <w:lang w:val="en-CA" w:eastAsia="fr-FR"/>
        </w:rPr>
      </w:pPr>
      <w:r w:rsidRPr="00D650C6">
        <w:rPr>
          <w:rFonts w:ascii="Times New Roman" w:eastAsia="Times New Roman" w:hAnsi="Times New Roman" w:cs="Times New Roman"/>
          <w:sz w:val="20"/>
          <w:szCs w:val="20"/>
          <w:lang w:val="en-US" w:eastAsia="fr-FR"/>
        </w:rPr>
        <w:t xml:space="preserve"> </w:t>
      </w:r>
    </w:p>
    <w:p w14:paraId="3AD1FB14" w14:textId="77777777" w:rsidR="0047723E" w:rsidRPr="00B95E07" w:rsidRDefault="0047723E" w:rsidP="0047723E">
      <w:pPr>
        <w:spacing w:line="360" w:lineRule="auto"/>
        <w:jc w:val="both"/>
        <w:rPr>
          <w:rFonts w:ascii="Times New Roman" w:hAnsi="Times New Roman" w:cs="Times New Roman"/>
          <w:lang w:val="en-CA"/>
        </w:rPr>
      </w:pPr>
      <w:r w:rsidRPr="006B4D52">
        <w:rPr>
          <w:rFonts w:ascii="Times New Roman" w:hAnsi="Times New Roman" w:cs="Times New Roman"/>
          <w:b/>
          <w:bCs/>
          <w:lang w:val="en-CA"/>
        </w:rPr>
        <w:t>Keywords</w:t>
      </w:r>
      <w:r>
        <w:rPr>
          <w:rFonts w:ascii="Times New Roman" w:hAnsi="Times New Roman" w:cs="Times New Roman"/>
          <w:lang w:val="en-CA"/>
        </w:rPr>
        <w:t>: sequencing, plant microbiota, soil, rhizosphere, roots</w:t>
      </w:r>
    </w:p>
    <w:p w14:paraId="2E70394B" w14:textId="249A0004" w:rsidR="0047723E" w:rsidRDefault="0047723E">
      <w:pPr>
        <w:spacing w:after="0" w:line="240" w:lineRule="auto"/>
        <w:rPr>
          <w:rFonts w:ascii="Times New Roman" w:hAnsi="Times New Roman" w:cs="Times New Roman"/>
          <w:b/>
          <w:bCs/>
          <w:lang w:val="en-CA"/>
        </w:rPr>
      </w:pPr>
      <w:r>
        <w:rPr>
          <w:rFonts w:ascii="Times New Roman" w:hAnsi="Times New Roman" w:cs="Times New Roman"/>
          <w:b/>
          <w:bCs/>
          <w:lang w:val="en-CA"/>
        </w:rPr>
        <w:br w:type="page"/>
      </w:r>
    </w:p>
    <w:p w14:paraId="42FF5373" w14:textId="5873E5E2" w:rsidR="0047723E" w:rsidRDefault="0047723E" w:rsidP="0047723E">
      <w:pPr>
        <w:spacing w:line="360" w:lineRule="auto"/>
        <w:jc w:val="both"/>
        <w:rPr>
          <w:rFonts w:ascii="Times New Roman" w:hAnsi="Times New Roman" w:cs="Times New Roman"/>
          <w:b/>
          <w:bCs/>
          <w:lang w:val="en-CA"/>
        </w:rPr>
      </w:pPr>
      <w:r>
        <w:rPr>
          <w:rFonts w:ascii="Times New Roman" w:hAnsi="Times New Roman" w:cs="Times New Roman"/>
          <w:b/>
          <w:bCs/>
          <w:lang w:val="en-CA"/>
        </w:rPr>
        <w:lastRenderedPageBreak/>
        <w:t>Fig. S1</w:t>
      </w:r>
    </w:p>
    <w:p w14:paraId="7146F527" w14:textId="7840FD7C" w:rsidR="0047723E" w:rsidRDefault="0047723E" w:rsidP="0047723E">
      <w:pPr>
        <w:spacing w:line="360" w:lineRule="auto"/>
        <w:jc w:val="both"/>
        <w:rPr>
          <w:rFonts w:ascii="Times New Roman" w:hAnsi="Times New Roman" w:cs="Times New Roman"/>
          <w:b/>
          <w:bCs/>
          <w:lang w:val="en-CA"/>
        </w:rPr>
      </w:pPr>
      <w:r>
        <w:rPr>
          <w:rFonts w:ascii="Times New Roman" w:hAnsi="Times New Roman" w:cs="Times New Roman"/>
          <w:b/>
          <w:bCs/>
          <w:noProof/>
          <w:lang w:val="en-CA"/>
        </w:rPr>
        <w:drawing>
          <wp:inline distT="0" distB="0" distL="0" distR="0" wp14:anchorId="70498211" wp14:editId="0D0A1311">
            <wp:extent cx="5943600" cy="5088890"/>
            <wp:effectExtent l="0" t="0" r="0" b="3810"/>
            <wp:docPr id="1" name="Picture 1"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5088890"/>
                    </a:xfrm>
                    <a:prstGeom prst="rect">
                      <a:avLst/>
                    </a:prstGeom>
                  </pic:spPr>
                </pic:pic>
              </a:graphicData>
            </a:graphic>
          </wp:inline>
        </w:drawing>
      </w:r>
    </w:p>
    <w:p w14:paraId="597A428D" w14:textId="509C7EF3" w:rsidR="0047723E" w:rsidRDefault="0047723E" w:rsidP="0047723E">
      <w:pPr>
        <w:spacing w:line="360" w:lineRule="auto"/>
        <w:jc w:val="both"/>
        <w:rPr>
          <w:rFonts w:ascii="Times New Roman" w:hAnsi="Times New Roman" w:cs="Times New Roman"/>
          <w:lang w:val="en-CA"/>
        </w:rPr>
      </w:pPr>
      <w:r w:rsidRPr="00073885">
        <w:rPr>
          <w:rFonts w:ascii="Times New Roman" w:hAnsi="Times New Roman" w:cs="Times New Roman"/>
          <w:b/>
          <w:bCs/>
          <w:lang w:val="en-CA"/>
        </w:rPr>
        <w:t>Figure S1</w:t>
      </w:r>
      <w:r w:rsidRPr="00073885">
        <w:rPr>
          <w:rFonts w:ascii="Times New Roman" w:hAnsi="Times New Roman" w:cs="Times New Roman"/>
          <w:lang w:val="en-CA"/>
        </w:rPr>
        <w:t>. Rarefaction curves for each rhizosphere soil sample, showing the relationship between the number of ASVs and the abundance of (A) ITS DNA gene sequences reads and (B) 16S RNA gene sequences</w:t>
      </w:r>
      <w:r>
        <w:rPr>
          <w:rFonts w:ascii="Times New Roman" w:hAnsi="Times New Roman" w:cs="Times New Roman"/>
          <w:lang w:val="en-CA"/>
        </w:rPr>
        <w:t>.</w:t>
      </w:r>
    </w:p>
    <w:p w14:paraId="1EBF0C5E" w14:textId="77777777" w:rsidR="0047723E" w:rsidRDefault="0047723E">
      <w:pPr>
        <w:spacing w:after="0" w:line="240" w:lineRule="auto"/>
        <w:rPr>
          <w:rFonts w:ascii="Times New Roman" w:hAnsi="Times New Roman" w:cs="Times New Roman"/>
          <w:lang w:val="en-CA"/>
        </w:rPr>
      </w:pPr>
      <w:r>
        <w:rPr>
          <w:rFonts w:ascii="Times New Roman" w:hAnsi="Times New Roman" w:cs="Times New Roman"/>
          <w:lang w:val="en-CA"/>
        </w:rPr>
        <w:br w:type="page"/>
      </w:r>
    </w:p>
    <w:p w14:paraId="0D64018F" w14:textId="77C39B69" w:rsidR="0047723E" w:rsidRPr="0047723E" w:rsidRDefault="0047723E" w:rsidP="0047723E">
      <w:pPr>
        <w:spacing w:line="360" w:lineRule="auto"/>
        <w:jc w:val="both"/>
        <w:rPr>
          <w:rFonts w:ascii="Times New Roman" w:hAnsi="Times New Roman" w:cs="Times New Roman"/>
          <w:b/>
          <w:bCs/>
          <w:lang w:val="en-CA"/>
        </w:rPr>
      </w:pPr>
      <w:r w:rsidRPr="0047723E">
        <w:rPr>
          <w:rFonts w:ascii="Times New Roman" w:hAnsi="Times New Roman" w:cs="Times New Roman"/>
          <w:b/>
          <w:bCs/>
          <w:lang w:val="en-CA"/>
        </w:rPr>
        <w:lastRenderedPageBreak/>
        <w:t>Fig. S2</w:t>
      </w:r>
    </w:p>
    <w:p w14:paraId="262DF9D1" w14:textId="3663D537" w:rsidR="0047723E" w:rsidRPr="00073885" w:rsidRDefault="0047723E" w:rsidP="0047723E">
      <w:pPr>
        <w:spacing w:line="360" w:lineRule="auto"/>
        <w:jc w:val="both"/>
        <w:rPr>
          <w:rFonts w:ascii="Times New Roman" w:hAnsi="Times New Roman" w:cs="Times New Roman"/>
          <w:lang w:val="en-CA"/>
        </w:rPr>
      </w:pPr>
      <w:r>
        <w:rPr>
          <w:rFonts w:ascii="Times New Roman" w:hAnsi="Times New Roman" w:cs="Times New Roman"/>
          <w:noProof/>
          <w:lang w:val="en-CA"/>
        </w:rPr>
        <w:drawing>
          <wp:inline distT="0" distB="0" distL="0" distR="0" wp14:anchorId="2EF781D0" wp14:editId="10424009">
            <wp:extent cx="5943600" cy="3659505"/>
            <wp:effectExtent l="0" t="0" r="0" b="0"/>
            <wp:docPr id="2" name="Picture 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scatte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659505"/>
                    </a:xfrm>
                    <a:prstGeom prst="rect">
                      <a:avLst/>
                    </a:prstGeom>
                  </pic:spPr>
                </pic:pic>
              </a:graphicData>
            </a:graphic>
          </wp:inline>
        </w:drawing>
      </w:r>
    </w:p>
    <w:p w14:paraId="425805C5" w14:textId="22FC874A" w:rsidR="0047723E" w:rsidRDefault="0047723E" w:rsidP="0047723E">
      <w:pPr>
        <w:spacing w:line="360" w:lineRule="auto"/>
        <w:jc w:val="both"/>
        <w:rPr>
          <w:rFonts w:ascii="Times New Roman" w:hAnsi="Times New Roman" w:cs="Times New Roman"/>
          <w:lang w:val="en-CA"/>
        </w:rPr>
      </w:pPr>
      <w:r w:rsidRPr="00073885">
        <w:rPr>
          <w:rFonts w:ascii="Times New Roman" w:hAnsi="Times New Roman" w:cs="Times New Roman"/>
          <w:b/>
          <w:bCs/>
          <w:lang w:val="en-CA"/>
        </w:rPr>
        <w:t>Figure S2.</w:t>
      </w:r>
      <w:r w:rsidRPr="00073885">
        <w:rPr>
          <w:rFonts w:ascii="Times New Roman" w:hAnsi="Times New Roman" w:cs="Times New Roman"/>
          <w:lang w:val="en-CA"/>
        </w:rPr>
        <w:t xml:space="preserve"> Principal Coordinate Analysis of the bacterial 16S gene community. LL is the cultivar of canola, B is barley, P is pea and W is wheat. LB is the site Lethbridge, LC is Lacombe, MF is </w:t>
      </w:r>
      <w:proofErr w:type="spellStart"/>
      <w:r w:rsidRPr="00073885">
        <w:rPr>
          <w:rFonts w:ascii="Times New Roman" w:hAnsi="Times New Roman" w:cs="Times New Roman"/>
          <w:lang w:val="en-CA"/>
        </w:rPr>
        <w:t>Melfort</w:t>
      </w:r>
      <w:proofErr w:type="spellEnd"/>
      <w:r w:rsidRPr="00073885">
        <w:rPr>
          <w:rFonts w:ascii="Times New Roman" w:hAnsi="Times New Roman" w:cs="Times New Roman"/>
          <w:lang w:val="en-CA"/>
        </w:rPr>
        <w:t>, and SC is Swift Current.</w:t>
      </w:r>
    </w:p>
    <w:p w14:paraId="4CDEF37B" w14:textId="77777777" w:rsidR="0047723E" w:rsidRDefault="0047723E">
      <w:pPr>
        <w:spacing w:after="0" w:line="240" w:lineRule="auto"/>
        <w:rPr>
          <w:rFonts w:ascii="Times New Roman" w:hAnsi="Times New Roman" w:cs="Times New Roman"/>
          <w:lang w:val="en-CA"/>
        </w:rPr>
      </w:pPr>
      <w:r>
        <w:rPr>
          <w:rFonts w:ascii="Times New Roman" w:hAnsi="Times New Roman" w:cs="Times New Roman"/>
          <w:lang w:val="en-CA"/>
        </w:rPr>
        <w:br w:type="page"/>
      </w:r>
    </w:p>
    <w:p w14:paraId="75DC6430" w14:textId="5D116E02" w:rsidR="0047723E" w:rsidRPr="0047723E" w:rsidRDefault="0047723E" w:rsidP="0047723E">
      <w:pPr>
        <w:spacing w:line="360" w:lineRule="auto"/>
        <w:jc w:val="both"/>
        <w:rPr>
          <w:rFonts w:ascii="Times New Roman" w:hAnsi="Times New Roman" w:cs="Times New Roman"/>
          <w:b/>
          <w:bCs/>
          <w:lang w:val="en-CA"/>
        </w:rPr>
      </w:pPr>
      <w:r w:rsidRPr="0047723E">
        <w:rPr>
          <w:rFonts w:ascii="Times New Roman" w:hAnsi="Times New Roman" w:cs="Times New Roman"/>
          <w:b/>
          <w:bCs/>
          <w:lang w:val="en-CA"/>
        </w:rPr>
        <w:lastRenderedPageBreak/>
        <w:t>Fig. S3</w:t>
      </w:r>
    </w:p>
    <w:p w14:paraId="00B639B8" w14:textId="013F06D5" w:rsidR="0047723E" w:rsidRPr="00073885" w:rsidRDefault="0047723E" w:rsidP="0047723E">
      <w:pPr>
        <w:spacing w:line="360" w:lineRule="auto"/>
        <w:jc w:val="both"/>
        <w:rPr>
          <w:rFonts w:ascii="Times New Roman" w:hAnsi="Times New Roman" w:cs="Times New Roman"/>
          <w:lang w:val="en-CA"/>
        </w:rPr>
      </w:pPr>
      <w:r>
        <w:rPr>
          <w:rFonts w:ascii="Times New Roman" w:hAnsi="Times New Roman" w:cs="Times New Roman"/>
          <w:noProof/>
          <w:lang w:val="en-CA"/>
        </w:rPr>
        <w:drawing>
          <wp:inline distT="0" distB="0" distL="0" distR="0" wp14:anchorId="69F5D731" wp14:editId="55615C12">
            <wp:extent cx="5943600" cy="3659505"/>
            <wp:effectExtent l="0" t="0" r="0" b="0"/>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659505"/>
                    </a:xfrm>
                    <a:prstGeom prst="rect">
                      <a:avLst/>
                    </a:prstGeom>
                  </pic:spPr>
                </pic:pic>
              </a:graphicData>
            </a:graphic>
          </wp:inline>
        </w:drawing>
      </w:r>
    </w:p>
    <w:p w14:paraId="45E23BA5" w14:textId="7C5D4666" w:rsidR="0047723E" w:rsidRDefault="0047723E" w:rsidP="0047723E">
      <w:pPr>
        <w:spacing w:line="360" w:lineRule="auto"/>
        <w:jc w:val="both"/>
        <w:rPr>
          <w:rFonts w:ascii="Times New Roman" w:hAnsi="Times New Roman" w:cs="Times New Roman"/>
          <w:lang w:val="en-CA"/>
        </w:rPr>
      </w:pPr>
      <w:r w:rsidRPr="00073885">
        <w:rPr>
          <w:rFonts w:ascii="Times New Roman" w:hAnsi="Times New Roman" w:cs="Times New Roman"/>
          <w:b/>
          <w:bCs/>
          <w:lang w:val="en-CA"/>
        </w:rPr>
        <w:t>Figure S3.</w:t>
      </w:r>
      <w:r w:rsidRPr="00073885">
        <w:rPr>
          <w:rFonts w:ascii="Times New Roman" w:hAnsi="Times New Roman" w:cs="Times New Roman"/>
          <w:lang w:val="en-CA"/>
        </w:rPr>
        <w:t xml:space="preserve"> Principal Coordinate Analysis of the fungal ITS gene community. LL is the cultivar of canola, B is barley, P is pea and W is wheat. LB is the site Lethbridge, LC is Lacombe, MF is </w:t>
      </w:r>
      <w:proofErr w:type="spellStart"/>
      <w:r w:rsidRPr="00073885">
        <w:rPr>
          <w:rFonts w:ascii="Times New Roman" w:hAnsi="Times New Roman" w:cs="Times New Roman"/>
          <w:lang w:val="en-CA"/>
        </w:rPr>
        <w:t>Melfort</w:t>
      </w:r>
      <w:proofErr w:type="spellEnd"/>
      <w:r w:rsidRPr="00073885">
        <w:rPr>
          <w:rFonts w:ascii="Times New Roman" w:hAnsi="Times New Roman" w:cs="Times New Roman"/>
          <w:lang w:val="en-CA"/>
        </w:rPr>
        <w:t>, and SC is Swift Current.</w:t>
      </w:r>
    </w:p>
    <w:p w14:paraId="2162C472" w14:textId="77777777" w:rsidR="0047723E" w:rsidRDefault="0047723E">
      <w:pPr>
        <w:spacing w:after="0" w:line="240" w:lineRule="auto"/>
        <w:rPr>
          <w:rFonts w:ascii="Times New Roman" w:hAnsi="Times New Roman" w:cs="Times New Roman"/>
          <w:lang w:val="en-CA"/>
        </w:rPr>
      </w:pPr>
      <w:r>
        <w:rPr>
          <w:rFonts w:ascii="Times New Roman" w:hAnsi="Times New Roman" w:cs="Times New Roman"/>
          <w:lang w:val="en-CA"/>
        </w:rPr>
        <w:br w:type="page"/>
      </w:r>
    </w:p>
    <w:p w14:paraId="4FF16FDD" w14:textId="4929C441" w:rsidR="0047723E" w:rsidRDefault="0047723E" w:rsidP="0047723E">
      <w:pPr>
        <w:spacing w:line="360" w:lineRule="auto"/>
        <w:jc w:val="both"/>
        <w:rPr>
          <w:rFonts w:ascii="Times New Roman" w:hAnsi="Times New Roman" w:cs="Times New Roman"/>
          <w:b/>
          <w:bCs/>
          <w:lang w:val="en-CA"/>
        </w:rPr>
      </w:pPr>
      <w:r w:rsidRPr="0047723E">
        <w:rPr>
          <w:rFonts w:ascii="Times New Roman" w:hAnsi="Times New Roman" w:cs="Times New Roman"/>
          <w:b/>
          <w:bCs/>
          <w:lang w:val="en-CA"/>
        </w:rPr>
        <w:lastRenderedPageBreak/>
        <w:t>Fig. S4</w:t>
      </w:r>
    </w:p>
    <w:p w14:paraId="625AD471" w14:textId="183508AF" w:rsidR="0047723E" w:rsidRPr="0047723E" w:rsidRDefault="0047723E" w:rsidP="0047723E">
      <w:pPr>
        <w:spacing w:line="360" w:lineRule="auto"/>
        <w:jc w:val="both"/>
        <w:rPr>
          <w:rFonts w:ascii="Times New Roman" w:hAnsi="Times New Roman" w:cs="Times New Roman"/>
          <w:b/>
          <w:bCs/>
          <w:lang w:val="en-CA"/>
        </w:rPr>
      </w:pPr>
      <w:r>
        <w:rPr>
          <w:rFonts w:ascii="Times New Roman" w:hAnsi="Times New Roman" w:cs="Times New Roman"/>
          <w:b/>
          <w:bCs/>
          <w:noProof/>
          <w:lang w:val="en-CA"/>
        </w:rPr>
        <w:drawing>
          <wp:inline distT="0" distB="0" distL="0" distR="0" wp14:anchorId="459ADC2B" wp14:editId="17AE501F">
            <wp:extent cx="5943600" cy="4277360"/>
            <wp:effectExtent l="0" t="0" r="0" b="0"/>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277360"/>
                    </a:xfrm>
                    <a:prstGeom prst="rect">
                      <a:avLst/>
                    </a:prstGeom>
                  </pic:spPr>
                </pic:pic>
              </a:graphicData>
            </a:graphic>
          </wp:inline>
        </w:drawing>
      </w:r>
    </w:p>
    <w:p w14:paraId="1317040F" w14:textId="12B5DD1B" w:rsidR="0047723E" w:rsidRPr="00073885" w:rsidRDefault="0047723E" w:rsidP="0047723E">
      <w:pPr>
        <w:spacing w:line="360" w:lineRule="auto"/>
        <w:jc w:val="both"/>
        <w:rPr>
          <w:rFonts w:ascii="Times New Roman" w:hAnsi="Times New Roman" w:cs="Times New Roman"/>
          <w:lang w:val="en-CA"/>
        </w:rPr>
      </w:pPr>
      <w:r w:rsidRPr="00073885">
        <w:rPr>
          <w:rFonts w:ascii="Times New Roman" w:hAnsi="Times New Roman" w:cs="Times New Roman"/>
          <w:b/>
          <w:bCs/>
          <w:lang w:val="en-CA"/>
        </w:rPr>
        <w:t xml:space="preserve">Figure S4. </w:t>
      </w:r>
      <w:r w:rsidRPr="00073885">
        <w:rPr>
          <w:rFonts w:ascii="Times New Roman" w:hAnsi="Times New Roman" w:cs="Times New Roman"/>
          <w:lang w:val="en-CA"/>
        </w:rPr>
        <w:t>Cumulative precipitations (mm) at each site before sampling in 2018</w:t>
      </w:r>
      <w:r>
        <w:rPr>
          <w:rFonts w:ascii="Times New Roman" w:hAnsi="Times New Roman" w:cs="Times New Roman"/>
          <w:lang w:val="en-CA"/>
        </w:rPr>
        <w:t>.</w:t>
      </w:r>
    </w:p>
    <w:p w14:paraId="1436C8F6" w14:textId="77777777" w:rsidR="0029281C" w:rsidRPr="0047723E" w:rsidRDefault="0029281C">
      <w:pPr>
        <w:rPr>
          <w:lang w:val="en-CA"/>
        </w:rPr>
      </w:pPr>
    </w:p>
    <w:sectPr w:rsidR="0029281C" w:rsidRPr="0047723E" w:rsidSect="00BA4F3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23E"/>
    <w:rsid w:val="00004C8C"/>
    <w:rsid w:val="00006914"/>
    <w:rsid w:val="00013C88"/>
    <w:rsid w:val="0001421B"/>
    <w:rsid w:val="00027624"/>
    <w:rsid w:val="0003234C"/>
    <w:rsid w:val="000411BA"/>
    <w:rsid w:val="00045050"/>
    <w:rsid w:val="00045CC4"/>
    <w:rsid w:val="00080779"/>
    <w:rsid w:val="000C300A"/>
    <w:rsid w:val="000E5381"/>
    <w:rsid w:val="000E6C92"/>
    <w:rsid w:val="000F6E85"/>
    <w:rsid w:val="00101DAD"/>
    <w:rsid w:val="00107C95"/>
    <w:rsid w:val="00125CF4"/>
    <w:rsid w:val="00126B6B"/>
    <w:rsid w:val="00132157"/>
    <w:rsid w:val="0016742E"/>
    <w:rsid w:val="00185FF2"/>
    <w:rsid w:val="00190FEB"/>
    <w:rsid w:val="001B2B5D"/>
    <w:rsid w:val="001B7F78"/>
    <w:rsid w:val="00203A23"/>
    <w:rsid w:val="00212F69"/>
    <w:rsid w:val="00214CFE"/>
    <w:rsid w:val="00245147"/>
    <w:rsid w:val="00245FCC"/>
    <w:rsid w:val="00252AAD"/>
    <w:rsid w:val="00257B6F"/>
    <w:rsid w:val="0029281C"/>
    <w:rsid w:val="00292DD5"/>
    <w:rsid w:val="002934E0"/>
    <w:rsid w:val="00295CBD"/>
    <w:rsid w:val="002A3F3D"/>
    <w:rsid w:val="002B64D0"/>
    <w:rsid w:val="002E7EEB"/>
    <w:rsid w:val="00303FDE"/>
    <w:rsid w:val="00335BCC"/>
    <w:rsid w:val="0033671B"/>
    <w:rsid w:val="00350A91"/>
    <w:rsid w:val="00357128"/>
    <w:rsid w:val="0036598E"/>
    <w:rsid w:val="003747AA"/>
    <w:rsid w:val="00374F3B"/>
    <w:rsid w:val="00385B9E"/>
    <w:rsid w:val="003A7B01"/>
    <w:rsid w:val="003B7223"/>
    <w:rsid w:val="003C1A56"/>
    <w:rsid w:val="003C5A2F"/>
    <w:rsid w:val="0040771B"/>
    <w:rsid w:val="00415AC2"/>
    <w:rsid w:val="0042076B"/>
    <w:rsid w:val="00420F97"/>
    <w:rsid w:val="00434F50"/>
    <w:rsid w:val="004518F4"/>
    <w:rsid w:val="00455EC3"/>
    <w:rsid w:val="00460654"/>
    <w:rsid w:val="0046276E"/>
    <w:rsid w:val="004723CD"/>
    <w:rsid w:val="00476F19"/>
    <w:rsid w:val="0047723E"/>
    <w:rsid w:val="004834BC"/>
    <w:rsid w:val="004971F6"/>
    <w:rsid w:val="004A25FA"/>
    <w:rsid w:val="004B21B8"/>
    <w:rsid w:val="004B3DCF"/>
    <w:rsid w:val="004B53D4"/>
    <w:rsid w:val="004E5300"/>
    <w:rsid w:val="004F4F20"/>
    <w:rsid w:val="00513D9C"/>
    <w:rsid w:val="00513E96"/>
    <w:rsid w:val="0054312D"/>
    <w:rsid w:val="00567728"/>
    <w:rsid w:val="00580D7A"/>
    <w:rsid w:val="00585BEF"/>
    <w:rsid w:val="005901A2"/>
    <w:rsid w:val="00590209"/>
    <w:rsid w:val="005948ED"/>
    <w:rsid w:val="005B2711"/>
    <w:rsid w:val="005C6F0F"/>
    <w:rsid w:val="005D020A"/>
    <w:rsid w:val="005D29EF"/>
    <w:rsid w:val="005D3C61"/>
    <w:rsid w:val="005D5013"/>
    <w:rsid w:val="005F5B28"/>
    <w:rsid w:val="006032E2"/>
    <w:rsid w:val="0060462E"/>
    <w:rsid w:val="00605BCE"/>
    <w:rsid w:val="0060676E"/>
    <w:rsid w:val="00624FF3"/>
    <w:rsid w:val="006332EC"/>
    <w:rsid w:val="00644288"/>
    <w:rsid w:val="00644A40"/>
    <w:rsid w:val="00651A37"/>
    <w:rsid w:val="00657685"/>
    <w:rsid w:val="0066505D"/>
    <w:rsid w:val="00667723"/>
    <w:rsid w:val="006721B9"/>
    <w:rsid w:val="006747FA"/>
    <w:rsid w:val="006765DB"/>
    <w:rsid w:val="006915E4"/>
    <w:rsid w:val="006B4BA3"/>
    <w:rsid w:val="006C2AA7"/>
    <w:rsid w:val="006C3405"/>
    <w:rsid w:val="006E14E4"/>
    <w:rsid w:val="006F1387"/>
    <w:rsid w:val="0071064F"/>
    <w:rsid w:val="007161C6"/>
    <w:rsid w:val="00723AA5"/>
    <w:rsid w:val="00724874"/>
    <w:rsid w:val="00741124"/>
    <w:rsid w:val="00741C9A"/>
    <w:rsid w:val="007618E4"/>
    <w:rsid w:val="00763BBC"/>
    <w:rsid w:val="00765363"/>
    <w:rsid w:val="007741AF"/>
    <w:rsid w:val="00774E4F"/>
    <w:rsid w:val="00785F2A"/>
    <w:rsid w:val="00797039"/>
    <w:rsid w:val="007A1196"/>
    <w:rsid w:val="007C313C"/>
    <w:rsid w:val="007C3E06"/>
    <w:rsid w:val="007C4558"/>
    <w:rsid w:val="007D4D9E"/>
    <w:rsid w:val="007D59C4"/>
    <w:rsid w:val="007E2635"/>
    <w:rsid w:val="007E5053"/>
    <w:rsid w:val="00803D4E"/>
    <w:rsid w:val="00816F80"/>
    <w:rsid w:val="00820D8E"/>
    <w:rsid w:val="00826C2A"/>
    <w:rsid w:val="008513B0"/>
    <w:rsid w:val="008574EA"/>
    <w:rsid w:val="00860C07"/>
    <w:rsid w:val="00874C18"/>
    <w:rsid w:val="00894EF1"/>
    <w:rsid w:val="008A6395"/>
    <w:rsid w:val="008B3CF4"/>
    <w:rsid w:val="008D133A"/>
    <w:rsid w:val="008D64E9"/>
    <w:rsid w:val="008D72CC"/>
    <w:rsid w:val="008F25CA"/>
    <w:rsid w:val="0091204B"/>
    <w:rsid w:val="00926D2B"/>
    <w:rsid w:val="0095049E"/>
    <w:rsid w:val="00951644"/>
    <w:rsid w:val="00957268"/>
    <w:rsid w:val="00970206"/>
    <w:rsid w:val="009706D1"/>
    <w:rsid w:val="00971070"/>
    <w:rsid w:val="00976595"/>
    <w:rsid w:val="009779FA"/>
    <w:rsid w:val="00982429"/>
    <w:rsid w:val="00990C30"/>
    <w:rsid w:val="009A30D1"/>
    <w:rsid w:val="009E60B2"/>
    <w:rsid w:val="009E63D5"/>
    <w:rsid w:val="00A0161B"/>
    <w:rsid w:val="00A04626"/>
    <w:rsid w:val="00A06C30"/>
    <w:rsid w:val="00A10ACD"/>
    <w:rsid w:val="00A10FA2"/>
    <w:rsid w:val="00A30423"/>
    <w:rsid w:val="00A6334E"/>
    <w:rsid w:val="00A67A0A"/>
    <w:rsid w:val="00A8591A"/>
    <w:rsid w:val="00A91577"/>
    <w:rsid w:val="00B02629"/>
    <w:rsid w:val="00B04BE0"/>
    <w:rsid w:val="00B149D6"/>
    <w:rsid w:val="00B662BB"/>
    <w:rsid w:val="00B672E1"/>
    <w:rsid w:val="00B75215"/>
    <w:rsid w:val="00B81EA3"/>
    <w:rsid w:val="00B91472"/>
    <w:rsid w:val="00B92D7C"/>
    <w:rsid w:val="00B9675D"/>
    <w:rsid w:val="00BA4F30"/>
    <w:rsid w:val="00BB2499"/>
    <w:rsid w:val="00BC1F0E"/>
    <w:rsid w:val="00BC48AA"/>
    <w:rsid w:val="00BD038E"/>
    <w:rsid w:val="00BD4F91"/>
    <w:rsid w:val="00BE12D6"/>
    <w:rsid w:val="00BE50CD"/>
    <w:rsid w:val="00BF52F1"/>
    <w:rsid w:val="00C005DA"/>
    <w:rsid w:val="00C13616"/>
    <w:rsid w:val="00C217E5"/>
    <w:rsid w:val="00C300D9"/>
    <w:rsid w:val="00C320B7"/>
    <w:rsid w:val="00C32B42"/>
    <w:rsid w:val="00C357CD"/>
    <w:rsid w:val="00C3782E"/>
    <w:rsid w:val="00C379AC"/>
    <w:rsid w:val="00C41C1D"/>
    <w:rsid w:val="00C82B4C"/>
    <w:rsid w:val="00C8704B"/>
    <w:rsid w:val="00C87D0B"/>
    <w:rsid w:val="00C87FAC"/>
    <w:rsid w:val="00C95325"/>
    <w:rsid w:val="00C96F53"/>
    <w:rsid w:val="00CA6B49"/>
    <w:rsid w:val="00CB1ADD"/>
    <w:rsid w:val="00CC2E9A"/>
    <w:rsid w:val="00CC4B62"/>
    <w:rsid w:val="00CD6FDC"/>
    <w:rsid w:val="00CE15F3"/>
    <w:rsid w:val="00D07D0A"/>
    <w:rsid w:val="00D111C7"/>
    <w:rsid w:val="00D12A82"/>
    <w:rsid w:val="00D151C7"/>
    <w:rsid w:val="00D16E8F"/>
    <w:rsid w:val="00D2493E"/>
    <w:rsid w:val="00D26465"/>
    <w:rsid w:val="00D339C4"/>
    <w:rsid w:val="00D34371"/>
    <w:rsid w:val="00D543A1"/>
    <w:rsid w:val="00D6074A"/>
    <w:rsid w:val="00D742AF"/>
    <w:rsid w:val="00D76768"/>
    <w:rsid w:val="00D83AEA"/>
    <w:rsid w:val="00D85CB5"/>
    <w:rsid w:val="00D92F37"/>
    <w:rsid w:val="00D96338"/>
    <w:rsid w:val="00D973D1"/>
    <w:rsid w:val="00DB7C95"/>
    <w:rsid w:val="00DB7E61"/>
    <w:rsid w:val="00DC1C28"/>
    <w:rsid w:val="00DD3FBE"/>
    <w:rsid w:val="00DD43A0"/>
    <w:rsid w:val="00DF3992"/>
    <w:rsid w:val="00E1667B"/>
    <w:rsid w:val="00E213AE"/>
    <w:rsid w:val="00E2348E"/>
    <w:rsid w:val="00E3782C"/>
    <w:rsid w:val="00E42264"/>
    <w:rsid w:val="00E51207"/>
    <w:rsid w:val="00E61131"/>
    <w:rsid w:val="00E82B3D"/>
    <w:rsid w:val="00E847D9"/>
    <w:rsid w:val="00EA5481"/>
    <w:rsid w:val="00EA549E"/>
    <w:rsid w:val="00EA5F78"/>
    <w:rsid w:val="00EB50D3"/>
    <w:rsid w:val="00ED1F01"/>
    <w:rsid w:val="00ED2FE9"/>
    <w:rsid w:val="00ED30A8"/>
    <w:rsid w:val="00EF1B2C"/>
    <w:rsid w:val="00EF383B"/>
    <w:rsid w:val="00EF566C"/>
    <w:rsid w:val="00EF5AAE"/>
    <w:rsid w:val="00EF75C6"/>
    <w:rsid w:val="00F00A1C"/>
    <w:rsid w:val="00F17F5B"/>
    <w:rsid w:val="00F35772"/>
    <w:rsid w:val="00F44A39"/>
    <w:rsid w:val="00F519FD"/>
    <w:rsid w:val="00F6341F"/>
    <w:rsid w:val="00F711B7"/>
    <w:rsid w:val="00F81691"/>
    <w:rsid w:val="00F9510C"/>
    <w:rsid w:val="00FA0D2A"/>
    <w:rsid w:val="00FC1EB9"/>
    <w:rsid w:val="00FC3E9A"/>
    <w:rsid w:val="00FD3853"/>
    <w:rsid w:val="00FE2EA8"/>
    <w:rsid w:val="00FF7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26811"/>
  <w15:chartTrackingRefBased/>
  <w15:docId w15:val="{D1626A73-FC06-7F40-9E93-E6E1177B2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7723E"/>
    <w:pPr>
      <w:spacing w:after="160" w:line="259" w:lineRule="auto"/>
    </w:pPr>
    <w:rPr>
      <w:sz w:val="22"/>
      <w:szCs w:val="22"/>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04626"/>
    <w:pPr>
      <w:spacing w:after="0" w:line="240" w:lineRule="auto"/>
    </w:pPr>
    <w:rPr>
      <w:rFonts w:ascii="Times New Roman" w:hAnsi="Times New Roman" w:cs="Times New Roman"/>
      <w:sz w:val="18"/>
      <w:szCs w:val="18"/>
      <w:lang w:val="en-US"/>
    </w:rPr>
  </w:style>
  <w:style w:type="character" w:customStyle="1" w:styleId="BalloonTextChar">
    <w:name w:val="Balloon Text Char"/>
    <w:basedOn w:val="DefaultParagraphFont"/>
    <w:link w:val="BalloonText"/>
    <w:uiPriority w:val="99"/>
    <w:semiHidden/>
    <w:rsid w:val="00A04626"/>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47723E"/>
    <w:rPr>
      <w:sz w:val="16"/>
      <w:szCs w:val="16"/>
    </w:rPr>
  </w:style>
  <w:style w:type="character" w:styleId="Hyperlink">
    <w:name w:val="Hyperlink"/>
    <w:basedOn w:val="DefaultParagraphFont"/>
    <w:uiPriority w:val="99"/>
    <w:unhideWhenUsed/>
    <w:rsid w:val="0047723E"/>
    <w:rPr>
      <w:color w:val="0563C1" w:themeColor="hyperlink"/>
      <w:u w:val="single"/>
    </w:rPr>
  </w:style>
  <w:style w:type="paragraph" w:customStyle="1" w:styleId="MDPI16affiliation">
    <w:name w:val="MDPI_1.6_affiliation"/>
    <w:basedOn w:val="Normal"/>
    <w:qFormat/>
    <w:rsid w:val="0047723E"/>
    <w:pPr>
      <w:adjustRightInd w:val="0"/>
      <w:snapToGrid w:val="0"/>
      <w:spacing w:line="200" w:lineRule="atLeast"/>
      <w:ind w:left="311" w:hanging="198"/>
    </w:pPr>
    <w:rPr>
      <w:rFonts w:ascii="Palatino Linotype" w:eastAsia="Times New Roman" w:hAnsi="Palatino Linotype" w:cs="Times New Roman"/>
      <w:color w:val="000000"/>
      <w:sz w:val="18"/>
      <w:szCs w:val="18"/>
      <w:lang w:val="en-US"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hyperlink" Target="mailto:Mohamed.Hijri@umontreal.ca"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HIJRI</dc:creator>
  <cp:keywords/>
  <dc:description/>
  <cp:lastModifiedBy>Mohamed HIJRI</cp:lastModifiedBy>
  <cp:revision>1</cp:revision>
  <dcterms:created xsi:type="dcterms:W3CDTF">2021-07-08T14:57:00Z</dcterms:created>
  <dcterms:modified xsi:type="dcterms:W3CDTF">2021-07-08T15:09:00Z</dcterms:modified>
</cp:coreProperties>
</file>