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90BF" w14:textId="39374D6A" w:rsidR="00F00FCB" w:rsidRDefault="00FD5523">
      <w:r w:rsidRPr="000024DF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BB63D96" wp14:editId="296591B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301180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A1A876" w14:textId="69C87F3F" w:rsidR="00FD5523" w:rsidRPr="00FD5523" w:rsidRDefault="00FD5523" w:rsidP="00FD5523"/>
    <w:p w14:paraId="4BC67F8F" w14:textId="19186B77" w:rsidR="00FD5523" w:rsidRPr="00FD5523" w:rsidRDefault="00FD5523" w:rsidP="00FD5523"/>
    <w:p w14:paraId="58DF77E4" w14:textId="1007407F" w:rsidR="00FD5523" w:rsidRPr="00FD5523" w:rsidRDefault="00FD5523" w:rsidP="00FD5523"/>
    <w:p w14:paraId="0141F360" w14:textId="5A2255EE" w:rsidR="00FD5523" w:rsidRPr="00FD5523" w:rsidRDefault="00FD5523" w:rsidP="00FD5523"/>
    <w:p w14:paraId="7247842B" w14:textId="3CA662D4" w:rsidR="00FD5523" w:rsidRPr="00FD5523" w:rsidRDefault="00FD5523" w:rsidP="00FD5523"/>
    <w:p w14:paraId="562A2692" w14:textId="2A169ACA" w:rsidR="00FD5523" w:rsidRPr="00FD5523" w:rsidRDefault="00FD5523" w:rsidP="00FD5523"/>
    <w:p w14:paraId="403CF280" w14:textId="7D2FFE66" w:rsidR="00FD5523" w:rsidRPr="00FD5523" w:rsidRDefault="00FD5523" w:rsidP="00FD5523"/>
    <w:p w14:paraId="353F9075" w14:textId="6295A6A7" w:rsidR="00FD5523" w:rsidRPr="00FD5523" w:rsidRDefault="00FD5523" w:rsidP="00FD5523"/>
    <w:p w14:paraId="22273FD1" w14:textId="56C80506" w:rsidR="00FD5523" w:rsidRPr="00FD5523" w:rsidRDefault="00FD5523" w:rsidP="00FD5523"/>
    <w:p w14:paraId="527597B0" w14:textId="044912FB" w:rsidR="00FD5523" w:rsidRDefault="00FD5523" w:rsidP="00FD5523"/>
    <w:p w14:paraId="346BDABF" w14:textId="2084E0C7" w:rsidR="00FD5523" w:rsidRPr="000024DF" w:rsidRDefault="00FD5523" w:rsidP="00FD5523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024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</w:t>
      </w:r>
      <w:r w:rsidR="00B268A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="009453A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0024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1 </w:t>
      </w:r>
      <w:r w:rsidRPr="00B268AB">
        <w:rPr>
          <w:rFonts w:ascii="Times New Roman" w:hAnsi="Times New Roman" w:cs="Times New Roman"/>
          <w:sz w:val="24"/>
          <w:szCs w:val="24"/>
          <w:lang w:val="en-US"/>
        </w:rPr>
        <w:t xml:space="preserve">Serum OVA-specific IgG levels in mice groups </w:t>
      </w:r>
      <w:proofErr w:type="spellStart"/>
      <w:r w:rsidRPr="00B268AB">
        <w:rPr>
          <w:rFonts w:ascii="Times New Roman" w:hAnsi="Times New Roman" w:cs="Times New Roman"/>
          <w:sz w:val="24"/>
          <w:szCs w:val="24"/>
          <w:lang w:val="en-US"/>
        </w:rPr>
        <w:t>immuni</w:t>
      </w:r>
      <w:r w:rsidR="00E37DAF" w:rsidRPr="00B268A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268AB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spellEnd"/>
      <w:r w:rsidRPr="00B268AB">
        <w:rPr>
          <w:rFonts w:ascii="Times New Roman" w:hAnsi="Times New Roman" w:cs="Times New Roman"/>
          <w:sz w:val="24"/>
          <w:szCs w:val="24"/>
          <w:lang w:val="en-US"/>
        </w:rPr>
        <w:t xml:space="preserve"> with different adjuvant formulations.</w:t>
      </w:r>
      <w:r w:rsidRPr="000024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OLE_LINK1"/>
      <w:r w:rsidRPr="000024DF">
        <w:rPr>
          <w:rFonts w:ascii="Times New Roman" w:hAnsi="Times New Roman" w:cs="Times New Roman"/>
          <w:sz w:val="24"/>
          <w:szCs w:val="24"/>
          <w:lang w:val="en-US"/>
        </w:rPr>
        <w:t>A one-way ANOVA was used for statistical analysis. The contrasted results were statistically significant (P&lt;0.0001).</w:t>
      </w:r>
      <w:bookmarkEnd w:id="0"/>
    </w:p>
    <w:p w14:paraId="0269EB13" w14:textId="4CA87584" w:rsidR="00FD5523" w:rsidRDefault="00FD5523" w:rsidP="00FD5523">
      <w:pPr>
        <w:ind w:firstLine="708"/>
      </w:pPr>
    </w:p>
    <w:p w14:paraId="2564ED9A" w14:textId="75B13632" w:rsidR="00FD5523" w:rsidRDefault="00FD5523" w:rsidP="00FD5523">
      <w:pPr>
        <w:ind w:firstLine="708"/>
      </w:pPr>
      <w:r w:rsidRPr="000024DF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68F7B2DC" wp14:editId="41182B2B">
            <wp:simplePos x="0" y="0"/>
            <wp:positionH relativeFrom="margin">
              <wp:posOffset>-19050</wp:posOffset>
            </wp:positionH>
            <wp:positionV relativeFrom="paragraph">
              <wp:posOffset>36195</wp:posOffset>
            </wp:positionV>
            <wp:extent cx="5760720" cy="3328035"/>
            <wp:effectExtent l="0" t="0" r="0" b="571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DD3565" w14:textId="78DED16E" w:rsidR="00FD5523" w:rsidRDefault="00FD5523" w:rsidP="00FD5523">
      <w:pPr>
        <w:ind w:firstLine="708"/>
      </w:pPr>
    </w:p>
    <w:p w14:paraId="27F8DFE8" w14:textId="11B29A74" w:rsidR="00FD5523" w:rsidRDefault="00FD5523" w:rsidP="00FD5523">
      <w:pPr>
        <w:ind w:firstLine="708"/>
      </w:pPr>
    </w:p>
    <w:p w14:paraId="0BDC1F72" w14:textId="0922F23F" w:rsidR="00FD5523" w:rsidRDefault="00FD5523" w:rsidP="00FD5523">
      <w:pPr>
        <w:ind w:firstLine="708"/>
      </w:pPr>
    </w:p>
    <w:p w14:paraId="578FB729" w14:textId="22A786C3" w:rsidR="00FD5523" w:rsidRDefault="00FD5523" w:rsidP="00FD5523">
      <w:pPr>
        <w:ind w:firstLine="708"/>
      </w:pPr>
    </w:p>
    <w:p w14:paraId="2492A008" w14:textId="28122687" w:rsidR="00FD5523" w:rsidRDefault="00FD5523" w:rsidP="00FD5523">
      <w:pPr>
        <w:ind w:firstLine="708"/>
      </w:pPr>
    </w:p>
    <w:p w14:paraId="5B5CD7CB" w14:textId="507E76A4" w:rsidR="00FD5523" w:rsidRDefault="00FD5523" w:rsidP="00FD5523">
      <w:pPr>
        <w:ind w:firstLine="708"/>
      </w:pPr>
    </w:p>
    <w:p w14:paraId="152C5281" w14:textId="6065DC01" w:rsidR="00FD5523" w:rsidRDefault="00FD5523" w:rsidP="00FD5523">
      <w:pPr>
        <w:ind w:firstLine="708"/>
      </w:pPr>
    </w:p>
    <w:p w14:paraId="3EB5F498" w14:textId="4DF770FD" w:rsidR="00FD5523" w:rsidRDefault="00FD5523" w:rsidP="00FD5523">
      <w:pPr>
        <w:ind w:firstLine="708"/>
      </w:pPr>
    </w:p>
    <w:p w14:paraId="28B68AC1" w14:textId="10BD54BC" w:rsidR="00FD5523" w:rsidRDefault="00FD5523" w:rsidP="00FD5523">
      <w:pPr>
        <w:ind w:firstLine="708"/>
      </w:pPr>
    </w:p>
    <w:p w14:paraId="4A685A08" w14:textId="2052C56B" w:rsidR="00FD5523" w:rsidRDefault="00FD5523" w:rsidP="00FD5523">
      <w:pPr>
        <w:ind w:firstLine="708"/>
      </w:pPr>
    </w:p>
    <w:p w14:paraId="226C4B8D" w14:textId="2F9B241C" w:rsidR="00FD5523" w:rsidRDefault="00FD5523" w:rsidP="00FD5523">
      <w:pPr>
        <w:ind w:firstLine="708"/>
      </w:pPr>
    </w:p>
    <w:p w14:paraId="6DC50F60" w14:textId="5668041D" w:rsidR="00FD5523" w:rsidRDefault="00FD5523" w:rsidP="00FD5523">
      <w:pPr>
        <w:spacing w:line="360" w:lineRule="auto"/>
        <w:ind w:firstLine="708"/>
      </w:pPr>
      <w:r w:rsidRPr="000024DF">
        <w:rPr>
          <w:rFonts w:ascii="Times New Roman" w:hAnsi="Times New Roman" w:cs="Times New Roman"/>
          <w:b/>
          <w:bCs/>
          <w:sz w:val="24"/>
          <w:szCs w:val="24"/>
          <w:lang w:val="en-US" w:eastAsia="tr-TR"/>
        </w:rPr>
        <w:t>Fig</w:t>
      </w:r>
      <w:r w:rsidR="00B268AB">
        <w:rPr>
          <w:rFonts w:ascii="Times New Roman" w:hAnsi="Times New Roman" w:cs="Times New Roman"/>
          <w:b/>
          <w:bCs/>
          <w:sz w:val="24"/>
          <w:szCs w:val="24"/>
          <w:lang w:val="en-US" w:eastAsia="tr-TR"/>
        </w:rPr>
        <w:t>.</w:t>
      </w:r>
      <w:r w:rsidRPr="000024DF">
        <w:rPr>
          <w:rFonts w:ascii="Times New Roman" w:hAnsi="Times New Roman" w:cs="Times New Roman"/>
          <w:b/>
          <w:bCs/>
          <w:sz w:val="24"/>
          <w:szCs w:val="24"/>
          <w:lang w:val="en-US" w:eastAsia="tr-TR"/>
        </w:rPr>
        <w:t xml:space="preserve"> 2</w:t>
      </w:r>
      <w:r w:rsidRPr="000024DF">
        <w:rPr>
          <w:rFonts w:ascii="Times New Roman" w:hAnsi="Times New Roman" w:cs="Times New Roman"/>
          <w:sz w:val="24"/>
          <w:szCs w:val="24"/>
          <w:lang w:val="en-US" w:eastAsia="tr-TR"/>
        </w:rPr>
        <w:t xml:space="preserve"> </w:t>
      </w:r>
      <w:r w:rsidRPr="009453A0">
        <w:rPr>
          <w:rFonts w:ascii="Times New Roman" w:hAnsi="Times New Roman" w:cs="Times New Roman"/>
          <w:b/>
          <w:bCs/>
          <w:sz w:val="24"/>
          <w:szCs w:val="24"/>
          <w:lang w:val="en-US" w:eastAsia="tr-TR"/>
        </w:rPr>
        <w:t>Comparison of allergic responses on day 28.</w:t>
      </w:r>
      <w:r w:rsidRPr="000024DF">
        <w:rPr>
          <w:rFonts w:ascii="Times New Roman" w:hAnsi="Times New Roman" w:cs="Times New Roman"/>
          <w:sz w:val="24"/>
          <w:szCs w:val="24"/>
          <w:lang w:val="en-US" w:eastAsia="tr-TR"/>
        </w:rPr>
        <w:t xml:space="preserve"> </w:t>
      </w:r>
      <w:r w:rsidRPr="000024DF">
        <w:rPr>
          <w:rFonts w:ascii="Times New Roman" w:hAnsi="Times New Roman" w:cs="Times New Roman"/>
          <w:sz w:val="24"/>
          <w:szCs w:val="24"/>
          <w:lang w:val="en-US"/>
        </w:rPr>
        <w:t>A one-way ANOVA was used for statistical analysis. The contrasted results were statistically significant (P&lt;0.0001).</w:t>
      </w:r>
    </w:p>
    <w:p w14:paraId="5E6A1280" w14:textId="2654A6A5" w:rsidR="00FD5523" w:rsidRDefault="00FD5523" w:rsidP="00FD5523">
      <w:pPr>
        <w:spacing w:line="360" w:lineRule="auto"/>
        <w:ind w:firstLine="708"/>
      </w:pPr>
    </w:p>
    <w:p w14:paraId="1889E23C" w14:textId="77777777" w:rsidR="00FD5523" w:rsidRDefault="00FD5523" w:rsidP="00FD5523">
      <w:pPr>
        <w:ind w:firstLine="708"/>
      </w:pPr>
    </w:p>
    <w:p w14:paraId="6EE442D3" w14:textId="582A4ECA" w:rsidR="00FD5523" w:rsidRDefault="00FD5523" w:rsidP="00FD5523">
      <w:pPr>
        <w:ind w:firstLine="708"/>
      </w:pPr>
      <w:r w:rsidRPr="000024DF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457BE413" wp14:editId="6A1D821B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760720" cy="3301365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ADF05" w14:textId="16C329E1" w:rsidR="00FD5523" w:rsidRDefault="00FD5523" w:rsidP="00FD5523">
      <w:pPr>
        <w:ind w:firstLine="708"/>
      </w:pPr>
    </w:p>
    <w:p w14:paraId="64D1B1E4" w14:textId="5BA256E9" w:rsidR="00FD5523" w:rsidRDefault="00FD5523" w:rsidP="00FD5523">
      <w:pPr>
        <w:ind w:firstLine="708"/>
      </w:pPr>
    </w:p>
    <w:p w14:paraId="7DED15BD" w14:textId="0B67DF7C" w:rsidR="00FD5523" w:rsidRDefault="00FD5523" w:rsidP="00FD5523">
      <w:pPr>
        <w:ind w:firstLine="708"/>
      </w:pPr>
    </w:p>
    <w:p w14:paraId="2AF55A36" w14:textId="21928C01" w:rsidR="00FD5523" w:rsidRDefault="00FD5523" w:rsidP="00FD5523">
      <w:pPr>
        <w:ind w:firstLine="708"/>
      </w:pPr>
    </w:p>
    <w:p w14:paraId="0E11D9A8" w14:textId="5DD7CCF5" w:rsidR="00FD5523" w:rsidRDefault="00FD5523" w:rsidP="00FD5523">
      <w:pPr>
        <w:ind w:firstLine="708"/>
      </w:pPr>
    </w:p>
    <w:p w14:paraId="3ADEC56C" w14:textId="0F4881BA" w:rsidR="00FD5523" w:rsidRDefault="00FD5523" w:rsidP="00FD5523">
      <w:pPr>
        <w:ind w:firstLine="708"/>
      </w:pPr>
    </w:p>
    <w:p w14:paraId="6BA5669A" w14:textId="435E1E54" w:rsidR="00FD5523" w:rsidRDefault="00FD5523" w:rsidP="00FD5523">
      <w:pPr>
        <w:ind w:firstLine="708"/>
      </w:pPr>
    </w:p>
    <w:p w14:paraId="0CBE4413" w14:textId="7A465248" w:rsidR="00FD5523" w:rsidRDefault="00FD5523" w:rsidP="00FD5523">
      <w:pPr>
        <w:ind w:firstLine="708"/>
      </w:pPr>
    </w:p>
    <w:p w14:paraId="76CF9C00" w14:textId="15A091FB" w:rsidR="00FD5523" w:rsidRDefault="00FD5523" w:rsidP="00FD5523">
      <w:pPr>
        <w:ind w:firstLine="708"/>
      </w:pPr>
    </w:p>
    <w:p w14:paraId="4C0D05E7" w14:textId="2AA83FD8" w:rsidR="00FD5523" w:rsidRDefault="00FD5523" w:rsidP="00FD5523">
      <w:pPr>
        <w:ind w:firstLine="708"/>
      </w:pPr>
    </w:p>
    <w:p w14:paraId="13A5FB8B" w14:textId="61AFAE34" w:rsidR="00FD5523" w:rsidRDefault="00FD5523" w:rsidP="00FD5523">
      <w:pPr>
        <w:ind w:firstLine="708"/>
      </w:pPr>
    </w:p>
    <w:p w14:paraId="2BBAEF43" w14:textId="363B9A51" w:rsidR="00FD5523" w:rsidRPr="00FD5523" w:rsidRDefault="00FD5523" w:rsidP="00FD5523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268AB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B268AB" w:rsidRPr="00B268A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268AB">
        <w:rPr>
          <w:rFonts w:ascii="Times New Roman" w:hAnsi="Times New Roman" w:cs="Times New Roman"/>
          <w:sz w:val="24"/>
          <w:szCs w:val="24"/>
          <w:lang w:val="en-US"/>
        </w:rPr>
        <w:t xml:space="preserve"> 3 Comparison of allergic responses on day 56. A</w:t>
      </w:r>
      <w:r w:rsidRPr="00FD5523">
        <w:rPr>
          <w:rFonts w:ascii="Times New Roman" w:hAnsi="Times New Roman" w:cs="Times New Roman"/>
          <w:sz w:val="24"/>
          <w:szCs w:val="24"/>
          <w:lang w:val="en-US"/>
        </w:rPr>
        <w:t xml:space="preserve"> one-way ANOVA was used for statistical analysis. The contrasted results were statistically significant (P&lt;0.0001).</w:t>
      </w:r>
    </w:p>
    <w:p w14:paraId="7EE8AEBC" w14:textId="3F8470D0" w:rsidR="00FD5523" w:rsidRPr="00FD5523" w:rsidRDefault="00FD5523" w:rsidP="00FD552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6E8A19F" w14:textId="358D243C" w:rsidR="00FD5523" w:rsidRPr="00FD5523" w:rsidRDefault="00FD5523" w:rsidP="00FD5523">
      <w:pPr>
        <w:ind w:firstLine="708"/>
        <w:rPr>
          <w:rFonts w:ascii="Times New Roman" w:hAnsi="Times New Roman" w:cs="Times New Roman"/>
        </w:rPr>
      </w:pPr>
    </w:p>
    <w:p w14:paraId="02B3D29D" w14:textId="47A38915" w:rsidR="00FD5523" w:rsidRPr="00FD5523" w:rsidRDefault="00FD5523" w:rsidP="00FD5523">
      <w:pPr>
        <w:ind w:firstLine="708"/>
        <w:rPr>
          <w:rFonts w:ascii="Times New Roman" w:hAnsi="Times New Roman" w:cs="Times New Roman"/>
        </w:rPr>
      </w:pPr>
    </w:p>
    <w:p w14:paraId="67CEBF5F" w14:textId="0190A111" w:rsidR="00FD5523" w:rsidRPr="00FD5523" w:rsidRDefault="00FD5523" w:rsidP="00FD5523">
      <w:pPr>
        <w:ind w:firstLine="708"/>
        <w:rPr>
          <w:rFonts w:ascii="Times New Roman" w:hAnsi="Times New Roman" w:cs="Times New Roman"/>
        </w:rPr>
      </w:pPr>
    </w:p>
    <w:p w14:paraId="247FBED4" w14:textId="77777777" w:rsidR="00FD5523" w:rsidRPr="00FD5523" w:rsidRDefault="00FD5523" w:rsidP="00FD5523">
      <w:pPr>
        <w:ind w:firstLine="708"/>
        <w:rPr>
          <w:rFonts w:ascii="Times New Roman" w:hAnsi="Times New Roman" w:cs="Times New Roman"/>
        </w:rPr>
      </w:pPr>
    </w:p>
    <w:sectPr w:rsidR="00FD5523" w:rsidRPr="00FD5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23"/>
    <w:rsid w:val="000E54BA"/>
    <w:rsid w:val="00396473"/>
    <w:rsid w:val="003B5600"/>
    <w:rsid w:val="00621FF0"/>
    <w:rsid w:val="00803DCF"/>
    <w:rsid w:val="009453A0"/>
    <w:rsid w:val="00B268AB"/>
    <w:rsid w:val="00E37DAF"/>
    <w:rsid w:val="00F00FCB"/>
    <w:rsid w:val="00FD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6092E"/>
  <w15:chartTrackingRefBased/>
  <w15:docId w15:val="{5A72E0A7-A1D8-4751-93BF-AB33B6E9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Hivda POLAT</dc:creator>
  <cp:keywords/>
  <dc:description/>
  <cp:lastModifiedBy>90554</cp:lastModifiedBy>
  <cp:revision>4</cp:revision>
  <dcterms:created xsi:type="dcterms:W3CDTF">2025-04-03T08:47:00Z</dcterms:created>
  <dcterms:modified xsi:type="dcterms:W3CDTF">2025-06-29T22:01:00Z</dcterms:modified>
</cp:coreProperties>
</file>