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A840" w14:textId="78F2523E" w:rsidR="00AD584A" w:rsidRDefault="00AD584A" w:rsidP="00AD584A">
      <w:pPr>
        <w:spacing w:after="0" w:line="360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File: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Supplementary Table 1</w:t>
      </w:r>
    </w:p>
    <w:p w14:paraId="10AB5FC4" w14:textId="77777777" w:rsidR="00AD584A" w:rsidRDefault="00AD584A" w:rsidP="00AD584A">
      <w:pPr>
        <w:spacing w:after="0"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985A4BE" w14:textId="77777777" w:rsidR="00AD584A" w:rsidRDefault="00AD584A" w:rsidP="00AD584A">
      <w:pPr>
        <w:spacing w:after="0" w:line="360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Article title: </w:t>
      </w:r>
      <w:r w:rsidRPr="00E61B16">
        <w:rPr>
          <w:rFonts w:ascii="Times New Roman" w:eastAsia="Times New Roman" w:hAnsi="Times New Roman" w:cs="Times New Roman"/>
          <w:bCs/>
          <w:sz w:val="22"/>
          <w:szCs w:val="22"/>
        </w:rPr>
        <w:t>Patient factors associated with novel NAIL-Q scales in toenail onychomycosis or onychocryptosis: a cross-sectional study and regression analysis</w:t>
      </w:r>
    </w:p>
    <w:p w14:paraId="370DCBE4" w14:textId="77777777" w:rsidR="00AD584A" w:rsidRDefault="00AD584A" w:rsidP="00AD584A">
      <w:pPr>
        <w:spacing w:after="0"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753AC84" w14:textId="77777777" w:rsidR="00AD584A" w:rsidRDefault="00AD584A" w:rsidP="00AD584A">
      <w:pPr>
        <w:spacing w:after="0" w:line="360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Journal name: </w:t>
      </w:r>
      <w:r w:rsidRPr="00E61B16">
        <w:rPr>
          <w:rFonts w:ascii="Times New Roman" w:eastAsia="Times New Roman" w:hAnsi="Times New Roman" w:cs="Times New Roman"/>
          <w:bCs/>
          <w:sz w:val="22"/>
          <w:szCs w:val="22"/>
        </w:rPr>
        <w:t>Archives of Dermatological Research</w:t>
      </w:r>
    </w:p>
    <w:p w14:paraId="500E10C1" w14:textId="77777777" w:rsidR="00AD584A" w:rsidRDefault="00AD584A" w:rsidP="00AD584A">
      <w:pPr>
        <w:spacing w:after="0"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6A59CEC" w14:textId="77777777" w:rsidR="00AD584A" w:rsidRPr="00E61B16" w:rsidRDefault="00AD584A" w:rsidP="00AD584A">
      <w:pPr>
        <w:spacing w:after="0"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Authors: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Samantha Keow BSc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, Charlene Rae PhD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, Lucas Gallo MD, PhD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1,3</w:t>
      </w:r>
      <w:r>
        <w:rPr>
          <w:rFonts w:ascii="Times New Roman" w:eastAsia="Times New Roman" w:hAnsi="Times New Roman" w:cs="Times New Roman"/>
          <w:sz w:val="22"/>
          <w:szCs w:val="22"/>
        </w:rPr>
        <w:t>, Shari R. Lipner MD, PhD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>, Maureen O’Malley MD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, Anne Klassen PhD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</w:p>
    <w:p w14:paraId="5A81D749" w14:textId="77777777" w:rsidR="00AD584A" w:rsidRDefault="00AD584A" w:rsidP="00AD584A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Michael G. DeGroote School of Medicine, McMaster University, Hamilton, Ontario, Canada</w:t>
      </w:r>
    </w:p>
    <w:p w14:paraId="422CE549" w14:textId="77777777" w:rsidR="00AD584A" w:rsidRDefault="00AD584A" w:rsidP="00AD584A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Department of Pediatrics, McMaster University, Hamilton, Ontario, Canada</w:t>
      </w:r>
    </w:p>
    <w:p w14:paraId="4F64EC39" w14:textId="77777777" w:rsidR="00AD584A" w:rsidRDefault="00AD584A" w:rsidP="00AD584A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Division of Plastic Surgery, McMaster University, Hamilton, ON, Canada</w:t>
      </w:r>
    </w:p>
    <w:p w14:paraId="6DC72437" w14:textId="77777777" w:rsidR="00AD584A" w:rsidRDefault="00AD584A" w:rsidP="00AD584A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>Department of Dermatology, Weill Cornell Medicine, New York City, NY, USA</w:t>
      </w:r>
    </w:p>
    <w:p w14:paraId="0BC54633" w14:textId="77777777" w:rsidR="00AD584A" w:rsidRDefault="00AD584A" w:rsidP="00AD584A">
      <w:pPr>
        <w:spacing w:after="0"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Division of Dermatology, McMaster University, Hamilton, Ontario, Canada</w:t>
      </w:r>
    </w:p>
    <w:p w14:paraId="2A22BB84" w14:textId="77777777" w:rsidR="00AD584A" w:rsidRDefault="00AD584A" w:rsidP="00AD584A">
      <w:pPr>
        <w:spacing w:after="0"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9F79D11" w14:textId="77777777" w:rsidR="00AD584A" w:rsidRDefault="00AD584A" w:rsidP="00AD584A">
      <w:pPr>
        <w:spacing w:after="0"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Corresponding author: </w:t>
      </w:r>
      <w:r>
        <w:rPr>
          <w:rFonts w:ascii="Times New Roman" w:eastAsia="Times New Roman" w:hAnsi="Times New Roman" w:cs="Times New Roman"/>
          <w:sz w:val="22"/>
          <w:szCs w:val="22"/>
        </w:rPr>
        <w:t>Anne Klassen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aklass@mcmaster.ca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3C7C07E1" w14:textId="77777777" w:rsidR="00AD584A" w:rsidRDefault="00AD584A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br w:type="page"/>
      </w:r>
    </w:p>
    <w:p w14:paraId="7D472929" w14:textId="1CEAA6E4" w:rsidR="00AD584A" w:rsidRPr="008B1DA9" w:rsidRDefault="00AD584A" w:rsidP="00AD584A">
      <w:pPr>
        <w:rPr>
          <w:rFonts w:ascii="Times New Roman" w:eastAsia="Aptos Narrow" w:hAnsi="Times New Roman" w:cs="Times New Roman"/>
        </w:rPr>
      </w:pPr>
      <w:r w:rsidRPr="008B1DA9">
        <w:rPr>
          <w:rFonts w:ascii="Times New Roman" w:eastAsia="Aptos Narrow" w:hAnsi="Times New Roman" w:cs="Times New Roman"/>
          <w:b/>
        </w:rPr>
        <w:lastRenderedPageBreak/>
        <w:t xml:space="preserve">Mendeley Supplementary Table </w:t>
      </w:r>
      <w:r>
        <w:rPr>
          <w:rFonts w:ascii="Times New Roman" w:eastAsia="Aptos Narrow" w:hAnsi="Times New Roman" w:cs="Times New Roman"/>
          <w:b/>
        </w:rPr>
        <w:t>1</w:t>
      </w:r>
      <w:r w:rsidRPr="008B1DA9">
        <w:rPr>
          <w:rFonts w:ascii="Times New Roman" w:eastAsia="Aptos Narrow" w:hAnsi="Times New Roman" w:cs="Times New Roman"/>
          <w:b/>
        </w:rPr>
        <w:t>: Specific treatment status of participants</w:t>
      </w:r>
    </w:p>
    <w:tbl>
      <w:tblPr>
        <w:tblW w:w="9350" w:type="dxa"/>
        <w:tblLayout w:type="fixed"/>
        <w:tblLook w:val="0400" w:firstRow="0" w:lastRow="0" w:firstColumn="0" w:lastColumn="0" w:noHBand="0" w:noVBand="1"/>
      </w:tblPr>
      <w:tblGrid>
        <w:gridCol w:w="2264"/>
        <w:gridCol w:w="1982"/>
        <w:gridCol w:w="851"/>
        <w:gridCol w:w="851"/>
        <w:gridCol w:w="851"/>
        <w:gridCol w:w="851"/>
        <w:gridCol w:w="851"/>
        <w:gridCol w:w="849"/>
      </w:tblGrid>
      <w:tr w:rsidR="00AD584A" w:rsidRPr="008B1DA9" w14:paraId="3D820C85" w14:textId="77777777" w:rsidTr="003D2E9B">
        <w:trPr>
          <w:trHeight w:val="22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2E0315B6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bottom"/>
          </w:tcPr>
          <w:p w14:paraId="4764BEB5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EF50C8D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9EF8585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  <w:t>Onychomycosis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bottom"/>
          </w:tcPr>
          <w:p w14:paraId="14E20261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  <w:t>Onychocryptosis</w:t>
            </w:r>
          </w:p>
        </w:tc>
      </w:tr>
      <w:tr w:rsidR="00AD584A" w:rsidRPr="008B1DA9" w14:paraId="0606E261" w14:textId="77777777" w:rsidTr="003D2E9B">
        <w:trPr>
          <w:trHeight w:val="227"/>
        </w:trPr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bottom"/>
          </w:tcPr>
          <w:p w14:paraId="41271685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8E8E8"/>
            <w:vAlign w:val="bottom"/>
          </w:tcPr>
          <w:p w14:paraId="1397BBBE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E8E8E8"/>
            <w:vAlign w:val="center"/>
          </w:tcPr>
          <w:p w14:paraId="3F0A302E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8E8E8"/>
            <w:vAlign w:val="center"/>
          </w:tcPr>
          <w:p w14:paraId="04E72B7B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8E8E8"/>
            <w:vAlign w:val="center"/>
          </w:tcPr>
          <w:p w14:paraId="337BCE33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8E8E8"/>
            <w:vAlign w:val="center"/>
          </w:tcPr>
          <w:p w14:paraId="2FA23D11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8E8E8"/>
            <w:vAlign w:val="center"/>
          </w:tcPr>
          <w:p w14:paraId="7E0D740A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8E8E8"/>
            <w:vAlign w:val="center"/>
          </w:tcPr>
          <w:p w14:paraId="65298CAE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AD584A" w:rsidRPr="008B1DA9" w14:paraId="57F20814" w14:textId="77777777" w:rsidTr="003D2E9B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1275DAE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 xml:space="preserve">Topical treatment status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D01F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Don’t Need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563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808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F87D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E98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6860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E579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45.7</w:t>
            </w:r>
          </w:p>
        </w:tc>
      </w:tr>
      <w:tr w:rsidR="00AD584A" w:rsidRPr="008B1DA9" w14:paraId="341AB37D" w14:textId="77777777" w:rsidTr="003D2E9B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CDF26" w14:textId="77777777" w:rsidR="00AD584A" w:rsidRPr="008B1DA9" w:rsidRDefault="00AD584A" w:rsidP="003D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A6A0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Need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F84D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9A4F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9799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ACB0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A930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7AB2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13.9</w:t>
            </w:r>
          </w:p>
        </w:tc>
      </w:tr>
      <w:tr w:rsidR="00AD584A" w:rsidRPr="008B1DA9" w14:paraId="4948E06E" w14:textId="77777777" w:rsidTr="003D2E9B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9E6B" w14:textId="77777777" w:rsidR="00AD584A" w:rsidRPr="008B1DA9" w:rsidRDefault="00AD584A" w:rsidP="003D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7CAC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Completed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B610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6D03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E6D5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2B96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59.3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C16D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6BAE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40.4</w:t>
            </w:r>
          </w:p>
        </w:tc>
      </w:tr>
      <w:tr w:rsidR="00AD584A" w:rsidRPr="008B1DA9" w14:paraId="034AC7B5" w14:textId="77777777" w:rsidTr="003D2E9B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BD39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 xml:space="preserve">Oral treatment status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DE57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Don’t Need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9701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4AE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7FAB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8F67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51.3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1273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9D0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74.3</w:t>
            </w:r>
          </w:p>
        </w:tc>
      </w:tr>
      <w:tr w:rsidR="00AD584A" w:rsidRPr="008B1DA9" w14:paraId="2F76FF46" w14:textId="77777777" w:rsidTr="003D2E9B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27BE" w14:textId="77777777" w:rsidR="00AD584A" w:rsidRPr="008B1DA9" w:rsidRDefault="00AD584A" w:rsidP="003D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9EAF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Need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7752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CCE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8E2A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A4FF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26.7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5E8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E2C2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7.8</w:t>
            </w:r>
          </w:p>
        </w:tc>
      </w:tr>
      <w:tr w:rsidR="00AD584A" w:rsidRPr="008B1DA9" w14:paraId="3BDC761B" w14:textId="77777777" w:rsidTr="003D2E9B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F42" w14:textId="77777777" w:rsidR="00AD584A" w:rsidRPr="008B1DA9" w:rsidRDefault="00AD584A" w:rsidP="003D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6DC0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Completed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3021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1024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3117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E412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087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061E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17.8</w:t>
            </w:r>
          </w:p>
        </w:tc>
      </w:tr>
      <w:tr w:rsidR="00AD584A" w:rsidRPr="008B1DA9" w14:paraId="2D10056C" w14:textId="77777777" w:rsidTr="003D2E9B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AF0C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 xml:space="preserve">Surgery treatment status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0C8B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Don’t Need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F847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9614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78C0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1E6B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84.0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98FB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B22C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62.6</w:t>
            </w:r>
          </w:p>
        </w:tc>
      </w:tr>
      <w:tr w:rsidR="00AD584A" w:rsidRPr="008B1DA9" w14:paraId="691A6EEC" w14:textId="77777777" w:rsidTr="003D2E9B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C5FE" w14:textId="77777777" w:rsidR="00AD584A" w:rsidRPr="008B1DA9" w:rsidRDefault="00AD584A" w:rsidP="003D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7F3C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Need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F218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5FA1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8651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C1AC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9AB6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E694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17.0</w:t>
            </w:r>
          </w:p>
        </w:tc>
      </w:tr>
      <w:tr w:rsidR="00AD584A" w:rsidRPr="008B1DA9" w14:paraId="03EE8A62" w14:textId="77777777" w:rsidTr="003D2E9B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37C4" w14:textId="77777777" w:rsidR="00AD584A" w:rsidRPr="008B1DA9" w:rsidRDefault="00AD584A" w:rsidP="003D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207C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Completed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1D6D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930D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2E5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55E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009C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2502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20.4</w:t>
            </w:r>
          </w:p>
        </w:tc>
      </w:tr>
      <w:tr w:rsidR="00AD584A" w:rsidRPr="008B1DA9" w14:paraId="108F9AF6" w14:textId="77777777" w:rsidTr="003D2E9B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7E1B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 xml:space="preserve">Taping treatment status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DF7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Don’t Need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5D2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3202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2C9A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A6D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92.7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5034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B51A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82.6</w:t>
            </w:r>
          </w:p>
        </w:tc>
      </w:tr>
      <w:tr w:rsidR="00AD584A" w:rsidRPr="008B1DA9" w14:paraId="69438F5D" w14:textId="77777777" w:rsidTr="003D2E9B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9439" w14:textId="77777777" w:rsidR="00AD584A" w:rsidRPr="008B1DA9" w:rsidRDefault="00AD584A" w:rsidP="003D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4C23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Need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B719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8DD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36A7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945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32D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474A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9.1</w:t>
            </w:r>
          </w:p>
        </w:tc>
      </w:tr>
      <w:tr w:rsidR="00AD584A" w:rsidRPr="008B1DA9" w14:paraId="6C10FC90" w14:textId="77777777" w:rsidTr="003D2E9B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C670" w14:textId="77777777" w:rsidR="00AD584A" w:rsidRPr="008B1DA9" w:rsidRDefault="00AD584A" w:rsidP="003D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A6DB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Completed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62E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F54A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2AA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51DF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C81B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376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8.3</w:t>
            </w:r>
          </w:p>
        </w:tc>
      </w:tr>
      <w:tr w:rsidR="00AD584A" w:rsidRPr="008B1DA9" w14:paraId="28375A03" w14:textId="77777777" w:rsidTr="003D2E9B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1114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 xml:space="preserve">Clipping treatment status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1456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Don’t Need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2E8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DE4C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8A7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FD9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63.3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83A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E3B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30.0</w:t>
            </w:r>
          </w:p>
        </w:tc>
      </w:tr>
      <w:tr w:rsidR="00AD584A" w:rsidRPr="008B1DA9" w14:paraId="2E6D349E" w14:textId="77777777" w:rsidTr="003D2E9B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F0FD" w14:textId="77777777" w:rsidR="00AD584A" w:rsidRPr="008B1DA9" w:rsidRDefault="00AD584A" w:rsidP="003D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1A2F" w14:textId="77777777" w:rsidR="00AD584A" w:rsidRPr="008B1DA9" w:rsidRDefault="00AD584A" w:rsidP="003D2E9B">
            <w:pPr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Need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7C15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09C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963E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CA2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00F6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C9B" w14:textId="77777777" w:rsidR="00AD584A" w:rsidRPr="008B1DA9" w:rsidRDefault="00AD584A" w:rsidP="003D2E9B">
            <w:pPr>
              <w:jc w:val="center"/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</w:pPr>
            <w:r w:rsidRPr="008B1DA9">
              <w:rPr>
                <w:rFonts w:ascii="Times New Roman" w:eastAsia="Aptos Narrow" w:hAnsi="Times New Roman" w:cs="Times New Roman"/>
                <w:color w:val="000000"/>
                <w:sz w:val="20"/>
                <w:szCs w:val="20"/>
              </w:rPr>
              <w:t>32.2</w:t>
            </w:r>
          </w:p>
        </w:tc>
      </w:tr>
    </w:tbl>
    <w:p w14:paraId="2E884E9E" w14:textId="77777777" w:rsidR="00AD584A" w:rsidRPr="008B1DA9" w:rsidRDefault="00AD584A" w:rsidP="00AD584A">
      <w:pPr>
        <w:rPr>
          <w:rFonts w:ascii="Times New Roman" w:eastAsia="Aptos Narrow" w:hAnsi="Times New Roman" w:cs="Times New Roman"/>
        </w:rPr>
      </w:pPr>
    </w:p>
    <w:p w14:paraId="2CA59A7D" w14:textId="3C47ADB7" w:rsidR="00B02D6A" w:rsidRPr="00AD584A" w:rsidRDefault="00B02D6A" w:rsidP="00AD584A">
      <w:pPr>
        <w:spacing w:after="0"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sectPr w:rsidR="00B02D6A" w:rsidRPr="00AD58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4A"/>
    <w:rsid w:val="00105B22"/>
    <w:rsid w:val="004F276E"/>
    <w:rsid w:val="00AD584A"/>
    <w:rsid w:val="00B02D6A"/>
    <w:rsid w:val="00E44A9D"/>
    <w:rsid w:val="00F7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B6865"/>
  <w15:chartTrackingRefBased/>
  <w15:docId w15:val="{D35C7274-F4FE-474A-9376-13F865C7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4A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8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8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8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8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8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8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8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8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5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84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5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84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5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Yen Keow</dc:creator>
  <cp:keywords/>
  <dc:description/>
  <cp:lastModifiedBy>Samantha Yen Keow</cp:lastModifiedBy>
  <cp:revision>1</cp:revision>
  <dcterms:created xsi:type="dcterms:W3CDTF">2025-06-29T22:18:00Z</dcterms:created>
  <dcterms:modified xsi:type="dcterms:W3CDTF">2025-06-29T22:19:00Z</dcterms:modified>
</cp:coreProperties>
</file>