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28963" w14:textId="77777777" w:rsidR="00C811C4" w:rsidRPr="00D917E2" w:rsidRDefault="00C811C4" w:rsidP="00C811C4">
      <w:pPr>
        <w:spacing w:after="160" w:line="259" w:lineRule="auto"/>
        <w:rPr>
          <w:rFonts w:ascii="Arial" w:hAnsi="Arial" w:cs="Arial"/>
          <w:b/>
          <w:bCs/>
        </w:rPr>
      </w:pPr>
      <w:bookmarkStart w:id="0" w:name="_Hlk200366001"/>
      <w:r w:rsidRPr="00D917E2">
        <w:rPr>
          <w:rFonts w:ascii="Arial" w:hAnsi="Arial" w:cs="Arial"/>
          <w:b/>
          <w:bCs/>
        </w:rPr>
        <w:t>Appendix I: Subfields in information studies</w:t>
      </w:r>
    </w:p>
    <w:p w14:paraId="70AD897B" w14:textId="77777777" w:rsidR="00C811C4" w:rsidRPr="00D917E2" w:rsidRDefault="00C811C4" w:rsidP="00C811C4">
      <w:pPr>
        <w:spacing w:after="160" w:line="259" w:lineRule="auto"/>
        <w:ind w:left="567" w:hanging="567"/>
        <w:rPr>
          <w:rFonts w:ascii="Arial" w:hAnsi="Arial" w:cs="Arial"/>
          <w:sz w:val="20"/>
          <w:szCs w:val="20"/>
        </w:rPr>
      </w:pPr>
      <w:r w:rsidRPr="00D917E2">
        <w:rPr>
          <w:rFonts w:ascii="Arial" w:hAnsi="Arial" w:cs="Arial"/>
          <w:sz w:val="20"/>
          <w:szCs w:val="20"/>
        </w:rPr>
        <w:t>1. Archives and records management – archival materials, metadata creation, records management</w:t>
      </w:r>
    </w:p>
    <w:p w14:paraId="4C8030D0" w14:textId="77777777" w:rsidR="00C811C4" w:rsidRPr="00D917E2" w:rsidRDefault="00C811C4" w:rsidP="00C811C4">
      <w:pPr>
        <w:spacing w:after="160" w:line="259" w:lineRule="auto"/>
        <w:ind w:left="567" w:hanging="567"/>
        <w:rPr>
          <w:rFonts w:ascii="Arial" w:hAnsi="Arial" w:cs="Arial"/>
          <w:sz w:val="20"/>
          <w:szCs w:val="20"/>
        </w:rPr>
      </w:pPr>
      <w:r w:rsidRPr="00D917E2">
        <w:rPr>
          <w:rFonts w:ascii="Arial" w:hAnsi="Arial" w:cs="Arial"/>
          <w:sz w:val="20"/>
          <w:szCs w:val="20"/>
        </w:rPr>
        <w:t>2. Bibliometrics, scientometrics and informetrics –bibliometrics, informetrics</w:t>
      </w:r>
    </w:p>
    <w:p w14:paraId="6CDD8296" w14:textId="77777777" w:rsidR="00C811C4" w:rsidRPr="00D917E2" w:rsidRDefault="00C811C4" w:rsidP="00C811C4">
      <w:pPr>
        <w:spacing w:after="160" w:line="259" w:lineRule="auto"/>
        <w:ind w:left="567" w:hanging="567"/>
        <w:rPr>
          <w:rFonts w:ascii="Arial" w:hAnsi="Arial" w:cs="Arial"/>
          <w:sz w:val="20"/>
          <w:szCs w:val="20"/>
        </w:rPr>
      </w:pPr>
      <w:r w:rsidRPr="00D917E2">
        <w:rPr>
          <w:rFonts w:ascii="Arial" w:hAnsi="Arial" w:cs="Arial"/>
          <w:sz w:val="20"/>
          <w:szCs w:val="20"/>
        </w:rPr>
        <w:t>3. Development and design of information technology –content management, library management system, hybrid library</w:t>
      </w:r>
    </w:p>
    <w:p w14:paraId="08E7AB55" w14:textId="77777777" w:rsidR="00C811C4" w:rsidRPr="00D917E2" w:rsidRDefault="00C811C4" w:rsidP="00C811C4">
      <w:pPr>
        <w:spacing w:after="160" w:line="259" w:lineRule="auto"/>
        <w:ind w:left="567" w:hanging="567"/>
        <w:rPr>
          <w:rFonts w:ascii="Arial" w:hAnsi="Arial" w:cs="Arial"/>
          <w:sz w:val="20"/>
          <w:szCs w:val="20"/>
        </w:rPr>
      </w:pPr>
      <w:r w:rsidRPr="00D917E2">
        <w:rPr>
          <w:rFonts w:ascii="Arial" w:hAnsi="Arial" w:cs="Arial"/>
          <w:sz w:val="20"/>
          <w:szCs w:val="20"/>
        </w:rPr>
        <w:t>4. Human–computer interaction (HCI)/interface design –mobile technology</w:t>
      </w:r>
    </w:p>
    <w:p w14:paraId="3AA492A7" w14:textId="77777777" w:rsidR="00C811C4" w:rsidRPr="00D917E2" w:rsidRDefault="00C811C4" w:rsidP="00C811C4">
      <w:pPr>
        <w:spacing w:after="160" w:line="259" w:lineRule="auto"/>
        <w:ind w:left="567" w:hanging="567"/>
        <w:rPr>
          <w:rFonts w:ascii="Arial" w:hAnsi="Arial" w:cs="Arial"/>
          <w:sz w:val="20"/>
          <w:szCs w:val="20"/>
        </w:rPr>
      </w:pPr>
      <w:r w:rsidRPr="00D917E2">
        <w:rPr>
          <w:rFonts w:ascii="Arial" w:hAnsi="Arial" w:cs="Arial"/>
          <w:sz w:val="20"/>
          <w:szCs w:val="20"/>
        </w:rPr>
        <w:t>5. Human information behaviour – Web technology, information resources and use, electronic resources use, social media use, library utilisation, information needs, information-seeking behaviour</w:t>
      </w:r>
    </w:p>
    <w:p w14:paraId="569AE20A" w14:textId="77777777" w:rsidR="00C811C4" w:rsidRPr="00D917E2" w:rsidRDefault="00C811C4" w:rsidP="00C811C4">
      <w:pPr>
        <w:spacing w:after="160" w:line="259" w:lineRule="auto"/>
        <w:ind w:left="567" w:hanging="567"/>
        <w:rPr>
          <w:rFonts w:ascii="Arial" w:hAnsi="Arial" w:cs="Arial"/>
          <w:sz w:val="20"/>
          <w:szCs w:val="20"/>
        </w:rPr>
      </w:pPr>
      <w:r w:rsidRPr="00D917E2">
        <w:rPr>
          <w:rFonts w:ascii="Arial" w:hAnsi="Arial" w:cs="Arial"/>
          <w:sz w:val="20"/>
          <w:szCs w:val="20"/>
        </w:rPr>
        <w:t>6. Information organisation – e-book collection development, collection development, children’s literature, reading culture, organisation of knowledge</w:t>
      </w:r>
    </w:p>
    <w:p w14:paraId="0EDE7D84" w14:textId="77777777" w:rsidR="00C811C4" w:rsidRPr="00D917E2" w:rsidRDefault="00C811C4" w:rsidP="00C811C4">
      <w:pPr>
        <w:spacing w:after="160" w:line="259" w:lineRule="auto"/>
        <w:ind w:left="567" w:hanging="567"/>
        <w:rPr>
          <w:rFonts w:ascii="Arial" w:hAnsi="Arial" w:cs="Arial"/>
          <w:sz w:val="20"/>
          <w:szCs w:val="20"/>
        </w:rPr>
      </w:pPr>
      <w:r w:rsidRPr="00D917E2">
        <w:rPr>
          <w:rFonts w:ascii="Arial" w:hAnsi="Arial" w:cs="Arial"/>
          <w:sz w:val="20"/>
          <w:szCs w:val="20"/>
        </w:rPr>
        <w:t>7</w:t>
      </w:r>
      <w:r>
        <w:rPr>
          <w:rFonts w:ascii="Arial" w:hAnsi="Arial" w:cs="Arial"/>
          <w:sz w:val="20"/>
          <w:szCs w:val="20"/>
        </w:rPr>
        <w:t>.</w:t>
      </w:r>
      <w:r w:rsidRPr="00D917E2">
        <w:rPr>
          <w:rFonts w:ascii="Arial" w:hAnsi="Arial" w:cs="Arial"/>
          <w:sz w:val="20"/>
          <w:szCs w:val="20"/>
        </w:rPr>
        <w:t xml:space="preserve"> Information policy, privacy and laws – information ethics, information society, information security, legal deposit laws, copyright, knowledge society</w:t>
      </w:r>
    </w:p>
    <w:p w14:paraId="0881E94E" w14:textId="77777777" w:rsidR="00C811C4" w:rsidRPr="00D917E2" w:rsidRDefault="00C811C4" w:rsidP="00C811C4">
      <w:pPr>
        <w:spacing w:after="160" w:line="259" w:lineRule="auto"/>
        <w:ind w:left="567" w:hanging="567"/>
        <w:rPr>
          <w:rFonts w:ascii="Arial" w:hAnsi="Arial" w:cs="Arial"/>
          <w:sz w:val="20"/>
          <w:szCs w:val="20"/>
        </w:rPr>
      </w:pPr>
      <w:r w:rsidRPr="00D917E2">
        <w:rPr>
          <w:rFonts w:ascii="Arial" w:hAnsi="Arial" w:cs="Arial"/>
          <w:sz w:val="20"/>
          <w:szCs w:val="20"/>
        </w:rPr>
        <w:t>8. Information storage, preservation and retrieval – conservation and preservation of library resources, data curation, management</w:t>
      </w:r>
    </w:p>
    <w:p w14:paraId="7ADFF939" w14:textId="77777777" w:rsidR="00C811C4" w:rsidRPr="00D917E2" w:rsidRDefault="00C811C4" w:rsidP="00C811C4">
      <w:pPr>
        <w:spacing w:after="160" w:line="259" w:lineRule="auto"/>
        <w:ind w:left="567" w:hanging="567"/>
        <w:rPr>
          <w:rFonts w:ascii="Arial" w:hAnsi="Arial" w:cs="Arial"/>
          <w:sz w:val="20"/>
          <w:szCs w:val="20"/>
        </w:rPr>
      </w:pPr>
      <w:r w:rsidRPr="00D917E2">
        <w:rPr>
          <w:rFonts w:ascii="Arial" w:hAnsi="Arial" w:cs="Arial"/>
          <w:sz w:val="20"/>
          <w:szCs w:val="20"/>
        </w:rPr>
        <w:t>9. Knowledge and information resource management –knowledge management, records management, information dissemination, indigenous management, data management, information management</w:t>
      </w:r>
    </w:p>
    <w:p w14:paraId="7D690021" w14:textId="77777777" w:rsidR="00C811C4" w:rsidRPr="00D917E2" w:rsidRDefault="00C811C4" w:rsidP="00C811C4">
      <w:pPr>
        <w:spacing w:after="160" w:line="259" w:lineRule="auto"/>
        <w:ind w:left="567" w:hanging="567"/>
        <w:rPr>
          <w:rFonts w:ascii="Arial" w:hAnsi="Arial" w:cs="Arial"/>
          <w:sz w:val="20"/>
          <w:szCs w:val="20"/>
        </w:rPr>
      </w:pPr>
      <w:r w:rsidRPr="00D917E2">
        <w:rPr>
          <w:rFonts w:ascii="Arial" w:hAnsi="Arial" w:cs="Arial"/>
          <w:sz w:val="20"/>
          <w:szCs w:val="20"/>
        </w:rPr>
        <w:t>10. Library management – library funding, donor agencies in library development, library administration, staff development, disaster management in libraries, job satisfaction, staff motivation, professional development, quality assurance, library security</w:t>
      </w:r>
    </w:p>
    <w:p w14:paraId="4036FF14" w14:textId="77777777" w:rsidR="00C811C4" w:rsidRPr="00D917E2" w:rsidRDefault="00C811C4" w:rsidP="00C811C4">
      <w:pPr>
        <w:spacing w:after="160" w:line="259" w:lineRule="auto"/>
        <w:ind w:left="567" w:hanging="567"/>
        <w:rPr>
          <w:rFonts w:ascii="Arial" w:hAnsi="Arial" w:cs="Arial"/>
          <w:sz w:val="20"/>
          <w:szCs w:val="20"/>
        </w:rPr>
      </w:pPr>
      <w:r w:rsidRPr="00D917E2">
        <w:rPr>
          <w:rFonts w:ascii="Arial" w:hAnsi="Arial" w:cs="Arial"/>
          <w:sz w:val="20"/>
          <w:szCs w:val="20"/>
        </w:rPr>
        <w:t>11. Library services – resource sharing and collaboration, consultancy services, customer services in libraries, marketing of library services, bibliographic control, reference services, indexing, information dissemination, extension services, user education</w:t>
      </w:r>
    </w:p>
    <w:p w14:paraId="18E47D4E" w14:textId="77777777" w:rsidR="00C811C4" w:rsidRPr="00D917E2" w:rsidRDefault="00C811C4" w:rsidP="00C811C4">
      <w:pPr>
        <w:spacing w:after="160" w:line="259" w:lineRule="auto"/>
        <w:ind w:left="567" w:hanging="567"/>
        <w:rPr>
          <w:rFonts w:ascii="Arial" w:hAnsi="Arial" w:cs="Arial"/>
          <w:sz w:val="20"/>
          <w:szCs w:val="20"/>
        </w:rPr>
      </w:pPr>
      <w:r w:rsidRPr="00D917E2">
        <w:rPr>
          <w:rFonts w:ascii="Arial" w:hAnsi="Arial" w:cs="Arial"/>
          <w:sz w:val="20"/>
          <w:szCs w:val="20"/>
        </w:rPr>
        <w:t>12. LIS education and pedagogy – entrepreneurship, professionalism, professional associations, LIS curricula, librarians’ competencies</w:t>
      </w:r>
    </w:p>
    <w:p w14:paraId="10A7E76A" w14:textId="77777777" w:rsidR="00C811C4" w:rsidRPr="00D917E2" w:rsidRDefault="00C811C4" w:rsidP="00C811C4">
      <w:pPr>
        <w:spacing w:after="160" w:line="259" w:lineRule="auto"/>
        <w:ind w:left="567" w:hanging="567"/>
        <w:rPr>
          <w:rFonts w:ascii="Arial" w:hAnsi="Arial" w:cs="Arial"/>
          <w:sz w:val="20"/>
          <w:szCs w:val="20"/>
        </w:rPr>
      </w:pPr>
      <w:r w:rsidRPr="00D917E2">
        <w:rPr>
          <w:rFonts w:ascii="Arial" w:hAnsi="Arial" w:cs="Arial"/>
          <w:sz w:val="20"/>
          <w:szCs w:val="20"/>
        </w:rPr>
        <w:t>13. LIS history and developments – school library development, public library contributions and development, academic library structure, law library evaluation</w:t>
      </w:r>
    </w:p>
    <w:p w14:paraId="14658B54" w14:textId="77777777" w:rsidR="00C811C4" w:rsidRPr="00D917E2" w:rsidRDefault="00C811C4" w:rsidP="00C811C4">
      <w:pPr>
        <w:spacing w:after="160" w:line="259" w:lineRule="auto"/>
        <w:ind w:left="567" w:hanging="567"/>
        <w:rPr>
          <w:rFonts w:ascii="Arial" w:hAnsi="Arial" w:cs="Arial"/>
          <w:sz w:val="20"/>
          <w:szCs w:val="20"/>
        </w:rPr>
      </w:pPr>
      <w:r w:rsidRPr="00D917E2">
        <w:rPr>
          <w:rFonts w:ascii="Arial" w:hAnsi="Arial" w:cs="Arial"/>
          <w:sz w:val="20"/>
          <w:szCs w:val="20"/>
        </w:rPr>
        <w:t>14. Scholarly communication and publishing – research publication, scholarly communications, digital publishing, research output evaluation, institutional repository – development and use</w:t>
      </w:r>
    </w:p>
    <w:p w14:paraId="169EC360" w14:textId="77777777" w:rsidR="00C811C4" w:rsidRDefault="00C811C4" w:rsidP="00C811C4">
      <w:pPr>
        <w:spacing w:after="160" w:line="259" w:lineRule="auto"/>
        <w:ind w:left="567" w:hanging="567"/>
        <w:rPr>
          <w:rFonts w:ascii="Arial" w:hAnsi="Arial" w:cs="Arial"/>
        </w:rPr>
      </w:pPr>
      <w:r w:rsidRPr="00D917E2">
        <w:rPr>
          <w:rFonts w:ascii="Arial" w:hAnsi="Arial" w:cs="Arial"/>
          <w:sz w:val="20"/>
          <w:szCs w:val="20"/>
        </w:rPr>
        <w:t>15. Use and adoption of information technology – information and communication technology competencies, use of library management systems, internet services, e-learning, digitisation, ICT facilities, media technology, Web-based training, digital literacy skills</w:t>
      </w:r>
      <w:r>
        <w:rPr>
          <w:rFonts w:ascii="Arial" w:hAnsi="Arial" w:cs="Arial"/>
        </w:rPr>
        <w:br w:type="page"/>
      </w:r>
    </w:p>
    <w:p w14:paraId="63B9F3A5" w14:textId="77777777" w:rsidR="00C811C4" w:rsidRPr="00D917E2" w:rsidRDefault="00C811C4" w:rsidP="00C811C4">
      <w:pPr>
        <w:rPr>
          <w:rFonts w:ascii="Arial" w:hAnsi="Arial" w:cs="Arial"/>
          <w:b/>
          <w:bCs/>
        </w:rPr>
      </w:pPr>
      <w:r w:rsidRPr="00D917E2">
        <w:rPr>
          <w:rFonts w:ascii="Arial" w:hAnsi="Arial" w:cs="Arial"/>
          <w:b/>
          <w:bCs/>
        </w:rPr>
        <w:lastRenderedPageBreak/>
        <w:t>Appendix II: Coding Framework</w:t>
      </w:r>
    </w:p>
    <w:tbl>
      <w:tblPr>
        <w:tblStyle w:val="TableGrid"/>
        <w:tblW w:w="15163" w:type="dxa"/>
        <w:tblLook w:val="04A0" w:firstRow="1" w:lastRow="0" w:firstColumn="1" w:lastColumn="0" w:noHBand="0" w:noVBand="1"/>
      </w:tblPr>
      <w:tblGrid>
        <w:gridCol w:w="1380"/>
        <w:gridCol w:w="9"/>
        <w:gridCol w:w="6"/>
        <w:gridCol w:w="2995"/>
        <w:gridCol w:w="1559"/>
        <w:gridCol w:w="4536"/>
        <w:gridCol w:w="4678"/>
      </w:tblGrid>
      <w:tr w:rsidR="00C811C4" w14:paraId="17CE074E" w14:textId="77777777" w:rsidTr="009E2B66">
        <w:tc>
          <w:tcPr>
            <w:tcW w:w="4390" w:type="dxa"/>
            <w:gridSpan w:val="4"/>
          </w:tcPr>
          <w:p w14:paraId="6FC4DC80" w14:textId="77777777" w:rsidR="00C811C4" w:rsidRPr="00641816" w:rsidRDefault="00C811C4" w:rsidP="009E2B66">
            <w:pPr>
              <w:jc w:val="center"/>
              <w:rPr>
                <w:rFonts w:ascii="Arial" w:hAnsi="Arial" w:cs="Arial"/>
                <w:b/>
                <w:bCs/>
              </w:rPr>
            </w:pPr>
            <w:r w:rsidRPr="00641816">
              <w:rPr>
                <w:rFonts w:ascii="Arial" w:hAnsi="Arial" w:cs="Arial"/>
                <w:b/>
                <w:bCs/>
              </w:rPr>
              <w:t>Indicator</w:t>
            </w:r>
            <w:r>
              <w:rPr>
                <w:rFonts w:ascii="Arial" w:hAnsi="Arial" w:cs="Arial"/>
                <w:b/>
                <w:bCs/>
              </w:rPr>
              <w:t>s</w:t>
            </w:r>
          </w:p>
        </w:tc>
        <w:tc>
          <w:tcPr>
            <w:tcW w:w="1559" w:type="dxa"/>
          </w:tcPr>
          <w:p w14:paraId="6E4C195A" w14:textId="77777777" w:rsidR="00C811C4" w:rsidRPr="00641816" w:rsidRDefault="00C811C4" w:rsidP="009E2B66">
            <w:pPr>
              <w:jc w:val="center"/>
              <w:rPr>
                <w:rFonts w:ascii="Arial" w:hAnsi="Arial" w:cs="Arial"/>
                <w:b/>
                <w:bCs/>
              </w:rPr>
            </w:pPr>
            <w:r w:rsidRPr="00641816">
              <w:rPr>
                <w:rFonts w:ascii="Arial" w:hAnsi="Arial" w:cs="Arial"/>
                <w:b/>
                <w:bCs/>
              </w:rPr>
              <w:t>Code</w:t>
            </w:r>
          </w:p>
        </w:tc>
        <w:tc>
          <w:tcPr>
            <w:tcW w:w="4536" w:type="dxa"/>
          </w:tcPr>
          <w:p w14:paraId="78757F76" w14:textId="77777777" w:rsidR="00C811C4" w:rsidRPr="00641816" w:rsidRDefault="00C811C4" w:rsidP="009E2B66">
            <w:pPr>
              <w:jc w:val="center"/>
              <w:rPr>
                <w:rFonts w:ascii="Arial" w:hAnsi="Arial" w:cs="Arial"/>
                <w:b/>
                <w:bCs/>
              </w:rPr>
            </w:pPr>
            <w:r w:rsidRPr="00641816">
              <w:rPr>
                <w:rFonts w:ascii="Arial" w:hAnsi="Arial" w:cs="Arial"/>
                <w:b/>
                <w:bCs/>
              </w:rPr>
              <w:t>Definition</w:t>
            </w:r>
          </w:p>
        </w:tc>
        <w:tc>
          <w:tcPr>
            <w:tcW w:w="4678" w:type="dxa"/>
          </w:tcPr>
          <w:p w14:paraId="4EA7D61D" w14:textId="77777777" w:rsidR="00C811C4" w:rsidRPr="00641816" w:rsidRDefault="00C811C4" w:rsidP="009E2B66">
            <w:pPr>
              <w:jc w:val="center"/>
              <w:rPr>
                <w:rFonts w:ascii="Arial" w:hAnsi="Arial" w:cs="Arial"/>
                <w:b/>
                <w:bCs/>
              </w:rPr>
            </w:pPr>
            <w:r w:rsidRPr="00641816">
              <w:rPr>
                <w:rFonts w:ascii="Arial" w:hAnsi="Arial" w:cs="Arial"/>
                <w:b/>
                <w:bCs/>
              </w:rPr>
              <w:t>Example</w:t>
            </w:r>
          </w:p>
        </w:tc>
      </w:tr>
      <w:tr w:rsidR="00C811C4" w:rsidRPr="00641816" w14:paraId="52EB30E2" w14:textId="77777777" w:rsidTr="009E2B66">
        <w:trPr>
          <w:trHeight w:val="204"/>
        </w:trPr>
        <w:tc>
          <w:tcPr>
            <w:tcW w:w="1380" w:type="dxa"/>
            <w:vMerge w:val="restart"/>
          </w:tcPr>
          <w:p w14:paraId="55FAFCF9" w14:textId="77777777" w:rsidR="00C811C4" w:rsidRPr="00641816" w:rsidRDefault="00C811C4" w:rsidP="009E2B66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Prevalence of originality (PREV) </w:t>
            </w:r>
          </w:p>
        </w:tc>
        <w:tc>
          <w:tcPr>
            <w:tcW w:w="3010" w:type="dxa"/>
            <w:gridSpan w:val="3"/>
          </w:tcPr>
          <w:p w14:paraId="18C7BACB" w14:textId="77777777" w:rsidR="00C811C4" w:rsidRPr="0050505E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50505E">
              <w:rPr>
                <w:rFonts w:ascii="Arial" w:hAnsi="Arial" w:cs="Arial"/>
                <w:sz w:val="20"/>
                <w:szCs w:val="20"/>
              </w:rPr>
              <w:t>How deeply rooted is the discussion of originality?</w:t>
            </w:r>
          </w:p>
        </w:tc>
        <w:tc>
          <w:tcPr>
            <w:tcW w:w="1559" w:type="dxa"/>
          </w:tcPr>
          <w:p w14:paraId="4155CB86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Prevrooted</w:t>
            </w:r>
          </w:p>
        </w:tc>
        <w:tc>
          <w:tcPr>
            <w:tcW w:w="4536" w:type="dxa"/>
          </w:tcPr>
          <w:p w14:paraId="136D9BFD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Citing authoritative sources to motivate the basis of originality</w:t>
            </w:r>
          </w:p>
        </w:tc>
        <w:tc>
          <w:tcPr>
            <w:tcW w:w="4678" w:type="dxa"/>
          </w:tcPr>
          <w:p w14:paraId="6F05F73F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Citing references to support the source of originality</w:t>
            </w:r>
          </w:p>
        </w:tc>
      </w:tr>
      <w:tr w:rsidR="00C811C4" w:rsidRPr="00641816" w14:paraId="106CBD2D" w14:textId="77777777" w:rsidTr="009E2B66">
        <w:trPr>
          <w:trHeight w:val="204"/>
        </w:trPr>
        <w:tc>
          <w:tcPr>
            <w:tcW w:w="1380" w:type="dxa"/>
            <w:vMerge/>
          </w:tcPr>
          <w:p w14:paraId="23BF37D4" w14:textId="77777777" w:rsidR="00C811C4" w:rsidRDefault="00C811C4" w:rsidP="009E2B66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3010" w:type="dxa"/>
            <w:gridSpan w:val="3"/>
          </w:tcPr>
          <w:p w14:paraId="79CD7ECD" w14:textId="77777777" w:rsidR="00C811C4" w:rsidRPr="0050505E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50505E">
              <w:rPr>
                <w:rFonts w:ascii="Arial" w:hAnsi="Arial" w:cs="Arial"/>
                <w:sz w:val="20"/>
                <w:szCs w:val="20"/>
              </w:rPr>
              <w:t>Does the thesis intentionally use the term originality</w:t>
            </w:r>
            <w:r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1559" w:type="dxa"/>
          </w:tcPr>
          <w:p w14:paraId="5B8686EA" w14:textId="77777777" w:rsidR="00C811C4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Prevterm</w:t>
            </w:r>
          </w:p>
        </w:tc>
        <w:tc>
          <w:tcPr>
            <w:tcW w:w="4536" w:type="dxa"/>
          </w:tcPr>
          <w:p w14:paraId="52F2B65E" w14:textId="77777777" w:rsidR="00C811C4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</w:t>
            </w:r>
            <w:r w:rsidRPr="0050505E">
              <w:rPr>
                <w:rFonts w:ascii="Arial" w:hAnsi="Arial" w:cs="Arial"/>
                <w:sz w:val="20"/>
                <w:szCs w:val="20"/>
              </w:rPr>
              <w:t xml:space="preserve"> thesis intentionally </w:t>
            </w:r>
            <w:r>
              <w:rPr>
                <w:rFonts w:ascii="Arial" w:hAnsi="Arial" w:cs="Arial"/>
                <w:sz w:val="20"/>
                <w:szCs w:val="20"/>
              </w:rPr>
              <w:t>uses</w:t>
            </w:r>
            <w:r w:rsidRPr="0050505E">
              <w:rPr>
                <w:rFonts w:ascii="Arial" w:hAnsi="Arial" w:cs="Arial"/>
                <w:sz w:val="20"/>
                <w:szCs w:val="20"/>
              </w:rPr>
              <w:t xml:space="preserve"> the term originality</w:t>
            </w:r>
            <w:r>
              <w:rPr>
                <w:rFonts w:ascii="Arial" w:hAnsi="Arial" w:cs="Arial"/>
                <w:sz w:val="20"/>
                <w:szCs w:val="20"/>
              </w:rPr>
              <w:t xml:space="preserve"> in the discussion</w:t>
            </w:r>
          </w:p>
        </w:tc>
        <w:tc>
          <w:tcPr>
            <w:tcW w:w="4678" w:type="dxa"/>
          </w:tcPr>
          <w:p w14:paraId="444B1B8D" w14:textId="77777777" w:rsidR="00C811C4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Specifically referring to originality as a term</w:t>
            </w:r>
          </w:p>
        </w:tc>
      </w:tr>
      <w:tr w:rsidR="00C811C4" w:rsidRPr="00641816" w14:paraId="32FEA93E" w14:textId="77777777" w:rsidTr="009E2B66">
        <w:trPr>
          <w:trHeight w:val="204"/>
        </w:trPr>
        <w:tc>
          <w:tcPr>
            <w:tcW w:w="1380" w:type="dxa"/>
            <w:vMerge/>
          </w:tcPr>
          <w:p w14:paraId="36A22FBB" w14:textId="77777777" w:rsidR="00C811C4" w:rsidRDefault="00C811C4" w:rsidP="009E2B66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3010" w:type="dxa"/>
            <w:gridSpan w:val="3"/>
          </w:tcPr>
          <w:p w14:paraId="070DDE3F" w14:textId="77777777" w:rsidR="00C811C4" w:rsidRPr="0050505E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Does the thesis discuss originality in the introductory and concluding chapters?</w:t>
            </w:r>
          </w:p>
        </w:tc>
        <w:tc>
          <w:tcPr>
            <w:tcW w:w="1559" w:type="dxa"/>
          </w:tcPr>
          <w:p w14:paraId="3A13CB0A" w14:textId="77777777" w:rsidR="00C811C4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Prevchapt</w:t>
            </w:r>
          </w:p>
        </w:tc>
        <w:tc>
          <w:tcPr>
            <w:tcW w:w="4536" w:type="dxa"/>
          </w:tcPr>
          <w:p w14:paraId="2461024C" w14:textId="77777777" w:rsidR="00C811C4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concept of originality is discussed in the introductory and concluding chapters</w:t>
            </w:r>
          </w:p>
        </w:tc>
        <w:tc>
          <w:tcPr>
            <w:tcW w:w="4678" w:type="dxa"/>
          </w:tcPr>
          <w:p w14:paraId="38A1D1E9" w14:textId="77777777" w:rsidR="00C811C4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Discussing the concept in the chapters</w:t>
            </w:r>
          </w:p>
        </w:tc>
      </w:tr>
      <w:tr w:rsidR="00C811C4" w:rsidRPr="00641816" w14:paraId="3CBA9C62" w14:textId="77777777" w:rsidTr="009E2B66">
        <w:trPr>
          <w:trHeight w:val="252"/>
        </w:trPr>
        <w:tc>
          <w:tcPr>
            <w:tcW w:w="1380" w:type="dxa"/>
            <w:vMerge/>
          </w:tcPr>
          <w:p w14:paraId="6EAF81F1" w14:textId="77777777" w:rsidR="00C811C4" w:rsidRDefault="00C811C4" w:rsidP="009E2B66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3010" w:type="dxa"/>
            <w:gridSpan w:val="3"/>
          </w:tcPr>
          <w:p w14:paraId="5E18F342" w14:textId="77777777" w:rsidR="00C811C4" w:rsidRPr="0050505E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50505E">
              <w:rPr>
                <w:rFonts w:ascii="Arial" w:hAnsi="Arial" w:cs="Arial"/>
                <w:sz w:val="20"/>
                <w:szCs w:val="20"/>
              </w:rPr>
              <w:t>Does the thesis discuss originality?</w:t>
            </w:r>
          </w:p>
        </w:tc>
        <w:tc>
          <w:tcPr>
            <w:tcW w:w="1559" w:type="dxa"/>
          </w:tcPr>
          <w:p w14:paraId="7E391CCA" w14:textId="77777777" w:rsidR="00C811C4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Presect</w:t>
            </w:r>
          </w:p>
        </w:tc>
        <w:tc>
          <w:tcPr>
            <w:tcW w:w="4536" w:type="dxa"/>
          </w:tcPr>
          <w:p w14:paraId="70126E36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Section(s) dedicated to discussing originality</w:t>
            </w:r>
          </w:p>
        </w:tc>
        <w:tc>
          <w:tcPr>
            <w:tcW w:w="4678" w:type="dxa"/>
          </w:tcPr>
          <w:p w14:paraId="0E1AFF23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50505E">
              <w:rPr>
                <w:rFonts w:ascii="Arial" w:hAnsi="Arial" w:cs="Arial"/>
                <w:sz w:val="20"/>
                <w:szCs w:val="20"/>
              </w:rPr>
              <w:t xml:space="preserve">A dedicated section dedicated to discussing originality </w:t>
            </w:r>
          </w:p>
        </w:tc>
      </w:tr>
      <w:tr w:rsidR="00C811C4" w:rsidRPr="00641816" w14:paraId="1A4F2664" w14:textId="77777777" w:rsidTr="009E2B66">
        <w:tc>
          <w:tcPr>
            <w:tcW w:w="4390" w:type="dxa"/>
            <w:gridSpan w:val="4"/>
          </w:tcPr>
          <w:p w14:paraId="5E0E3E0E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641816">
              <w:rPr>
                <w:rFonts w:ascii="Arial" w:hAnsi="Arial" w:cs="Arial"/>
                <w:i/>
                <w:iCs/>
                <w:sz w:val="20"/>
                <w:szCs w:val="20"/>
              </w:rPr>
              <w:t>Research questions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(RQ)</w:t>
            </w:r>
            <w:r w:rsidRPr="00641816">
              <w:rPr>
                <w:rFonts w:ascii="Arial" w:hAnsi="Arial" w:cs="Arial"/>
                <w:sz w:val="20"/>
                <w:szCs w:val="20"/>
              </w:rPr>
              <w:t xml:space="preserve">: Does the thesis address a </w:t>
            </w:r>
            <w:bookmarkStart w:id="1" w:name="_Hlk199948577"/>
            <w:r w:rsidRPr="00641816">
              <w:rPr>
                <w:rFonts w:ascii="Arial" w:hAnsi="Arial" w:cs="Arial"/>
                <w:sz w:val="20"/>
                <w:szCs w:val="20"/>
              </w:rPr>
              <w:t>novel research question</w:t>
            </w:r>
            <w:bookmarkEnd w:id="1"/>
            <w:r w:rsidRPr="00641816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1559" w:type="dxa"/>
          </w:tcPr>
          <w:p w14:paraId="636F92D9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641816">
              <w:rPr>
                <w:rFonts w:ascii="Arial" w:hAnsi="Arial" w:cs="Arial"/>
                <w:sz w:val="20"/>
                <w:szCs w:val="20"/>
              </w:rPr>
              <w:t>NovelRQ</w:t>
            </w:r>
          </w:p>
        </w:tc>
        <w:tc>
          <w:tcPr>
            <w:tcW w:w="4536" w:type="dxa"/>
          </w:tcPr>
          <w:p w14:paraId="4A618106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641816">
              <w:rPr>
                <w:rFonts w:ascii="Arial" w:hAnsi="Arial" w:cs="Arial"/>
                <w:sz w:val="20"/>
                <w:szCs w:val="20"/>
              </w:rPr>
              <w:t>The research question is unique and has not been extensively explored in previous studies</w:t>
            </w:r>
          </w:p>
        </w:tc>
        <w:tc>
          <w:tcPr>
            <w:tcW w:w="4678" w:type="dxa"/>
          </w:tcPr>
          <w:p w14:paraId="199F9621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641816">
              <w:rPr>
                <w:rFonts w:ascii="Arial" w:hAnsi="Arial" w:cs="Arial"/>
                <w:sz w:val="20"/>
                <w:szCs w:val="20"/>
              </w:rPr>
              <w:t>A thesis exploring the impact of artificial intelligence on indigenous knowledge systems</w:t>
            </w:r>
          </w:p>
        </w:tc>
      </w:tr>
      <w:tr w:rsidR="00C811C4" w:rsidRPr="00641816" w14:paraId="30216B10" w14:textId="77777777" w:rsidTr="009E2B66">
        <w:tc>
          <w:tcPr>
            <w:tcW w:w="4390" w:type="dxa"/>
            <w:gridSpan w:val="4"/>
          </w:tcPr>
          <w:p w14:paraId="698078DB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Innovative research m</w:t>
            </w:r>
            <w:r w:rsidRPr="00641816">
              <w:rPr>
                <w:rFonts w:ascii="Arial" w:hAnsi="Arial" w:cs="Arial"/>
                <w:i/>
                <w:iCs/>
                <w:sz w:val="20"/>
                <w:szCs w:val="20"/>
              </w:rPr>
              <w:t>ethodolog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y (IRM)</w:t>
            </w:r>
            <w:r w:rsidRPr="00641816">
              <w:rPr>
                <w:rFonts w:ascii="Arial" w:hAnsi="Arial" w:cs="Arial"/>
                <w:sz w:val="20"/>
                <w:szCs w:val="20"/>
              </w:rPr>
              <w:t xml:space="preserve">: Does the thesis propose an </w:t>
            </w:r>
            <w:bookmarkStart w:id="2" w:name="_Hlk199948613"/>
            <w:r w:rsidRPr="00641816">
              <w:rPr>
                <w:rFonts w:ascii="Arial" w:hAnsi="Arial" w:cs="Arial"/>
                <w:sz w:val="20"/>
                <w:szCs w:val="20"/>
              </w:rPr>
              <w:t>innovative methodology</w:t>
            </w:r>
            <w:bookmarkEnd w:id="2"/>
            <w:r w:rsidRPr="00641816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1559" w:type="dxa"/>
          </w:tcPr>
          <w:p w14:paraId="00A9620C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641816">
              <w:rPr>
                <w:rFonts w:ascii="Arial" w:hAnsi="Arial" w:cs="Arial"/>
                <w:sz w:val="20"/>
                <w:szCs w:val="20"/>
              </w:rPr>
              <w:t>InnovMethod</w:t>
            </w:r>
          </w:p>
        </w:tc>
        <w:tc>
          <w:tcPr>
            <w:tcW w:w="4536" w:type="dxa"/>
          </w:tcPr>
          <w:p w14:paraId="7D231CD4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641816">
              <w:rPr>
                <w:rFonts w:ascii="Arial" w:hAnsi="Arial" w:cs="Arial"/>
                <w:sz w:val="20"/>
                <w:szCs w:val="20"/>
              </w:rPr>
              <w:t>The methodology used is new or significantly adapted from existing methods.</w:t>
            </w:r>
          </w:p>
        </w:tc>
        <w:tc>
          <w:tcPr>
            <w:tcW w:w="4678" w:type="dxa"/>
          </w:tcPr>
          <w:p w14:paraId="4715F33E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0F6E49">
              <w:rPr>
                <w:rFonts w:ascii="Arial" w:hAnsi="Arial" w:cs="Arial"/>
                <w:sz w:val="20"/>
                <w:szCs w:val="20"/>
              </w:rPr>
              <w:t>Using a new data collection tool or combining multiple methodologies in a novel way</w:t>
            </w:r>
          </w:p>
        </w:tc>
      </w:tr>
      <w:tr w:rsidR="00C811C4" w:rsidRPr="00641816" w14:paraId="7D5013B5" w14:textId="77777777" w:rsidTr="009E2B66">
        <w:tc>
          <w:tcPr>
            <w:tcW w:w="1389" w:type="dxa"/>
            <w:gridSpan w:val="2"/>
            <w:vMerge w:val="restart"/>
          </w:tcPr>
          <w:p w14:paraId="0D1520FA" w14:textId="77777777" w:rsidR="00C811C4" w:rsidRPr="000F6E49" w:rsidRDefault="00C811C4" w:rsidP="009E2B66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0F6E49">
              <w:rPr>
                <w:rFonts w:ascii="Arial" w:hAnsi="Arial" w:cs="Arial"/>
                <w:i/>
                <w:iCs/>
                <w:sz w:val="20"/>
                <w:szCs w:val="20"/>
              </w:rPr>
              <w:t>Theoretical contributions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(THEORY)</w:t>
            </w:r>
          </w:p>
        </w:tc>
        <w:tc>
          <w:tcPr>
            <w:tcW w:w="3001" w:type="dxa"/>
            <w:gridSpan w:val="2"/>
          </w:tcPr>
          <w:p w14:paraId="7E9EDA54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TC1. </w:t>
            </w:r>
            <w:r w:rsidRPr="000F6E49">
              <w:rPr>
                <w:rFonts w:ascii="Arial" w:hAnsi="Arial" w:cs="Arial"/>
                <w:sz w:val="20"/>
                <w:szCs w:val="20"/>
              </w:rPr>
              <w:t xml:space="preserve">Does the thesis introduce </w:t>
            </w:r>
            <w:bookmarkStart w:id="3" w:name="_Hlk199948655"/>
            <w:r w:rsidRPr="000F6E49">
              <w:rPr>
                <w:rFonts w:ascii="Arial" w:hAnsi="Arial" w:cs="Arial"/>
                <w:sz w:val="20"/>
                <w:szCs w:val="20"/>
              </w:rPr>
              <w:t>a new theoretical framework</w:t>
            </w:r>
            <w:bookmarkEnd w:id="3"/>
            <w:r w:rsidRPr="000F6E49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1559" w:type="dxa"/>
          </w:tcPr>
          <w:p w14:paraId="2F2ABB9B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0F6E49">
              <w:rPr>
                <w:rFonts w:ascii="Arial" w:hAnsi="Arial" w:cs="Arial"/>
                <w:sz w:val="20"/>
                <w:szCs w:val="20"/>
              </w:rPr>
              <w:t>NewTheory</w:t>
            </w:r>
          </w:p>
        </w:tc>
        <w:tc>
          <w:tcPr>
            <w:tcW w:w="4536" w:type="dxa"/>
          </w:tcPr>
          <w:p w14:paraId="156C0327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0F6E49">
              <w:rPr>
                <w:rFonts w:ascii="Arial" w:hAnsi="Arial" w:cs="Arial"/>
                <w:sz w:val="20"/>
                <w:szCs w:val="20"/>
              </w:rPr>
              <w:t>The thesis proposes a new theoretical model or framework</w:t>
            </w:r>
          </w:p>
        </w:tc>
        <w:tc>
          <w:tcPr>
            <w:tcW w:w="4678" w:type="dxa"/>
          </w:tcPr>
          <w:p w14:paraId="6BC19A79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0F6E49">
              <w:rPr>
                <w:rFonts w:ascii="Arial" w:hAnsi="Arial" w:cs="Arial"/>
                <w:sz w:val="20"/>
                <w:szCs w:val="20"/>
              </w:rPr>
              <w:t>Developing a new model for digital literacy in rural communities</w:t>
            </w:r>
          </w:p>
        </w:tc>
      </w:tr>
      <w:tr w:rsidR="00C811C4" w:rsidRPr="00641816" w14:paraId="0ADDE99A" w14:textId="77777777" w:rsidTr="009E2B66">
        <w:tc>
          <w:tcPr>
            <w:tcW w:w="1389" w:type="dxa"/>
            <w:gridSpan w:val="2"/>
            <w:vMerge/>
          </w:tcPr>
          <w:p w14:paraId="0410FB6C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01" w:type="dxa"/>
            <w:gridSpan w:val="2"/>
          </w:tcPr>
          <w:p w14:paraId="1A8A0AAB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TC2. </w:t>
            </w:r>
            <w:r w:rsidRPr="000F6E49">
              <w:rPr>
                <w:rFonts w:ascii="Arial" w:hAnsi="Arial" w:cs="Arial"/>
                <w:sz w:val="20"/>
                <w:szCs w:val="20"/>
              </w:rPr>
              <w:t xml:space="preserve">Does the </w:t>
            </w:r>
            <w:bookmarkStart w:id="4" w:name="_Hlk199948681"/>
            <w:r w:rsidRPr="000F6E49">
              <w:rPr>
                <w:rFonts w:ascii="Arial" w:hAnsi="Arial" w:cs="Arial"/>
                <w:sz w:val="20"/>
                <w:szCs w:val="20"/>
              </w:rPr>
              <w:t>thesis extend or refine an existing theory</w:t>
            </w:r>
            <w:bookmarkEnd w:id="4"/>
            <w:r w:rsidRPr="000F6E49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1559" w:type="dxa"/>
          </w:tcPr>
          <w:p w14:paraId="3CC810F2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EE2436">
              <w:rPr>
                <w:rFonts w:ascii="Arial" w:hAnsi="Arial" w:cs="Arial"/>
                <w:sz w:val="20"/>
                <w:szCs w:val="20"/>
              </w:rPr>
              <w:t>ExtendTheory</w:t>
            </w:r>
          </w:p>
        </w:tc>
        <w:tc>
          <w:tcPr>
            <w:tcW w:w="4536" w:type="dxa"/>
          </w:tcPr>
          <w:p w14:paraId="623EF10C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EE2436">
              <w:rPr>
                <w:rFonts w:ascii="Arial" w:hAnsi="Arial" w:cs="Arial"/>
                <w:sz w:val="20"/>
                <w:szCs w:val="20"/>
              </w:rPr>
              <w:t>The thesis builds upon or modifies an existing theory to better explain a phenomenon</w:t>
            </w:r>
          </w:p>
        </w:tc>
        <w:tc>
          <w:tcPr>
            <w:tcW w:w="4678" w:type="dxa"/>
          </w:tcPr>
          <w:p w14:paraId="23B25119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EE2436">
              <w:rPr>
                <w:rFonts w:ascii="Arial" w:hAnsi="Arial" w:cs="Arial"/>
                <w:sz w:val="20"/>
                <w:szCs w:val="20"/>
              </w:rPr>
              <w:t>Refining the Technology Acceptance Model to include cultural factors</w:t>
            </w:r>
          </w:p>
        </w:tc>
      </w:tr>
      <w:tr w:rsidR="00C811C4" w:rsidRPr="00641816" w14:paraId="78DC5BFF" w14:textId="77777777" w:rsidTr="009E2B66">
        <w:tc>
          <w:tcPr>
            <w:tcW w:w="1395" w:type="dxa"/>
            <w:gridSpan w:val="3"/>
            <w:vMerge w:val="restart"/>
          </w:tcPr>
          <w:p w14:paraId="7E57714A" w14:textId="77777777" w:rsidR="00C811C4" w:rsidRPr="00AA4038" w:rsidRDefault="00C811C4" w:rsidP="009E2B66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AA403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Empirical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c</w:t>
            </w:r>
            <w:r w:rsidRPr="00AA4038">
              <w:rPr>
                <w:rFonts w:ascii="Arial" w:hAnsi="Arial" w:cs="Arial"/>
                <w:i/>
                <w:iCs/>
                <w:sz w:val="20"/>
                <w:szCs w:val="20"/>
              </w:rPr>
              <w:t>ontributions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(DATA)</w:t>
            </w:r>
          </w:p>
        </w:tc>
        <w:tc>
          <w:tcPr>
            <w:tcW w:w="2995" w:type="dxa"/>
          </w:tcPr>
          <w:p w14:paraId="7BA2147F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AA4038">
              <w:rPr>
                <w:rFonts w:ascii="Arial" w:hAnsi="Arial" w:cs="Arial"/>
                <w:sz w:val="20"/>
                <w:szCs w:val="20"/>
              </w:rPr>
              <w:t xml:space="preserve">EC1: Does the thesis </w:t>
            </w:r>
            <w:bookmarkStart w:id="5" w:name="_Hlk199948714"/>
            <w:r w:rsidRPr="00AA4038">
              <w:rPr>
                <w:rFonts w:ascii="Arial" w:hAnsi="Arial" w:cs="Arial"/>
                <w:sz w:val="20"/>
                <w:szCs w:val="20"/>
              </w:rPr>
              <w:t>provide new empirical data</w:t>
            </w:r>
            <w:bookmarkEnd w:id="5"/>
            <w:r w:rsidRPr="00AA4038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1559" w:type="dxa"/>
          </w:tcPr>
          <w:p w14:paraId="13F94CA4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EE2436">
              <w:rPr>
                <w:rFonts w:ascii="Arial" w:hAnsi="Arial" w:cs="Arial"/>
                <w:sz w:val="20"/>
                <w:szCs w:val="20"/>
              </w:rPr>
              <w:t>NewData</w:t>
            </w:r>
          </w:p>
        </w:tc>
        <w:tc>
          <w:tcPr>
            <w:tcW w:w="4536" w:type="dxa"/>
          </w:tcPr>
          <w:p w14:paraId="5DFDF6D5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EE2436">
              <w:rPr>
                <w:rFonts w:ascii="Arial" w:hAnsi="Arial" w:cs="Arial"/>
                <w:sz w:val="20"/>
                <w:szCs w:val="20"/>
              </w:rPr>
              <w:t xml:space="preserve">Conducting a large-scale survey on information-seeking </w:t>
            </w:r>
            <w:r>
              <w:rPr>
                <w:rFonts w:ascii="Arial" w:hAnsi="Arial" w:cs="Arial"/>
                <w:sz w:val="20"/>
                <w:szCs w:val="20"/>
              </w:rPr>
              <w:t>behaviour</w:t>
            </w:r>
            <w:r w:rsidRPr="00EE2436">
              <w:rPr>
                <w:rFonts w:ascii="Arial" w:hAnsi="Arial" w:cs="Arial"/>
                <w:sz w:val="20"/>
                <w:szCs w:val="20"/>
              </w:rPr>
              <w:t xml:space="preserve"> among students.</w:t>
            </w:r>
          </w:p>
        </w:tc>
        <w:tc>
          <w:tcPr>
            <w:tcW w:w="4678" w:type="dxa"/>
          </w:tcPr>
          <w:p w14:paraId="72F33F9D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EE2436">
              <w:rPr>
                <w:rFonts w:ascii="Arial" w:hAnsi="Arial" w:cs="Arial"/>
                <w:sz w:val="20"/>
                <w:szCs w:val="20"/>
              </w:rPr>
              <w:t>The thesis presents original data collected through experiments, surveys, or other means.</w:t>
            </w:r>
          </w:p>
        </w:tc>
      </w:tr>
      <w:tr w:rsidR="00C811C4" w:rsidRPr="00641816" w14:paraId="52FC7521" w14:textId="77777777" w:rsidTr="009E2B66">
        <w:tc>
          <w:tcPr>
            <w:tcW w:w="1395" w:type="dxa"/>
            <w:gridSpan w:val="3"/>
            <w:vMerge/>
          </w:tcPr>
          <w:p w14:paraId="38C2507B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95" w:type="dxa"/>
          </w:tcPr>
          <w:p w14:paraId="1196487E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AA4038">
              <w:rPr>
                <w:rFonts w:ascii="Arial" w:hAnsi="Arial" w:cs="Arial"/>
                <w:sz w:val="20"/>
                <w:szCs w:val="20"/>
              </w:rPr>
              <w:t xml:space="preserve">EC2: Does the thesis </w:t>
            </w:r>
            <w:bookmarkStart w:id="6" w:name="_Hlk199948766"/>
            <w:r w:rsidRPr="00AA4038">
              <w:rPr>
                <w:rFonts w:ascii="Arial" w:hAnsi="Arial" w:cs="Arial"/>
                <w:sz w:val="20"/>
                <w:szCs w:val="20"/>
              </w:rPr>
              <w:t>offer new insights or findings</w:t>
            </w:r>
            <w:bookmarkEnd w:id="6"/>
            <w:r w:rsidRPr="00AA4038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1559" w:type="dxa"/>
          </w:tcPr>
          <w:p w14:paraId="4D67BA07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AA4038">
              <w:rPr>
                <w:rFonts w:ascii="Arial" w:hAnsi="Arial" w:cs="Arial"/>
                <w:sz w:val="20"/>
                <w:szCs w:val="20"/>
              </w:rPr>
              <w:t>NewFindings</w:t>
            </w:r>
          </w:p>
        </w:tc>
        <w:tc>
          <w:tcPr>
            <w:tcW w:w="4536" w:type="dxa"/>
          </w:tcPr>
          <w:p w14:paraId="1F58777C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AA4038">
              <w:rPr>
                <w:rFonts w:ascii="Arial" w:hAnsi="Arial" w:cs="Arial"/>
                <w:sz w:val="20"/>
                <w:szCs w:val="20"/>
              </w:rPr>
              <w:t>The thesis presents findings that contribute new knowledge to the field</w:t>
            </w:r>
          </w:p>
        </w:tc>
        <w:tc>
          <w:tcPr>
            <w:tcW w:w="4678" w:type="dxa"/>
          </w:tcPr>
          <w:p w14:paraId="1FEC9AD4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EE2436">
              <w:rPr>
                <w:rFonts w:ascii="Arial" w:hAnsi="Arial" w:cs="Arial"/>
                <w:sz w:val="20"/>
                <w:szCs w:val="20"/>
              </w:rPr>
              <w:t>Discovering a previously unknown correlation between social media use and academic performance</w:t>
            </w:r>
          </w:p>
        </w:tc>
      </w:tr>
      <w:tr w:rsidR="00C811C4" w:rsidRPr="00641816" w14:paraId="23D216F9" w14:textId="77777777" w:rsidTr="009E2B66">
        <w:tc>
          <w:tcPr>
            <w:tcW w:w="1395" w:type="dxa"/>
            <w:gridSpan w:val="3"/>
            <w:vMerge w:val="restart"/>
          </w:tcPr>
          <w:p w14:paraId="3A266315" w14:textId="77777777" w:rsidR="00C811C4" w:rsidRDefault="00C811C4" w:rsidP="009E2B66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26056">
              <w:rPr>
                <w:rFonts w:ascii="Arial" w:hAnsi="Arial" w:cs="Arial"/>
                <w:i/>
                <w:iCs/>
                <w:sz w:val="20"/>
                <w:szCs w:val="20"/>
              </w:rPr>
              <w:t>Practical contributions</w:t>
            </w:r>
          </w:p>
          <w:p w14:paraId="6DB3EC46" w14:textId="77777777" w:rsidR="00C811C4" w:rsidRPr="00526056" w:rsidRDefault="00C811C4" w:rsidP="009E2B66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(PRAC)</w:t>
            </w:r>
          </w:p>
        </w:tc>
        <w:tc>
          <w:tcPr>
            <w:tcW w:w="2995" w:type="dxa"/>
          </w:tcPr>
          <w:p w14:paraId="2A7C3CDB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AA4038">
              <w:rPr>
                <w:rFonts w:ascii="Arial" w:hAnsi="Arial" w:cs="Arial"/>
                <w:sz w:val="20"/>
                <w:szCs w:val="20"/>
              </w:rPr>
              <w:t xml:space="preserve">PC1: Does the thesis </w:t>
            </w:r>
            <w:bookmarkStart w:id="7" w:name="_Hlk200014431"/>
            <w:r w:rsidRPr="00AA4038">
              <w:rPr>
                <w:rFonts w:ascii="Arial" w:hAnsi="Arial" w:cs="Arial"/>
                <w:sz w:val="20"/>
                <w:szCs w:val="20"/>
              </w:rPr>
              <w:t>propose practical applications or solutions</w:t>
            </w:r>
            <w:bookmarkEnd w:id="7"/>
            <w:r w:rsidRPr="00AA4038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1559" w:type="dxa"/>
          </w:tcPr>
          <w:p w14:paraId="7B37681C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AA4038">
              <w:rPr>
                <w:rFonts w:ascii="Arial" w:hAnsi="Arial" w:cs="Arial"/>
                <w:sz w:val="20"/>
                <w:szCs w:val="20"/>
              </w:rPr>
              <w:t>PracticalSol</w:t>
            </w:r>
          </w:p>
        </w:tc>
        <w:tc>
          <w:tcPr>
            <w:tcW w:w="4536" w:type="dxa"/>
          </w:tcPr>
          <w:p w14:paraId="17A1F01D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AA4038">
              <w:rPr>
                <w:rFonts w:ascii="Arial" w:hAnsi="Arial" w:cs="Arial"/>
                <w:sz w:val="20"/>
                <w:szCs w:val="20"/>
              </w:rPr>
              <w:t>The thesis suggests practical implementations or solutions to real-world problems</w:t>
            </w:r>
          </w:p>
        </w:tc>
        <w:tc>
          <w:tcPr>
            <w:tcW w:w="4678" w:type="dxa"/>
          </w:tcPr>
          <w:p w14:paraId="3A85386A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AA4038">
              <w:rPr>
                <w:rFonts w:ascii="Arial" w:hAnsi="Arial" w:cs="Arial"/>
                <w:sz w:val="20"/>
                <w:szCs w:val="20"/>
              </w:rPr>
              <w:t>Developing a new software tool for managing digital archives</w:t>
            </w:r>
          </w:p>
        </w:tc>
      </w:tr>
      <w:tr w:rsidR="00C811C4" w:rsidRPr="00641816" w14:paraId="2DF29A58" w14:textId="77777777" w:rsidTr="009E2B66">
        <w:tc>
          <w:tcPr>
            <w:tcW w:w="1395" w:type="dxa"/>
            <w:gridSpan w:val="3"/>
            <w:vMerge/>
          </w:tcPr>
          <w:p w14:paraId="4DC8077A" w14:textId="77777777" w:rsidR="00C811C4" w:rsidRPr="00526056" w:rsidRDefault="00C811C4" w:rsidP="009E2B66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2995" w:type="dxa"/>
          </w:tcPr>
          <w:p w14:paraId="0DD3B5EE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AA4038">
              <w:rPr>
                <w:rFonts w:ascii="Arial" w:hAnsi="Arial" w:cs="Arial"/>
                <w:sz w:val="20"/>
                <w:szCs w:val="20"/>
              </w:rPr>
              <w:t>PC2: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A4038">
              <w:rPr>
                <w:rFonts w:ascii="Arial" w:hAnsi="Arial" w:cs="Arial"/>
                <w:sz w:val="20"/>
                <w:szCs w:val="20"/>
              </w:rPr>
              <w:t xml:space="preserve">Does the thesis have </w:t>
            </w:r>
            <w:bookmarkStart w:id="8" w:name="_Hlk199948804"/>
            <w:r w:rsidRPr="00AA4038">
              <w:rPr>
                <w:rFonts w:ascii="Arial" w:hAnsi="Arial" w:cs="Arial"/>
                <w:sz w:val="20"/>
                <w:szCs w:val="20"/>
              </w:rPr>
              <w:t>implications for policy or practice</w:t>
            </w:r>
            <w:bookmarkEnd w:id="8"/>
            <w:r w:rsidRPr="00AA4038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1559" w:type="dxa"/>
          </w:tcPr>
          <w:p w14:paraId="0DF72070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AA4038">
              <w:rPr>
                <w:rFonts w:ascii="Arial" w:hAnsi="Arial" w:cs="Arial"/>
                <w:sz w:val="20"/>
                <w:szCs w:val="20"/>
              </w:rPr>
              <w:t>PolicyImp</w:t>
            </w:r>
          </w:p>
        </w:tc>
        <w:tc>
          <w:tcPr>
            <w:tcW w:w="4536" w:type="dxa"/>
          </w:tcPr>
          <w:p w14:paraId="5CA42C45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AA4038">
              <w:rPr>
                <w:rFonts w:ascii="Arial" w:hAnsi="Arial" w:cs="Arial"/>
                <w:sz w:val="20"/>
                <w:szCs w:val="20"/>
              </w:rPr>
              <w:t>The thesis provides recommendations that could influence policy or professional practice</w:t>
            </w:r>
          </w:p>
        </w:tc>
        <w:tc>
          <w:tcPr>
            <w:tcW w:w="4678" w:type="dxa"/>
          </w:tcPr>
          <w:p w14:paraId="21434D20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AA4038">
              <w:rPr>
                <w:rFonts w:ascii="Arial" w:hAnsi="Arial" w:cs="Arial"/>
                <w:sz w:val="20"/>
                <w:szCs w:val="20"/>
              </w:rPr>
              <w:t>Recommending changes to information literacy program</w:t>
            </w:r>
            <w:r>
              <w:rPr>
                <w:rFonts w:ascii="Arial" w:hAnsi="Arial" w:cs="Arial"/>
                <w:sz w:val="20"/>
                <w:szCs w:val="20"/>
              </w:rPr>
              <w:t>me</w:t>
            </w:r>
            <w:r w:rsidRPr="00AA4038">
              <w:rPr>
                <w:rFonts w:ascii="Arial" w:hAnsi="Arial" w:cs="Arial"/>
                <w:sz w:val="20"/>
                <w:szCs w:val="20"/>
              </w:rPr>
              <w:t>s in schools</w:t>
            </w:r>
          </w:p>
        </w:tc>
      </w:tr>
      <w:tr w:rsidR="00C811C4" w:rsidRPr="00641816" w14:paraId="27DFBF8C" w14:textId="77777777" w:rsidTr="009E2B66">
        <w:tc>
          <w:tcPr>
            <w:tcW w:w="1395" w:type="dxa"/>
            <w:gridSpan w:val="3"/>
            <w:vMerge w:val="restart"/>
          </w:tcPr>
          <w:p w14:paraId="4F17F404" w14:textId="77777777" w:rsidR="00C811C4" w:rsidRDefault="00C811C4" w:rsidP="009E2B66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26056">
              <w:rPr>
                <w:rFonts w:ascii="Arial" w:hAnsi="Arial" w:cs="Arial"/>
                <w:i/>
                <w:iCs/>
                <w:sz w:val="20"/>
                <w:szCs w:val="20"/>
              </w:rPr>
              <w:t>Originality indicators</w:t>
            </w:r>
          </w:p>
          <w:p w14:paraId="64F91352" w14:textId="77777777" w:rsidR="00C811C4" w:rsidRPr="00526056" w:rsidRDefault="00C811C4" w:rsidP="009E2B66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(ORIG)</w:t>
            </w:r>
          </w:p>
        </w:tc>
        <w:tc>
          <w:tcPr>
            <w:tcW w:w="2995" w:type="dxa"/>
          </w:tcPr>
          <w:p w14:paraId="426710C6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526056">
              <w:rPr>
                <w:rFonts w:ascii="Arial" w:hAnsi="Arial" w:cs="Arial"/>
                <w:sz w:val="20"/>
                <w:szCs w:val="20"/>
              </w:rPr>
              <w:t xml:space="preserve">OI1: Does the thesis </w:t>
            </w:r>
            <w:bookmarkStart w:id="9" w:name="_Hlk199948845"/>
            <w:r w:rsidRPr="00526056">
              <w:rPr>
                <w:rFonts w:ascii="Arial" w:hAnsi="Arial" w:cs="Arial"/>
                <w:sz w:val="20"/>
                <w:szCs w:val="20"/>
              </w:rPr>
              <w:t>demonstrate originality in its literature review</w:t>
            </w:r>
            <w:bookmarkEnd w:id="9"/>
            <w:r w:rsidRPr="00526056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1559" w:type="dxa"/>
          </w:tcPr>
          <w:p w14:paraId="06FB498F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526056">
              <w:rPr>
                <w:rFonts w:ascii="Arial" w:hAnsi="Arial" w:cs="Arial"/>
                <w:sz w:val="20"/>
                <w:szCs w:val="20"/>
              </w:rPr>
              <w:t>OrigLitRev</w:t>
            </w:r>
          </w:p>
        </w:tc>
        <w:tc>
          <w:tcPr>
            <w:tcW w:w="4536" w:type="dxa"/>
          </w:tcPr>
          <w:p w14:paraId="7141AD51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526056">
              <w:rPr>
                <w:rFonts w:ascii="Arial" w:hAnsi="Arial" w:cs="Arial"/>
                <w:sz w:val="20"/>
                <w:szCs w:val="20"/>
              </w:rPr>
              <w:t>The literature review identifies gaps and positions the research uniquely</w:t>
            </w:r>
          </w:p>
        </w:tc>
        <w:tc>
          <w:tcPr>
            <w:tcW w:w="4678" w:type="dxa"/>
          </w:tcPr>
          <w:p w14:paraId="7FA2E95E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526056">
              <w:rPr>
                <w:rFonts w:ascii="Arial" w:hAnsi="Arial" w:cs="Arial"/>
                <w:sz w:val="20"/>
                <w:szCs w:val="20"/>
              </w:rPr>
              <w:t>Highlighting under-researched areas and justifying the need for the study.</w:t>
            </w:r>
          </w:p>
        </w:tc>
      </w:tr>
      <w:tr w:rsidR="00C811C4" w:rsidRPr="00641816" w14:paraId="09DE297C" w14:textId="77777777" w:rsidTr="009E2B66">
        <w:tc>
          <w:tcPr>
            <w:tcW w:w="1395" w:type="dxa"/>
            <w:gridSpan w:val="3"/>
            <w:vMerge/>
          </w:tcPr>
          <w:p w14:paraId="4DC43633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95" w:type="dxa"/>
          </w:tcPr>
          <w:p w14:paraId="7B602248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526056">
              <w:rPr>
                <w:rFonts w:ascii="Arial" w:hAnsi="Arial" w:cs="Arial"/>
                <w:sz w:val="20"/>
                <w:szCs w:val="20"/>
              </w:rPr>
              <w:t xml:space="preserve">OI2: Does the thesis </w:t>
            </w:r>
            <w:bookmarkStart w:id="10" w:name="_Hlk199948984"/>
            <w:r w:rsidRPr="00526056">
              <w:rPr>
                <w:rFonts w:ascii="Arial" w:hAnsi="Arial" w:cs="Arial"/>
                <w:sz w:val="20"/>
                <w:szCs w:val="20"/>
              </w:rPr>
              <w:t>show originality in its conclusions and implications</w:t>
            </w:r>
            <w:bookmarkEnd w:id="10"/>
            <w:r w:rsidRPr="00526056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1559" w:type="dxa"/>
          </w:tcPr>
          <w:p w14:paraId="3210299B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526056">
              <w:rPr>
                <w:rFonts w:ascii="Arial" w:hAnsi="Arial" w:cs="Arial"/>
                <w:sz w:val="20"/>
                <w:szCs w:val="20"/>
              </w:rPr>
              <w:t>OrigConcl</w:t>
            </w:r>
          </w:p>
        </w:tc>
        <w:tc>
          <w:tcPr>
            <w:tcW w:w="4536" w:type="dxa"/>
          </w:tcPr>
          <w:p w14:paraId="3118E61E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526056">
              <w:rPr>
                <w:rFonts w:ascii="Arial" w:hAnsi="Arial" w:cs="Arial"/>
                <w:sz w:val="20"/>
                <w:szCs w:val="20"/>
              </w:rPr>
              <w:t>The conclusions drawn are novel and provide new perspectives</w:t>
            </w:r>
          </w:p>
        </w:tc>
        <w:tc>
          <w:tcPr>
            <w:tcW w:w="4678" w:type="dxa"/>
          </w:tcPr>
          <w:p w14:paraId="2340D954" w14:textId="77777777" w:rsidR="00C811C4" w:rsidRPr="00641816" w:rsidRDefault="00C811C4" w:rsidP="009E2B66">
            <w:pPr>
              <w:rPr>
                <w:rFonts w:ascii="Arial" w:hAnsi="Arial" w:cs="Arial"/>
                <w:sz w:val="20"/>
                <w:szCs w:val="20"/>
              </w:rPr>
            </w:pPr>
            <w:r w:rsidRPr="00526056">
              <w:rPr>
                <w:rFonts w:ascii="Arial" w:hAnsi="Arial" w:cs="Arial"/>
                <w:sz w:val="20"/>
                <w:szCs w:val="20"/>
              </w:rPr>
              <w:t>Offering a new interpretation of data that challenges existing beliefs.</w:t>
            </w:r>
          </w:p>
        </w:tc>
      </w:tr>
      <w:bookmarkEnd w:id="0"/>
    </w:tbl>
    <w:p w14:paraId="2AEA35D7" w14:textId="77777777" w:rsidR="00C811C4" w:rsidRPr="00E03A49" w:rsidRDefault="00C811C4" w:rsidP="00C811C4">
      <w:pPr>
        <w:rPr>
          <w:rFonts w:ascii="Arial" w:hAnsi="Arial" w:cs="Arial"/>
        </w:rPr>
      </w:pPr>
    </w:p>
    <w:p w14:paraId="496A941C" w14:textId="77777777" w:rsidR="004E780C" w:rsidRDefault="004E780C"/>
    <w:sectPr w:rsidR="004E780C" w:rsidSect="00C811C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1C4"/>
    <w:rsid w:val="001A537E"/>
    <w:rsid w:val="002978F5"/>
    <w:rsid w:val="003852CF"/>
    <w:rsid w:val="004E780C"/>
    <w:rsid w:val="00C811C4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380CD"/>
  <w15:chartTrackingRefBased/>
  <w15:docId w15:val="{3DAC29AD-9940-43B7-A3B7-406FDA8DE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1C4"/>
    <w:pPr>
      <w:spacing w:after="0" w:line="240" w:lineRule="auto"/>
    </w:pPr>
    <w:rPr>
      <w:rFonts w:ascii="Times New Roman" w:eastAsia="Times New Roman" w:hAnsi="Times New Roman" w:cs="Times New Roman"/>
      <w:kern w:val="0"/>
      <w:lang w:val="en-ZA" w:eastAsia="en-Z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11C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11C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11C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11C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11C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11C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11C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11C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11C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11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11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11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11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11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11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11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11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11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11C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811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11C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811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11C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811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11C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811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11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11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11C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811C4"/>
    <w:pPr>
      <w:spacing w:after="0" w:line="240" w:lineRule="auto"/>
    </w:pPr>
    <w:rPr>
      <w:kern w:val="0"/>
      <w:sz w:val="22"/>
      <w:szCs w:val="22"/>
      <w:lang w:val="en-Z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859</Words>
  <Characters>4901</Characters>
  <Application>Microsoft Office Word</Application>
  <DocSecurity>0</DocSecurity>
  <Lines>40</Lines>
  <Paragraphs>11</Paragraphs>
  <ScaleCrop>false</ScaleCrop>
  <Company/>
  <LinksUpToDate>false</LinksUpToDate>
  <CharactersWithSpaces>5749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2025-09-22T08:55:00Z</dcterms:created>
  <dcterms:modified xsi:type="dcterms:W3CDTF">2025-09-22T08:56:00Z</dcterms:modified>
</cp:coreProperties>
</file>