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237"/>
        <w:gridCol w:w="1276"/>
        <w:gridCol w:w="1253"/>
        <w:gridCol w:w="1337"/>
        <w:gridCol w:w="1276"/>
        <w:gridCol w:w="558"/>
        <w:gridCol w:w="1276"/>
        <w:gridCol w:w="9"/>
      </w:tblGrid>
      <w:tr w:rsidR="00BF68C5" w:rsidRPr="00517CA5" w:rsidTr="007371BC">
        <w:trPr>
          <w:gridAfter w:val="1"/>
          <w:wAfter w:w="9" w:type="dxa"/>
        </w:trPr>
        <w:tc>
          <w:tcPr>
            <w:tcW w:w="7650" w:type="dxa"/>
            <w:gridSpan w:val="6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</w:rPr>
            </w:pPr>
            <w:bookmarkStart w:id="0" w:name="_Hlk135077957"/>
            <w:bookmarkStart w:id="1" w:name="_GoBack"/>
            <w:r w:rsidRPr="00B6367E">
              <w:rPr>
                <w:rFonts w:cstheme="minorHAnsi"/>
                <w:b/>
                <w:bCs/>
              </w:rPr>
              <w:t>Table 1</w:t>
            </w:r>
            <w:r w:rsidRPr="00517CA5">
              <w:rPr>
                <w:rFonts w:cstheme="minorHAnsi"/>
              </w:rPr>
              <w:t xml:space="preserve"> </w:t>
            </w:r>
            <w:r w:rsidRPr="008650BF">
              <w:rPr>
                <w:rFonts w:cstheme="minorHAnsi"/>
              </w:rPr>
              <w:t>Group comparisons at baseline</w:t>
            </w:r>
            <w:r w:rsidRPr="00E727D3">
              <w:rPr>
                <w:rFonts w:cstheme="minorHAnsi"/>
              </w:rPr>
              <w:t xml:space="preserve"> PRE</w:t>
            </w:r>
            <w:r>
              <w:rPr>
                <w:rFonts w:cstheme="minorHAnsi"/>
              </w:rPr>
              <w:t>.</w:t>
            </w:r>
            <w:bookmarkEnd w:id="1"/>
          </w:p>
        </w:tc>
        <w:tc>
          <w:tcPr>
            <w:tcW w:w="558" w:type="dxa"/>
            <w:vMerge w:val="restart"/>
            <w:vAlign w:val="center"/>
          </w:tcPr>
          <w:p w:rsidR="00BF68C5" w:rsidRPr="00517CA5" w:rsidRDefault="00BF68C5" w:rsidP="007371BC">
            <w:pPr>
              <w:spacing w:line="360" w:lineRule="auto"/>
              <w:ind w:right="8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ND</w:t>
            </w:r>
          </w:p>
        </w:tc>
        <w:tc>
          <w:tcPr>
            <w:tcW w:w="1276" w:type="dxa"/>
            <w:vMerge w:val="restart"/>
            <w:vAlign w:val="center"/>
          </w:tcPr>
          <w:p w:rsidR="00BF68C5" w:rsidRDefault="00BF68C5" w:rsidP="007371BC">
            <w:pPr>
              <w:spacing w:line="360" w:lineRule="auto"/>
              <w:ind w:right="8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 of Group Comparison</w:t>
            </w:r>
          </w:p>
        </w:tc>
      </w:tr>
      <w:tr w:rsidR="00BF68C5" w:rsidRPr="00517CA5" w:rsidTr="007371BC">
        <w:trPr>
          <w:gridAfter w:val="1"/>
          <w:wAfter w:w="9" w:type="dxa"/>
        </w:trPr>
        <w:tc>
          <w:tcPr>
            <w:tcW w:w="1271" w:type="dxa"/>
            <w:vMerge w:val="restart"/>
            <w:vAlign w:val="bottom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  <w:sz w:val="17"/>
                <w:szCs w:val="17"/>
              </w:rPr>
              <w:t>Variable</w:t>
            </w:r>
          </w:p>
        </w:tc>
        <w:tc>
          <w:tcPr>
            <w:tcW w:w="1237" w:type="dxa"/>
            <w:vAlign w:val="bottom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BET</w:t>
            </w:r>
            <w:r>
              <w:rPr>
                <w:rFonts w:cstheme="minorHAnsi"/>
              </w:rPr>
              <w:t xml:space="preserve"> (n=20)</w:t>
            </w:r>
          </w:p>
        </w:tc>
        <w:tc>
          <w:tcPr>
            <w:tcW w:w="1276" w:type="dxa"/>
            <w:vAlign w:val="bottom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VES</w:t>
            </w:r>
            <w:r>
              <w:rPr>
                <w:rFonts w:cstheme="minorHAnsi"/>
              </w:rPr>
              <w:t xml:space="preserve"> (n=20)</w:t>
            </w:r>
          </w:p>
        </w:tc>
        <w:tc>
          <w:tcPr>
            <w:tcW w:w="1253" w:type="dxa"/>
            <w:vAlign w:val="bottom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EXE</w:t>
            </w:r>
            <w:r>
              <w:rPr>
                <w:rFonts w:cstheme="minorHAnsi"/>
              </w:rPr>
              <w:t xml:space="preserve"> (n=20)</w:t>
            </w:r>
          </w:p>
        </w:tc>
        <w:tc>
          <w:tcPr>
            <w:tcW w:w="1337" w:type="dxa"/>
            <w:vAlign w:val="bottom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CON</w:t>
            </w:r>
            <w:r>
              <w:rPr>
                <w:rFonts w:cstheme="minorHAnsi"/>
              </w:rPr>
              <w:t xml:space="preserve"> (n=20)</w:t>
            </w:r>
          </w:p>
        </w:tc>
        <w:tc>
          <w:tcPr>
            <w:tcW w:w="1276" w:type="dxa"/>
            <w:vAlign w:val="bottom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All</w:t>
            </w:r>
            <w:r>
              <w:rPr>
                <w:rFonts w:cstheme="minorHAnsi"/>
              </w:rPr>
              <w:t xml:space="preserve"> (N=80)</w:t>
            </w:r>
          </w:p>
        </w:tc>
        <w:tc>
          <w:tcPr>
            <w:tcW w:w="558" w:type="dxa"/>
            <w:vMerge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F68C5" w:rsidRPr="00517CA5" w:rsidTr="007371BC">
        <w:trPr>
          <w:gridAfter w:val="1"/>
          <w:wAfter w:w="9" w:type="dxa"/>
        </w:trPr>
        <w:tc>
          <w:tcPr>
            <w:tcW w:w="1271" w:type="dxa"/>
            <w:vMerge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237" w:type="dxa"/>
            <w:vAlign w:val="bottom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7"/>
                <w:szCs w:val="17"/>
              </w:rPr>
            </w:pPr>
            <w:proofErr w:type="spellStart"/>
            <w:r w:rsidRPr="00517CA5">
              <w:rPr>
                <w:rFonts w:cstheme="minorHAnsi"/>
                <w:sz w:val="17"/>
                <w:szCs w:val="17"/>
              </w:rPr>
              <w:t>Mean±SD</w:t>
            </w:r>
            <w:proofErr w:type="spellEnd"/>
          </w:p>
        </w:tc>
        <w:tc>
          <w:tcPr>
            <w:tcW w:w="1276" w:type="dxa"/>
            <w:vAlign w:val="bottom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7"/>
                <w:szCs w:val="17"/>
              </w:rPr>
            </w:pPr>
            <w:proofErr w:type="spellStart"/>
            <w:r w:rsidRPr="00517CA5">
              <w:rPr>
                <w:rFonts w:cstheme="minorHAnsi"/>
                <w:sz w:val="17"/>
                <w:szCs w:val="17"/>
              </w:rPr>
              <w:t>Mean±SD</w:t>
            </w:r>
            <w:proofErr w:type="spellEnd"/>
          </w:p>
        </w:tc>
        <w:tc>
          <w:tcPr>
            <w:tcW w:w="1253" w:type="dxa"/>
            <w:vAlign w:val="bottom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7"/>
                <w:szCs w:val="17"/>
              </w:rPr>
            </w:pPr>
            <w:proofErr w:type="spellStart"/>
            <w:r w:rsidRPr="00517CA5">
              <w:rPr>
                <w:rFonts w:cstheme="minorHAnsi"/>
                <w:sz w:val="17"/>
                <w:szCs w:val="17"/>
              </w:rPr>
              <w:t>Mean±SD</w:t>
            </w:r>
            <w:proofErr w:type="spellEnd"/>
          </w:p>
        </w:tc>
        <w:tc>
          <w:tcPr>
            <w:tcW w:w="1337" w:type="dxa"/>
            <w:vAlign w:val="bottom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7"/>
                <w:szCs w:val="17"/>
              </w:rPr>
            </w:pPr>
            <w:proofErr w:type="spellStart"/>
            <w:r w:rsidRPr="00517CA5">
              <w:rPr>
                <w:rFonts w:cstheme="minorHAnsi"/>
                <w:sz w:val="17"/>
                <w:szCs w:val="17"/>
              </w:rPr>
              <w:t>Mean±SD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517CA5">
              <w:rPr>
                <w:rFonts w:cstheme="minorHAnsi"/>
                <w:sz w:val="17"/>
                <w:szCs w:val="17"/>
              </w:rPr>
              <w:t>Mean±SD</w:t>
            </w:r>
            <w:proofErr w:type="spellEnd"/>
          </w:p>
        </w:tc>
        <w:tc>
          <w:tcPr>
            <w:tcW w:w="558" w:type="dxa"/>
            <w:vMerge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F68C5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C927AA">
              <w:rPr>
                <w:rFonts w:cstheme="minorHAnsi"/>
                <w:color w:val="000000" w:themeColor="text1"/>
              </w:rPr>
              <w:t>Mass (kg)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68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7±11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74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7±9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71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7±13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72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9±9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72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0±11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F68C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NS</w:t>
            </w:r>
          </w:p>
        </w:tc>
      </w:tr>
      <w:tr w:rsidR="00BF68C5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C927AA">
              <w:rPr>
                <w:rFonts w:cstheme="minorHAnsi"/>
                <w:color w:val="000000" w:themeColor="text1"/>
              </w:rPr>
              <w:t>BMI, kg/m</w:t>
            </w:r>
            <w:r w:rsidRPr="00C927AA">
              <w:rPr>
                <w:rFonts w:cstheme="minorHAnsi"/>
                <w:color w:val="000000" w:themeColor="text1"/>
                <w:vertAlign w:val="superscript"/>
              </w:rPr>
              <w:t>2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22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7±3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24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1±2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24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0±3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24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1±2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23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7±2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F68C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NS</w:t>
            </w:r>
          </w:p>
        </w:tc>
      </w:tr>
      <w:tr w:rsidR="00BF68C5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MMSE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28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9±0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28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7±1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28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3±1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28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8±1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28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6±1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F68C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NS</w:t>
            </w:r>
          </w:p>
        </w:tc>
      </w:tr>
      <w:tr w:rsidR="00BF68C5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Beck Dep.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5±3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5±3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8±2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4±2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3±2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86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F68C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NS</w:t>
            </w:r>
          </w:p>
        </w:tc>
      </w:tr>
      <w:tr w:rsidR="00BF68C5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EQ5D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65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0±5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64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0±5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65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0±5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65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0±5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64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8±5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F68C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NS</w:t>
            </w:r>
          </w:p>
        </w:tc>
      </w:tr>
      <w:tr w:rsidR="00BF68C5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BBS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40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7±3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41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4±4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40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5±3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41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0±3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40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9±3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F68C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NS</w:t>
            </w:r>
          </w:p>
        </w:tc>
      </w:tr>
      <w:tr w:rsidR="00BF68C5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6MWT (m)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332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0±26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351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5±48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334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5±52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342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0±55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340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0±46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F68C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NS</w:t>
            </w:r>
          </w:p>
        </w:tc>
      </w:tr>
      <w:tr w:rsidR="00BF68C5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VAP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39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0±8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40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8±7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41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6±7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41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3±7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40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6±7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F68C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NS</w:t>
            </w:r>
          </w:p>
        </w:tc>
      </w:tr>
      <w:tr w:rsidR="00BF68C5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DGI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18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9±1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18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4±2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18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7±1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18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9±1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18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7±1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F68C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NS</w:t>
            </w:r>
          </w:p>
        </w:tc>
      </w:tr>
      <w:tr w:rsidR="00BF68C5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517CA5">
              <w:rPr>
                <w:rFonts w:cstheme="minorHAnsi"/>
              </w:rPr>
              <w:t>Fn</w:t>
            </w:r>
            <w:proofErr w:type="spellEnd"/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6±0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5±0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7±0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5±0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6±0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F68C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NS</w:t>
            </w:r>
          </w:p>
        </w:tc>
      </w:tr>
      <w:tr w:rsidR="00BF68C5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Sway </w:t>
            </w:r>
            <w:r w:rsidRPr="00517CA5">
              <w:rPr>
                <w:rFonts w:cstheme="minorHAnsi"/>
              </w:rPr>
              <w:t>WEO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1±4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3±4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1±3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2±4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2±4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F68C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NS</w:t>
            </w:r>
          </w:p>
        </w:tc>
      </w:tr>
      <w:tr w:rsidR="00BF68C5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Sway </w:t>
            </w:r>
            <w:r w:rsidRPr="00517CA5">
              <w:rPr>
                <w:rFonts w:cstheme="minorHAnsi"/>
              </w:rPr>
              <w:t>WEC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14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2±2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14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4±3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14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6±3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94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2±3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9±3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F68C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NS</w:t>
            </w:r>
          </w:p>
        </w:tc>
      </w:tr>
      <w:tr w:rsidR="00BF68C5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Sway </w:t>
            </w:r>
            <w:r w:rsidRPr="00517CA5">
              <w:rPr>
                <w:rFonts w:cstheme="minorHAnsi"/>
              </w:rPr>
              <w:t>NEO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1±2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8±3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9±3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9±3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9±3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F68C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NS</w:t>
            </w:r>
          </w:p>
        </w:tc>
      </w:tr>
      <w:tr w:rsidR="00BF68C5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Sway </w:t>
            </w:r>
            <w:r w:rsidRPr="00517CA5">
              <w:rPr>
                <w:rFonts w:cstheme="minorHAnsi"/>
              </w:rPr>
              <w:t>NEC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15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2±3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15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5±2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16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2±3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16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4±3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15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8±3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F68C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NS</w:t>
            </w:r>
          </w:p>
        </w:tc>
      </w:tr>
      <w:bookmarkEnd w:id="0"/>
      <w:tr w:rsidR="00BF68C5" w:rsidRPr="00517CA5" w:rsidTr="007371BC">
        <w:tc>
          <w:tcPr>
            <w:tcW w:w="9493" w:type="dxa"/>
            <w:gridSpan w:val="9"/>
          </w:tcPr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 xml:space="preserve">Abbreviations: BDI, Beck Depression Inventory; AHR BE , Average heart rate before exercise; SBP mmHg 15 MBT, Systole average 15 measurements before training; DBP mmHg 15 MBT, </w:t>
            </w:r>
            <w:proofErr w:type="spellStart"/>
            <w:r w:rsidRPr="00517CA5">
              <w:rPr>
                <w:rFonts w:cstheme="minorHAnsi"/>
                <w:sz w:val="18"/>
                <w:szCs w:val="18"/>
              </w:rPr>
              <w:t>Dyastole</w:t>
            </w:r>
            <w:proofErr w:type="spellEnd"/>
            <w:r w:rsidRPr="00517CA5">
              <w:rPr>
                <w:rFonts w:cstheme="minorHAnsi"/>
                <w:sz w:val="18"/>
                <w:szCs w:val="18"/>
              </w:rPr>
              <w:t xml:space="preserve"> average 15 measurements before training; DGI 1, Dynamic Gait Index 1; </w:t>
            </w:r>
            <w:proofErr w:type="spellStart"/>
            <w:r w:rsidRPr="00517CA5">
              <w:rPr>
                <w:rFonts w:cstheme="minorHAnsi"/>
                <w:sz w:val="18"/>
                <w:szCs w:val="18"/>
              </w:rPr>
              <w:t>Fn</w:t>
            </w:r>
            <w:proofErr w:type="spellEnd"/>
            <w:r w:rsidRPr="00517CA5">
              <w:rPr>
                <w:rFonts w:cstheme="minorHAnsi"/>
                <w:sz w:val="18"/>
                <w:szCs w:val="18"/>
              </w:rPr>
              <w:t>, Falls number; BBS, Berg Balance Scale; VAP 1; BMI, body mass index; MMSE, Mini-Mental State Examination; NEC, COP path while standing in a narrow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17CA5">
              <w:rPr>
                <w:rFonts w:cstheme="minorHAnsi"/>
                <w:sz w:val="18"/>
                <w:szCs w:val="18"/>
              </w:rPr>
              <w:t>stance with eyes closed; NEO, COP path while standing in a narrow stance with eyes open; WEC, COP path while standing in a wide stance with eyes</w:t>
            </w:r>
          </w:p>
          <w:p w:rsidR="00BF68C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 xml:space="preserve">closed; WEO, COP path while standing in a wide stance with eyes open; </w:t>
            </w:r>
            <w:r w:rsidRPr="00160FEB">
              <w:rPr>
                <w:rFonts w:cstheme="minorHAnsi"/>
                <w:sz w:val="18"/>
                <w:szCs w:val="18"/>
              </w:rPr>
              <w:t xml:space="preserve">ND = Normal distribution (Kolmogorov-Smirnov </w:t>
            </w:r>
            <w:proofErr w:type="spellStart"/>
            <w:r w:rsidRPr="00160FEB">
              <w:rPr>
                <w:rFonts w:cstheme="minorHAnsi"/>
                <w:sz w:val="18"/>
                <w:szCs w:val="18"/>
              </w:rPr>
              <w:t>teszt</w:t>
            </w:r>
            <w:proofErr w:type="spellEnd"/>
            <w:r w:rsidRPr="00160FE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60FEB">
              <w:rPr>
                <w:rFonts w:cstheme="minorHAnsi"/>
                <w:sz w:val="18"/>
                <w:szCs w:val="18"/>
              </w:rPr>
              <w:t>alapján</w:t>
            </w:r>
            <w:proofErr w:type="spellEnd"/>
            <w:r w:rsidRPr="0070268F">
              <w:rPr>
                <w:rFonts w:cstheme="minorHAnsi"/>
                <w:sz w:val="18"/>
                <w:szCs w:val="18"/>
              </w:rPr>
              <w:t>)</w:t>
            </w:r>
          </w:p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>*: significant difference between means</w:t>
            </w:r>
          </w:p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>NS: not significant</w:t>
            </w:r>
          </w:p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>BMI:  Body Mass Index</w:t>
            </w:r>
          </w:p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>AHR BE , Average heart rate before exercise</w:t>
            </w:r>
          </w:p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 xml:space="preserve">SBP mmHg 15 MBT: Systole average 15 measurements before training </w:t>
            </w:r>
          </w:p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 xml:space="preserve">DBP mmHg 15 MBT: </w:t>
            </w:r>
            <w:proofErr w:type="spellStart"/>
            <w:r w:rsidRPr="00517CA5">
              <w:rPr>
                <w:rFonts w:cstheme="minorHAnsi"/>
                <w:sz w:val="18"/>
                <w:szCs w:val="18"/>
              </w:rPr>
              <w:t>Dyastole</w:t>
            </w:r>
            <w:proofErr w:type="spellEnd"/>
            <w:r w:rsidRPr="00517CA5">
              <w:rPr>
                <w:rFonts w:cstheme="minorHAnsi"/>
                <w:sz w:val="18"/>
                <w:szCs w:val="18"/>
              </w:rPr>
              <w:t xml:space="preserve"> average 15 measurements before training</w:t>
            </w:r>
          </w:p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>BBS: Berg Balance Scale</w:t>
            </w:r>
          </w:p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>DGI 1: Dynamic Gait Index 1</w:t>
            </w:r>
          </w:p>
          <w:p w:rsidR="00BF68C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517CA5">
              <w:rPr>
                <w:rFonts w:cstheme="minorHAnsi"/>
                <w:sz w:val="18"/>
                <w:szCs w:val="18"/>
              </w:rPr>
              <w:t>Fn</w:t>
            </w:r>
            <w:proofErr w:type="spellEnd"/>
            <w:r w:rsidRPr="00517CA5">
              <w:rPr>
                <w:rFonts w:cstheme="minorHAnsi"/>
                <w:sz w:val="18"/>
                <w:szCs w:val="18"/>
              </w:rPr>
              <w:t>: Falls number</w:t>
            </w:r>
          </w:p>
          <w:p w:rsidR="00BF68C5" w:rsidRPr="00517CA5" w:rsidRDefault="00BF68C5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160FEB">
              <w:rPr>
                <w:rFonts w:cstheme="minorHAnsi"/>
                <w:sz w:val="18"/>
                <w:szCs w:val="18"/>
              </w:rPr>
              <w:t>Data are expressed as mean +/- SD.</w:t>
            </w:r>
          </w:p>
        </w:tc>
      </w:tr>
    </w:tbl>
    <w:p w:rsidR="00F04F1D" w:rsidRDefault="00F04F1D"/>
    <w:sectPr w:rsidR="00F04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C5"/>
    <w:rsid w:val="00BF68C5"/>
    <w:rsid w:val="00F0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C7EF7-0F3D-4A21-8A61-BF5D8639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BF68C5"/>
    <w:pPr>
      <w:spacing w:after="0" w:line="276" w:lineRule="auto"/>
    </w:pPr>
    <w:rPr>
      <w:rFonts w:ascii="Arial" w:eastAsia="Arial" w:hAnsi="Arial" w:cs="Arial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F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2024-03-19T19:30:00Z</dcterms:created>
  <dcterms:modified xsi:type="dcterms:W3CDTF">2024-03-19T19:30:00Z</dcterms:modified>
</cp:coreProperties>
</file>