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412" w:rsidRPr="001F7AD3" w:rsidRDefault="00665412" w:rsidP="00665412">
      <w:pPr>
        <w:spacing w:line="480" w:lineRule="auto"/>
        <w:rPr>
          <w:rFonts w:ascii="Times New Roman" w:eastAsia="宋体" w:hAnsi="Times New Roman" w:cs="Times New Roman"/>
          <w:kern w:val="0"/>
          <w:szCs w:val="21"/>
          <w:vertAlign w:val="superscript"/>
        </w:rPr>
      </w:pPr>
      <w:r w:rsidRPr="00EB162B">
        <w:rPr>
          <w:rFonts w:ascii="Times New Roman" w:hAnsi="Times New Roman" w:cs="Times New Roman"/>
          <w:b/>
          <w:noProof/>
          <w:sz w:val="24"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noProof/>
          <w:sz w:val="24"/>
          <w:szCs w:val="21"/>
        </w:rPr>
        <w:t>S</w:t>
      </w:r>
      <w:r w:rsidRPr="00EB162B">
        <w:rPr>
          <w:rFonts w:ascii="Times New Roman" w:hAnsi="Times New Roman" w:cs="Times New Roman"/>
          <w:b/>
          <w:noProof/>
          <w:sz w:val="24"/>
          <w:szCs w:val="21"/>
        </w:rPr>
        <w:t>1</w:t>
      </w:r>
      <w:r w:rsidRPr="00DD45A1">
        <w:rPr>
          <w:rFonts w:ascii="Times New Roman" w:hAnsi="Times New Roman" w:cs="Times New Roman"/>
          <w:noProof/>
          <w:sz w:val="24"/>
          <w:szCs w:val="21"/>
        </w:rPr>
        <w:t xml:space="preserve">. </w:t>
      </w:r>
      <w:r w:rsidRPr="00DD45A1">
        <w:rPr>
          <w:rFonts w:ascii="Times New Roman" w:hAnsi="Times New Roman" w:cs="Times New Roman" w:hint="eastAsia"/>
          <w:noProof/>
          <w:sz w:val="24"/>
          <w:szCs w:val="21"/>
        </w:rPr>
        <w:t>Effects of two</w:t>
      </w:r>
      <w:r>
        <w:rPr>
          <w:rFonts w:ascii="Times New Roman" w:hAnsi="Times New Roman" w:cs="Times New Roman" w:hint="eastAsia"/>
          <w:noProof/>
          <w:sz w:val="24"/>
          <w:szCs w:val="21"/>
        </w:rPr>
        <w:t>-year</w:t>
      </w:r>
      <w:r w:rsidRPr="00DD45A1">
        <w:rPr>
          <w:rFonts w:ascii="Times New Roman" w:hAnsi="Times New Roman" w:cs="Times New Roman" w:hint="eastAsia"/>
          <w:noProof/>
          <w:sz w:val="24"/>
          <w:szCs w:val="21"/>
        </w:rPr>
        <w:t xml:space="preserve"> N addition on soil properties.</w:t>
      </w:r>
      <w:r w:rsidRPr="00DD45A1">
        <w:rPr>
          <w:rFonts w:ascii="Times New Roman" w:hAnsi="Times New Roman" w:cs="Times New Roman"/>
          <w:noProof/>
          <w:sz w:val="24"/>
          <w:szCs w:val="21"/>
        </w:rPr>
        <w:t xml:space="preserve"> Value is mean ± standard error.</w:t>
      </w:r>
      <w:r>
        <w:rPr>
          <w:rFonts w:ascii="Times New Roman" w:hAnsi="Times New Roman" w:cs="Times New Roman" w:hint="eastAsia"/>
          <w:noProof/>
          <w:sz w:val="24"/>
          <w:szCs w:val="21"/>
        </w:rPr>
        <w:t xml:space="preserve"> </w:t>
      </w:r>
    </w:p>
    <w:tbl>
      <w:tblPr>
        <w:tblW w:w="4283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72"/>
        <w:gridCol w:w="1711"/>
        <w:gridCol w:w="1712"/>
        <w:gridCol w:w="1712"/>
        <w:gridCol w:w="222"/>
        <w:gridCol w:w="1671"/>
        <w:gridCol w:w="1632"/>
        <w:gridCol w:w="1709"/>
      </w:tblGrid>
      <w:tr w:rsidR="00665412" w:rsidRPr="00365EAA" w:rsidTr="00665412">
        <w:trPr>
          <w:trHeight w:val="280"/>
        </w:trPr>
        <w:tc>
          <w:tcPr>
            <w:tcW w:w="73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211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412" w:rsidRPr="00365EAA" w:rsidRDefault="00665412" w:rsidP="007B4A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Valley</w:t>
            </w:r>
          </w:p>
        </w:tc>
        <w:tc>
          <w:tcPr>
            <w:tcW w:w="91" w:type="pct"/>
            <w:tcBorders>
              <w:top w:val="single" w:sz="4" w:space="0" w:color="auto"/>
              <w:bottom w:val="nil"/>
            </w:tcBorders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672" w:type="pct"/>
            <w:tcBorders>
              <w:top w:val="single" w:sz="4" w:space="0" w:color="auto"/>
              <w:bottom w:val="single" w:sz="4" w:space="0" w:color="auto"/>
            </w:tcBorders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Slope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</w:tr>
      <w:tr w:rsidR="00665412" w:rsidRPr="00365EAA" w:rsidTr="00665412">
        <w:trPr>
          <w:trHeight w:val="280"/>
        </w:trPr>
        <w:tc>
          <w:tcPr>
            <w:tcW w:w="73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Variables</w:t>
            </w: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CT</w:t>
            </w: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LN</w:t>
            </w: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HN</w:t>
            </w:r>
          </w:p>
        </w:tc>
        <w:tc>
          <w:tcPr>
            <w:tcW w:w="91" w:type="pct"/>
            <w:tcBorders>
              <w:top w:val="nil"/>
              <w:bottom w:val="single" w:sz="4" w:space="0" w:color="auto"/>
            </w:tcBorders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22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CT</w:t>
            </w:r>
          </w:p>
        </w:tc>
        <w:tc>
          <w:tcPr>
            <w:tcW w:w="672" w:type="pct"/>
            <w:tcBorders>
              <w:top w:val="single" w:sz="4" w:space="0" w:color="auto"/>
              <w:bottom w:val="single" w:sz="4" w:space="0" w:color="auto"/>
            </w:tcBorders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LN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HN</w:t>
            </w:r>
          </w:p>
        </w:tc>
      </w:tr>
      <w:tr w:rsidR="00665412" w:rsidRPr="00365EAA" w:rsidTr="00665412">
        <w:trPr>
          <w:trHeight w:val="280"/>
        </w:trPr>
        <w:tc>
          <w:tcPr>
            <w:tcW w:w="73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SOC (g kg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  <w:vertAlign w:val="superscript"/>
              </w:rPr>
              <w:t>-1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412" w:rsidRPr="00365EAA" w:rsidRDefault="00665412" w:rsidP="0096051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40.</w:t>
            </w:r>
            <w:r w:rsidR="0096051C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4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 xml:space="preserve"> (</w:t>
            </w:r>
            <w:r w:rsidR="0096051C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3.77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 xml:space="preserve">) </w:t>
            </w:r>
          </w:p>
        </w:tc>
        <w:tc>
          <w:tcPr>
            <w:tcW w:w="70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412" w:rsidRPr="00365EAA" w:rsidRDefault="00665412" w:rsidP="0096051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49.6 (</w:t>
            </w:r>
            <w:r w:rsidR="0096051C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5.5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 xml:space="preserve">) </w:t>
            </w:r>
          </w:p>
        </w:tc>
        <w:tc>
          <w:tcPr>
            <w:tcW w:w="70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 xml:space="preserve">51.7 (9.6) </w:t>
            </w:r>
          </w:p>
        </w:tc>
        <w:tc>
          <w:tcPr>
            <w:tcW w:w="91" w:type="pct"/>
            <w:tcBorders>
              <w:top w:val="single" w:sz="4" w:space="0" w:color="auto"/>
            </w:tcBorders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665412" w:rsidRPr="00365EAA" w:rsidRDefault="0096051C" w:rsidP="0096051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47.6</w:t>
            </w:r>
            <w:r w:rsidR="00665412"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2.9</w:t>
            </w:r>
            <w:r w:rsidR="00665412"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)</w:t>
            </w:r>
          </w:p>
        </w:tc>
        <w:tc>
          <w:tcPr>
            <w:tcW w:w="672" w:type="pct"/>
            <w:tcBorders>
              <w:top w:val="single" w:sz="4" w:space="0" w:color="auto"/>
            </w:tcBorders>
          </w:tcPr>
          <w:p w:rsidR="00665412" w:rsidRPr="00365EAA" w:rsidRDefault="00665412" w:rsidP="0096051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4</w:t>
            </w:r>
            <w:r w:rsidR="0096051C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5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.</w:t>
            </w:r>
            <w:r w:rsidR="0096051C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4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 xml:space="preserve"> (</w:t>
            </w:r>
            <w:r w:rsidR="0096051C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2.5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)</w:t>
            </w:r>
          </w:p>
        </w:tc>
        <w:tc>
          <w:tcPr>
            <w:tcW w:w="704" w:type="pct"/>
            <w:tcBorders>
              <w:top w:val="single" w:sz="4" w:space="0" w:color="auto"/>
            </w:tcBorders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51.2 (5.6)</w:t>
            </w:r>
          </w:p>
        </w:tc>
      </w:tr>
      <w:tr w:rsidR="00665412" w:rsidRPr="00365EAA" w:rsidTr="00665412">
        <w:trPr>
          <w:trHeight w:val="28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TN (g kg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  <w:vertAlign w:val="superscript"/>
              </w:rPr>
              <w:t>-1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3.7 (0.5)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4.8 (0.6)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4.7 (0.9)</w:t>
            </w:r>
          </w:p>
        </w:tc>
        <w:tc>
          <w:tcPr>
            <w:tcW w:w="91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688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4.7 (0.8)</w:t>
            </w:r>
          </w:p>
        </w:tc>
        <w:tc>
          <w:tcPr>
            <w:tcW w:w="672" w:type="pct"/>
          </w:tcPr>
          <w:p w:rsidR="00665412" w:rsidRPr="00365EAA" w:rsidRDefault="00665412" w:rsidP="00465BE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3.</w:t>
            </w:r>
            <w:r w:rsidR="00465BE4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9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(0.3)</w:t>
            </w:r>
          </w:p>
        </w:tc>
        <w:tc>
          <w:tcPr>
            <w:tcW w:w="704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4.6 (0.6)</w:t>
            </w:r>
          </w:p>
        </w:tc>
      </w:tr>
      <w:tr w:rsidR="00665412" w:rsidRPr="00365EAA" w:rsidTr="00665412">
        <w:trPr>
          <w:trHeight w:val="28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TP (g kg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  <w:vertAlign w:val="superscript"/>
              </w:rPr>
              <w:t>-1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2.3 (0.2)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2.2 (0.2)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2.4 (0.3)</w:t>
            </w:r>
          </w:p>
        </w:tc>
        <w:tc>
          <w:tcPr>
            <w:tcW w:w="91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688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1.9 (0.3)</w:t>
            </w:r>
          </w:p>
        </w:tc>
        <w:tc>
          <w:tcPr>
            <w:tcW w:w="672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1. 8 (0.2)</w:t>
            </w:r>
          </w:p>
        </w:tc>
        <w:tc>
          <w:tcPr>
            <w:tcW w:w="704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2.0 (0.3)</w:t>
            </w:r>
          </w:p>
        </w:tc>
      </w:tr>
      <w:tr w:rsidR="00665412" w:rsidRPr="00365EAA" w:rsidTr="00665412">
        <w:trPr>
          <w:trHeight w:val="28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MBC (mg kg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  <w:vertAlign w:val="superscript"/>
              </w:rPr>
              <w:t>-1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588.8 (353.5)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1255.8 (50.4)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1453.6 (387.7)</w:t>
            </w:r>
          </w:p>
        </w:tc>
        <w:tc>
          <w:tcPr>
            <w:tcW w:w="91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688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1562.7 (569.5)</w:t>
            </w:r>
          </w:p>
        </w:tc>
        <w:tc>
          <w:tcPr>
            <w:tcW w:w="672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1437.2 (322.9)</w:t>
            </w:r>
          </w:p>
        </w:tc>
        <w:tc>
          <w:tcPr>
            <w:tcW w:w="704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1440.0 (233.8)</w:t>
            </w:r>
          </w:p>
        </w:tc>
      </w:tr>
      <w:tr w:rsidR="00665412" w:rsidRPr="00365EAA" w:rsidTr="00665412">
        <w:trPr>
          <w:trHeight w:val="28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MBN (mg kg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  <w:vertAlign w:val="superscript"/>
              </w:rPr>
              <w:t>-1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121.4 (41.1)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237.4 (14.9)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244.2 (60.4)</w:t>
            </w:r>
          </w:p>
        </w:tc>
        <w:tc>
          <w:tcPr>
            <w:tcW w:w="91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688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250.6 (84.5)</w:t>
            </w:r>
          </w:p>
        </w:tc>
        <w:tc>
          <w:tcPr>
            <w:tcW w:w="672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227.6 (52.2)</w:t>
            </w:r>
          </w:p>
        </w:tc>
        <w:tc>
          <w:tcPr>
            <w:tcW w:w="704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245.9 (51.3)</w:t>
            </w:r>
          </w:p>
        </w:tc>
      </w:tr>
      <w:tr w:rsidR="00665412" w:rsidRPr="00365EAA" w:rsidTr="00665412">
        <w:trPr>
          <w:trHeight w:val="28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MBP (mg kg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  <w:vertAlign w:val="superscript"/>
              </w:rPr>
              <w:t>-1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33.0 (18.6)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46.1 (8.0)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465BE4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4</w:t>
            </w:r>
            <w:r w:rsidR="00665412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2.1 (19.5)</w:t>
            </w:r>
          </w:p>
        </w:tc>
        <w:tc>
          <w:tcPr>
            <w:tcW w:w="91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688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82.7 (28.7)</w:t>
            </w:r>
          </w:p>
        </w:tc>
        <w:tc>
          <w:tcPr>
            <w:tcW w:w="672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67.6 (14.0)</w:t>
            </w:r>
          </w:p>
        </w:tc>
        <w:tc>
          <w:tcPr>
            <w:tcW w:w="704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76.4 (8.8)</w:t>
            </w:r>
          </w:p>
        </w:tc>
      </w:tr>
      <w:tr w:rsidR="00665412" w:rsidRPr="00365EAA" w:rsidTr="00665412">
        <w:trPr>
          <w:trHeight w:val="280"/>
        </w:trPr>
        <w:tc>
          <w:tcPr>
            <w:tcW w:w="730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NH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  <w:vertAlign w:val="subscript"/>
              </w:rPr>
              <w:t>4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  <w:vertAlign w:val="superscript"/>
              </w:rPr>
              <w:t>+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(mg kg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  <w:vertAlign w:val="superscript"/>
              </w:rPr>
              <w:t>-1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7.27 (0.08)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7.54 (0.15)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7.33 (0.18)</w:t>
            </w:r>
          </w:p>
        </w:tc>
        <w:tc>
          <w:tcPr>
            <w:tcW w:w="91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688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7.32 (0.18)</w:t>
            </w:r>
          </w:p>
        </w:tc>
        <w:tc>
          <w:tcPr>
            <w:tcW w:w="672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7.45 (0.17)</w:t>
            </w:r>
          </w:p>
        </w:tc>
        <w:tc>
          <w:tcPr>
            <w:tcW w:w="704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7.30 (0.13)</w:t>
            </w:r>
          </w:p>
        </w:tc>
      </w:tr>
      <w:tr w:rsidR="00665412" w:rsidRPr="00365EAA" w:rsidTr="00665412">
        <w:trPr>
          <w:trHeight w:val="280"/>
        </w:trPr>
        <w:tc>
          <w:tcPr>
            <w:tcW w:w="730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NO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  <w:vertAlign w:val="subscript"/>
              </w:rPr>
              <w:t>3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  <w:vertAlign w:val="superscript"/>
              </w:rPr>
              <w:t>-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 xml:space="preserve"> (mg kg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  <w:vertAlign w:val="superscript"/>
              </w:rPr>
              <w:t>-1</w:t>
            </w:r>
            <w:r w:rsidRPr="00365EAA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19.91(3.01)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20.48 (1.03)</w:t>
            </w:r>
          </w:p>
        </w:tc>
        <w:tc>
          <w:tcPr>
            <w:tcW w:w="705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17.58 (1.08)</w:t>
            </w:r>
          </w:p>
        </w:tc>
        <w:tc>
          <w:tcPr>
            <w:tcW w:w="91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688" w:type="pct"/>
            <w:shd w:val="clear" w:color="auto" w:fill="auto"/>
            <w:noWrap/>
            <w:vAlign w:val="bottom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13.33 (1.07)</w:t>
            </w:r>
          </w:p>
        </w:tc>
        <w:tc>
          <w:tcPr>
            <w:tcW w:w="672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17.38 (1.04)</w:t>
            </w:r>
          </w:p>
        </w:tc>
        <w:tc>
          <w:tcPr>
            <w:tcW w:w="704" w:type="pct"/>
          </w:tcPr>
          <w:p w:rsidR="00665412" w:rsidRPr="00365EAA" w:rsidRDefault="00665412" w:rsidP="007B4A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17.73 (2.14)</w:t>
            </w:r>
          </w:p>
        </w:tc>
      </w:tr>
    </w:tbl>
    <w:p w:rsidR="00665412" w:rsidRPr="001F7AD3" w:rsidRDefault="00665412" w:rsidP="00665412">
      <w:pPr>
        <w:spacing w:line="480" w:lineRule="auto"/>
        <w:rPr>
          <w:rFonts w:ascii="Times New Roman" w:hAnsi="Times New Roman" w:cs="Times New Roman"/>
          <w:noProof/>
          <w:szCs w:val="21"/>
        </w:rPr>
      </w:pPr>
      <w:r w:rsidRPr="001F7AD3">
        <w:rPr>
          <w:rFonts w:ascii="Times New Roman" w:hAnsi="Times New Roman" w:cs="Times New Roman"/>
          <w:noProof/>
          <w:szCs w:val="21"/>
        </w:rPr>
        <w:t>N</w:t>
      </w:r>
      <w:r w:rsidRPr="001F7AD3">
        <w:rPr>
          <w:rFonts w:ascii="Times New Roman" w:hAnsi="Times New Roman" w:cs="Times New Roman" w:hint="eastAsia"/>
          <w:noProof/>
          <w:szCs w:val="21"/>
        </w:rPr>
        <w:t>ote:</w:t>
      </w:r>
      <w:r w:rsidRPr="001F7AD3">
        <w:rPr>
          <w:rFonts w:ascii="Times New Roman" w:hAnsi="Times New Roman" w:cs="Times New Roman"/>
          <w:noProof/>
          <w:szCs w:val="21"/>
        </w:rPr>
        <w:t xml:space="preserve"> </w:t>
      </w:r>
      <w:r w:rsidR="0060072C">
        <w:rPr>
          <w:rFonts w:ascii="Times New Roman" w:hAnsi="Times New Roman" w:cs="Times New Roman" w:hint="eastAsia"/>
          <w:noProof/>
          <w:szCs w:val="21"/>
        </w:rPr>
        <w:t>e</w:t>
      </w:r>
      <w:r w:rsidR="0060072C" w:rsidRPr="0060072C">
        <w:rPr>
          <w:rFonts w:ascii="Times New Roman" w:hAnsi="Times New Roman" w:cs="Times New Roman"/>
          <w:noProof/>
          <w:szCs w:val="21"/>
        </w:rPr>
        <w:t xml:space="preserve">ffects of two-year N addition on </w:t>
      </w:r>
      <w:r w:rsidR="00465BE4">
        <w:rPr>
          <w:rFonts w:ascii="Times New Roman" w:hAnsi="Times New Roman" w:cs="Times New Roman" w:hint="eastAsia"/>
          <w:noProof/>
          <w:szCs w:val="21"/>
        </w:rPr>
        <w:t>soil organic carbon (</w:t>
      </w:r>
      <w:r>
        <w:rPr>
          <w:rFonts w:ascii="Times New Roman" w:hAnsi="Times New Roman" w:cs="Times New Roman" w:hint="eastAsia"/>
          <w:noProof/>
          <w:szCs w:val="21"/>
        </w:rPr>
        <w:t>SOC</w:t>
      </w:r>
      <w:r w:rsidR="00465BE4">
        <w:rPr>
          <w:rFonts w:ascii="Times New Roman" w:hAnsi="Times New Roman" w:cs="Times New Roman" w:hint="eastAsia"/>
          <w:noProof/>
          <w:szCs w:val="21"/>
        </w:rPr>
        <w:t>)</w:t>
      </w:r>
      <w:r>
        <w:rPr>
          <w:rFonts w:ascii="Times New Roman" w:hAnsi="Times New Roman" w:cs="Times New Roman" w:hint="eastAsia"/>
          <w:noProof/>
          <w:szCs w:val="21"/>
        </w:rPr>
        <w:t xml:space="preserve">, </w:t>
      </w:r>
      <w:r w:rsidR="00465BE4">
        <w:rPr>
          <w:rFonts w:ascii="Times New Roman" w:hAnsi="Times New Roman" w:cs="Times New Roman" w:hint="eastAsia"/>
          <w:noProof/>
          <w:szCs w:val="21"/>
        </w:rPr>
        <w:t>total nitrogen (</w:t>
      </w:r>
      <w:r>
        <w:rPr>
          <w:rFonts w:ascii="Times New Roman" w:hAnsi="Times New Roman" w:cs="Times New Roman" w:hint="eastAsia"/>
          <w:noProof/>
          <w:szCs w:val="21"/>
        </w:rPr>
        <w:t>TN</w:t>
      </w:r>
      <w:r w:rsidR="00465BE4">
        <w:rPr>
          <w:rFonts w:ascii="Times New Roman" w:hAnsi="Times New Roman" w:cs="Times New Roman" w:hint="eastAsia"/>
          <w:noProof/>
          <w:szCs w:val="21"/>
        </w:rPr>
        <w:t>)</w:t>
      </w:r>
      <w:r>
        <w:rPr>
          <w:rFonts w:ascii="Times New Roman" w:hAnsi="Times New Roman" w:cs="Times New Roman" w:hint="eastAsia"/>
          <w:noProof/>
          <w:szCs w:val="21"/>
        </w:rPr>
        <w:t xml:space="preserve">, </w:t>
      </w:r>
      <w:r w:rsidR="00465BE4">
        <w:rPr>
          <w:rFonts w:ascii="Times New Roman" w:hAnsi="Times New Roman" w:cs="Times New Roman" w:hint="eastAsia"/>
          <w:noProof/>
          <w:szCs w:val="21"/>
        </w:rPr>
        <w:t>total phosphorus (</w:t>
      </w:r>
      <w:r>
        <w:rPr>
          <w:rFonts w:ascii="Times New Roman" w:hAnsi="Times New Roman" w:cs="Times New Roman" w:hint="eastAsia"/>
          <w:noProof/>
          <w:szCs w:val="21"/>
        </w:rPr>
        <w:t>TP</w:t>
      </w:r>
      <w:r w:rsidR="00465BE4">
        <w:rPr>
          <w:rFonts w:ascii="Times New Roman" w:hAnsi="Times New Roman" w:cs="Times New Roman" w:hint="eastAsia"/>
          <w:noProof/>
          <w:szCs w:val="21"/>
        </w:rPr>
        <w:t>)</w:t>
      </w:r>
      <w:r>
        <w:rPr>
          <w:rFonts w:ascii="Times New Roman" w:hAnsi="Times New Roman" w:cs="Times New Roman" w:hint="eastAsia"/>
          <w:noProof/>
          <w:szCs w:val="21"/>
        </w:rPr>
        <w:t xml:space="preserve">, </w:t>
      </w:r>
      <w:r w:rsidR="00465BE4">
        <w:rPr>
          <w:rFonts w:ascii="Times New Roman" w:hAnsi="Times New Roman" w:cs="Times New Roman" w:hint="eastAsia"/>
          <w:noProof/>
          <w:szCs w:val="21"/>
        </w:rPr>
        <w:t>microbial biomass carbon(MBC), microbial biomass nitrogen (MBN), microbial biomass phosphorus</w:t>
      </w:r>
      <w:r>
        <w:rPr>
          <w:rFonts w:ascii="Times New Roman" w:hAnsi="Times New Roman" w:cs="Times New Roman" w:hint="eastAsia"/>
          <w:noProof/>
          <w:szCs w:val="21"/>
        </w:rPr>
        <w:t xml:space="preserve"> </w:t>
      </w:r>
      <w:r w:rsidR="00465BE4">
        <w:rPr>
          <w:rFonts w:ascii="Times New Roman" w:hAnsi="Times New Roman" w:cs="Times New Roman" w:hint="eastAsia"/>
          <w:noProof/>
          <w:szCs w:val="21"/>
        </w:rPr>
        <w:t>(</w:t>
      </w:r>
      <w:r>
        <w:rPr>
          <w:rFonts w:ascii="Times New Roman" w:hAnsi="Times New Roman" w:cs="Times New Roman" w:hint="eastAsia"/>
          <w:noProof/>
          <w:szCs w:val="21"/>
        </w:rPr>
        <w:t>MBP</w:t>
      </w:r>
      <w:r w:rsidR="00465BE4">
        <w:rPr>
          <w:rFonts w:ascii="Times New Roman" w:hAnsi="Times New Roman" w:cs="Times New Roman" w:hint="eastAsia"/>
          <w:noProof/>
          <w:szCs w:val="21"/>
        </w:rPr>
        <w:t>)</w:t>
      </w:r>
      <w:r>
        <w:rPr>
          <w:rFonts w:ascii="Times New Roman" w:hAnsi="Times New Roman" w:cs="Times New Roman" w:hint="eastAsia"/>
          <w:noProof/>
          <w:szCs w:val="21"/>
        </w:rPr>
        <w:t xml:space="preserve">, </w:t>
      </w:r>
      <w:r w:rsidR="00465BE4">
        <w:rPr>
          <w:rFonts w:ascii="Times New Roman" w:hAnsi="Times New Roman" w:cs="Times New Roman" w:hint="eastAsia"/>
          <w:noProof/>
          <w:szCs w:val="21"/>
        </w:rPr>
        <w:t>nitrate (</w:t>
      </w:r>
      <w:r>
        <w:rPr>
          <w:rFonts w:ascii="Times New Roman" w:hAnsi="Times New Roman" w:cs="Times New Roman" w:hint="eastAsia"/>
          <w:noProof/>
          <w:szCs w:val="21"/>
        </w:rPr>
        <w:t>NH</w:t>
      </w:r>
      <w:r w:rsidRPr="00DF7F92">
        <w:rPr>
          <w:rFonts w:ascii="Times New Roman" w:hAnsi="Times New Roman" w:cs="Times New Roman" w:hint="eastAsia"/>
          <w:noProof/>
          <w:szCs w:val="21"/>
          <w:vertAlign w:val="subscript"/>
        </w:rPr>
        <w:t>4</w:t>
      </w:r>
      <w:r w:rsidRPr="00DF7F92">
        <w:rPr>
          <w:rFonts w:ascii="Times New Roman" w:hAnsi="Times New Roman" w:cs="Times New Roman" w:hint="eastAsia"/>
          <w:noProof/>
          <w:szCs w:val="21"/>
          <w:vertAlign w:val="superscript"/>
        </w:rPr>
        <w:t>+</w:t>
      </w:r>
      <w:r>
        <w:rPr>
          <w:rFonts w:ascii="Times New Roman" w:hAnsi="Times New Roman" w:cs="Times New Roman" w:hint="eastAsia"/>
          <w:noProof/>
          <w:szCs w:val="21"/>
        </w:rPr>
        <w:t xml:space="preserve"> </w:t>
      </w:r>
      <w:r w:rsidR="00465BE4">
        <w:rPr>
          <w:rFonts w:ascii="Times New Roman" w:hAnsi="Times New Roman" w:cs="Times New Roman" w:hint="eastAsia"/>
          <w:noProof/>
          <w:szCs w:val="21"/>
        </w:rPr>
        <w:t xml:space="preserve">) </w:t>
      </w:r>
      <w:r>
        <w:rPr>
          <w:rFonts w:ascii="Times New Roman" w:hAnsi="Times New Roman" w:cs="Times New Roman" w:hint="eastAsia"/>
          <w:noProof/>
          <w:szCs w:val="21"/>
        </w:rPr>
        <w:t xml:space="preserve">and </w:t>
      </w:r>
      <w:r w:rsidR="00465BE4">
        <w:rPr>
          <w:rFonts w:ascii="Times New Roman" w:hAnsi="Times New Roman" w:cs="Times New Roman" w:hint="eastAsia"/>
          <w:noProof/>
          <w:szCs w:val="21"/>
        </w:rPr>
        <w:t>ammonium (</w:t>
      </w:r>
      <w:r>
        <w:rPr>
          <w:rFonts w:ascii="Times New Roman" w:hAnsi="Times New Roman" w:cs="Times New Roman" w:hint="eastAsia"/>
          <w:noProof/>
          <w:szCs w:val="21"/>
        </w:rPr>
        <w:t>NO</w:t>
      </w:r>
      <w:r w:rsidRPr="00DF7F92">
        <w:rPr>
          <w:rFonts w:ascii="Times New Roman" w:hAnsi="Times New Roman" w:cs="Times New Roman" w:hint="eastAsia"/>
          <w:noProof/>
          <w:szCs w:val="21"/>
          <w:vertAlign w:val="subscript"/>
        </w:rPr>
        <w:t>3</w:t>
      </w:r>
      <w:r w:rsidRPr="00DF7F92">
        <w:rPr>
          <w:rFonts w:ascii="Times New Roman" w:hAnsi="Times New Roman" w:cs="Times New Roman" w:hint="eastAsia"/>
          <w:noProof/>
          <w:szCs w:val="21"/>
          <w:vertAlign w:val="superscript"/>
        </w:rPr>
        <w:t>-</w:t>
      </w:r>
      <w:r w:rsidR="00465BE4">
        <w:rPr>
          <w:rFonts w:ascii="Times New Roman" w:hAnsi="Times New Roman" w:cs="Times New Roman" w:hint="eastAsia"/>
          <w:noProof/>
          <w:szCs w:val="21"/>
        </w:rPr>
        <w:t>)</w:t>
      </w:r>
      <w:r w:rsidR="0060072C">
        <w:rPr>
          <w:rFonts w:ascii="Times New Roman" w:hAnsi="Times New Roman" w:cs="Times New Roman" w:hint="eastAsia"/>
          <w:noProof/>
          <w:szCs w:val="21"/>
        </w:rPr>
        <w:t xml:space="preserve"> were not significant in both valley and slope</w:t>
      </w:r>
      <w:r>
        <w:rPr>
          <w:rFonts w:ascii="Times New Roman" w:hAnsi="Times New Roman" w:cs="Times New Roman" w:hint="eastAsia"/>
          <w:noProof/>
          <w:szCs w:val="21"/>
        </w:rPr>
        <w:t>.</w:t>
      </w:r>
      <w:r w:rsidRPr="00427028">
        <w:rPr>
          <w:rFonts w:ascii="Times New Roman" w:hAnsi="Times New Roman" w:cs="Times New Roman"/>
          <w:noProof/>
          <w:szCs w:val="21"/>
        </w:rPr>
        <w:t xml:space="preserve"> CT: control; </w:t>
      </w:r>
      <w:r w:rsidRPr="00427028">
        <w:rPr>
          <w:rFonts w:ascii="Times New Roman" w:hAnsi="Times New Roman" w:cs="Times New Roman" w:hint="eastAsia"/>
          <w:noProof/>
          <w:szCs w:val="21"/>
        </w:rPr>
        <w:t>L</w:t>
      </w:r>
      <w:r w:rsidRPr="00427028">
        <w:rPr>
          <w:rFonts w:ascii="Times New Roman" w:hAnsi="Times New Roman" w:cs="Times New Roman"/>
          <w:noProof/>
          <w:szCs w:val="21"/>
        </w:rPr>
        <w:t xml:space="preserve">N: </w:t>
      </w:r>
      <w:r w:rsidRPr="00427028">
        <w:rPr>
          <w:rFonts w:ascii="Times New Roman" w:hAnsi="Times New Roman" w:cs="Times New Roman" w:hint="eastAsia"/>
          <w:noProof/>
          <w:szCs w:val="21"/>
        </w:rPr>
        <w:t>low</w:t>
      </w:r>
      <w:r w:rsidRPr="00427028">
        <w:rPr>
          <w:rFonts w:ascii="Times New Roman" w:hAnsi="Times New Roman" w:cs="Times New Roman"/>
          <w:noProof/>
          <w:szCs w:val="21"/>
        </w:rPr>
        <w:t>-N addition; HN: high-N addition</w:t>
      </w:r>
      <w:r>
        <w:rPr>
          <w:rFonts w:ascii="Times New Roman" w:hAnsi="Times New Roman" w:cs="Times New Roman" w:hint="eastAsia"/>
          <w:noProof/>
          <w:szCs w:val="21"/>
        </w:rPr>
        <w:t xml:space="preserve">. </w:t>
      </w:r>
      <w:r w:rsidR="005E3879">
        <w:rPr>
          <w:rFonts w:ascii="Times New Roman" w:hAnsi="Times New Roman" w:cs="Times New Roman" w:hint="eastAsia"/>
          <w:noProof/>
          <w:szCs w:val="21"/>
        </w:rPr>
        <w:t>One-way ANOVA showed no significant effects of N addition on these variables.</w:t>
      </w:r>
      <w:bookmarkStart w:id="0" w:name="_GoBack"/>
      <w:bookmarkEnd w:id="0"/>
    </w:p>
    <w:p w:rsidR="00BC464D" w:rsidRPr="00665412" w:rsidRDefault="00BC464D"/>
    <w:sectPr w:rsidR="00BC464D" w:rsidRPr="00665412" w:rsidSect="0066541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37A" w:rsidRDefault="00A1537A" w:rsidP="00665412">
      <w:r>
        <w:separator/>
      </w:r>
    </w:p>
  </w:endnote>
  <w:endnote w:type="continuationSeparator" w:id="0">
    <w:p w:rsidR="00A1537A" w:rsidRDefault="00A1537A" w:rsidP="006654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37A" w:rsidRDefault="00A1537A" w:rsidP="00665412">
      <w:r>
        <w:separator/>
      </w:r>
    </w:p>
  </w:footnote>
  <w:footnote w:type="continuationSeparator" w:id="0">
    <w:p w:rsidR="00A1537A" w:rsidRDefault="00A1537A" w:rsidP="006654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166"/>
    <w:rsid w:val="003542B7"/>
    <w:rsid w:val="00465BE4"/>
    <w:rsid w:val="005E3879"/>
    <w:rsid w:val="0060072C"/>
    <w:rsid w:val="00665412"/>
    <w:rsid w:val="00926ADD"/>
    <w:rsid w:val="0096051C"/>
    <w:rsid w:val="00A1537A"/>
    <w:rsid w:val="00BC464D"/>
    <w:rsid w:val="00C02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4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54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54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54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541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4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54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54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54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54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chenhao</dc:creator>
  <cp:keywords/>
  <dc:description/>
  <cp:lastModifiedBy>chenhao</cp:lastModifiedBy>
  <cp:revision>6</cp:revision>
  <dcterms:created xsi:type="dcterms:W3CDTF">2021-05-11T11:14:00Z</dcterms:created>
  <dcterms:modified xsi:type="dcterms:W3CDTF">2021-05-13T02:28:00Z</dcterms:modified>
</cp:coreProperties>
</file>