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666"/>
        <w:gridCol w:w="961"/>
        <w:gridCol w:w="961"/>
        <w:gridCol w:w="961"/>
        <w:gridCol w:w="905"/>
        <w:gridCol w:w="961"/>
        <w:gridCol w:w="727"/>
        <w:gridCol w:w="950"/>
      </w:tblGrid>
      <w:tr w:rsidR="00F72502" w:rsidRPr="00D769DE" w14:paraId="2FFCED99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46211E42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2666" w:type="dxa"/>
            <w:vAlign w:val="center"/>
            <w:hideMark/>
          </w:tcPr>
          <w:p w14:paraId="7F92B26C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Statement</w:t>
            </w:r>
          </w:p>
        </w:tc>
        <w:tc>
          <w:tcPr>
            <w:tcW w:w="961" w:type="dxa"/>
            <w:vAlign w:val="center"/>
            <w:hideMark/>
          </w:tcPr>
          <w:p w14:paraId="39D3E161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107A21B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386CAE18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Partially Disagree</w:t>
            </w:r>
          </w:p>
        </w:tc>
        <w:tc>
          <w:tcPr>
            <w:tcW w:w="0" w:type="auto"/>
            <w:vAlign w:val="center"/>
            <w:hideMark/>
          </w:tcPr>
          <w:p w14:paraId="3C5F9A2C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Not Decided</w:t>
            </w:r>
          </w:p>
        </w:tc>
        <w:tc>
          <w:tcPr>
            <w:tcW w:w="0" w:type="auto"/>
            <w:vAlign w:val="center"/>
            <w:hideMark/>
          </w:tcPr>
          <w:p w14:paraId="3AAA6074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Partially Agree</w:t>
            </w:r>
          </w:p>
        </w:tc>
        <w:tc>
          <w:tcPr>
            <w:tcW w:w="0" w:type="auto"/>
            <w:vAlign w:val="center"/>
            <w:hideMark/>
          </w:tcPr>
          <w:p w14:paraId="35430D25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685C1776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Strongly Agree</w:t>
            </w:r>
          </w:p>
        </w:tc>
      </w:tr>
      <w:tr w:rsidR="00F72502" w:rsidRPr="00D769DE" w14:paraId="29916093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1533D75C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666" w:type="dxa"/>
            <w:vAlign w:val="center"/>
            <w:hideMark/>
          </w:tcPr>
          <w:p w14:paraId="00D9908F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smile and a cheerful face are essential elements for treatment success.</w:t>
            </w:r>
          </w:p>
        </w:tc>
        <w:tc>
          <w:tcPr>
            <w:tcW w:w="961" w:type="dxa"/>
            <w:vAlign w:val="center"/>
          </w:tcPr>
          <w:p w14:paraId="358B70E7" w14:textId="48C05DE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77152D" w14:textId="3A040F0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0743AB0" w14:textId="59B96FD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FC3586" w14:textId="3A9AA50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9E2960" w14:textId="64BCD09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9A61D98" w14:textId="1FB458B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CA2245" w14:textId="68E7CD1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5D9C0B99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4932A106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666" w:type="dxa"/>
            <w:vAlign w:val="center"/>
            <w:hideMark/>
          </w:tcPr>
          <w:p w14:paraId="365830CE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Listening carefully to the patient is one of the most important elements in providing treatment.</w:t>
            </w:r>
          </w:p>
        </w:tc>
        <w:tc>
          <w:tcPr>
            <w:tcW w:w="961" w:type="dxa"/>
            <w:vAlign w:val="center"/>
          </w:tcPr>
          <w:p w14:paraId="70552F91" w14:textId="5DE2D68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F0EBAA0" w14:textId="63375C7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1A43A6" w14:textId="3C0692B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A201A2" w14:textId="79DD5B5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2584E3" w14:textId="5723220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67B48E" w14:textId="2BAAEBC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869F5A" w14:textId="16E0084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0AF023E4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4675C67F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666" w:type="dxa"/>
            <w:vAlign w:val="center"/>
            <w:hideMark/>
          </w:tcPr>
          <w:p w14:paraId="2F4CCEC7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Good medical equipment in clinics is essential to the quality of health care provided.</w:t>
            </w:r>
          </w:p>
        </w:tc>
        <w:tc>
          <w:tcPr>
            <w:tcW w:w="961" w:type="dxa"/>
            <w:vAlign w:val="center"/>
          </w:tcPr>
          <w:p w14:paraId="30A57D90" w14:textId="44E4E33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CECBE9" w14:textId="5A2E7FA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71983D" w14:textId="4338194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EA39E6" w14:textId="10FFDFC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BE8F2" w14:textId="76D6296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E47530" w14:textId="1EE29E0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709425" w14:textId="624C298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44A568CC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399D8A24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666" w:type="dxa"/>
            <w:vAlign w:val="center"/>
            <w:hideMark/>
          </w:tcPr>
          <w:p w14:paraId="6BC95646" w14:textId="7B4C509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There is a close relationship between the doctor’s experience and the response to patients’ complaints*</w:t>
            </w:r>
          </w:p>
        </w:tc>
        <w:tc>
          <w:tcPr>
            <w:tcW w:w="961" w:type="dxa"/>
            <w:vAlign w:val="center"/>
          </w:tcPr>
          <w:p w14:paraId="25FFBB69" w14:textId="7590918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C567E9" w14:textId="33844D2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303B65" w14:textId="742B12F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638529" w14:textId="4D348DA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F825D9" w14:textId="45A45A9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D0D943" w14:textId="2CBF65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2BBAAD" w14:textId="1BEEA1B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5C437B58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18B22DCF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666" w:type="dxa"/>
            <w:vAlign w:val="center"/>
            <w:hideMark/>
          </w:tcPr>
          <w:p w14:paraId="06940D8F" w14:textId="2145514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Newly graduated doctors are </w:t>
            </w:r>
            <w:proofErr w:type="gramStart"/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more keen</w:t>
            </w:r>
            <w:proofErr w:type="gramEnd"/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on the basics of health care*</w:t>
            </w:r>
          </w:p>
        </w:tc>
        <w:tc>
          <w:tcPr>
            <w:tcW w:w="961" w:type="dxa"/>
            <w:vAlign w:val="center"/>
          </w:tcPr>
          <w:p w14:paraId="78D8D2A1" w14:textId="45C228B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1566B8" w14:textId="2A6026E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1280D4" w14:textId="076AE1A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9E512A4" w14:textId="13DFAFE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08FE50" w14:textId="50E59DB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1109A5" w14:textId="1DA4A89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ABDCD5" w14:textId="462BE95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7C3498BB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23DFC001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666" w:type="dxa"/>
            <w:vAlign w:val="center"/>
            <w:hideMark/>
          </w:tcPr>
          <w:p w14:paraId="59D5ADE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Clinics with a small number of visitors daily are better than crowded clinics in applying the concept of health care to patients.</w:t>
            </w:r>
          </w:p>
        </w:tc>
        <w:tc>
          <w:tcPr>
            <w:tcW w:w="961" w:type="dxa"/>
            <w:vAlign w:val="center"/>
          </w:tcPr>
          <w:p w14:paraId="757DFC1D" w14:textId="4ACACC6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3DEC60" w14:textId="26B00C0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A22B37" w14:textId="2E55A53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60BF10" w14:textId="0C8390C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8E99BC" w14:textId="4E4A1E9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ACA1BC" w14:textId="67F5730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C55402" w14:textId="44A0CD6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4ACC740D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08D42D22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666" w:type="dxa"/>
            <w:vAlign w:val="center"/>
            <w:hideMark/>
          </w:tcPr>
          <w:p w14:paraId="4ED413BE" w14:textId="676B7A7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Most patients want to leave the clinic after receiving their prescriptions*</w:t>
            </w:r>
          </w:p>
        </w:tc>
        <w:tc>
          <w:tcPr>
            <w:tcW w:w="961" w:type="dxa"/>
            <w:vAlign w:val="center"/>
          </w:tcPr>
          <w:p w14:paraId="3906482D" w14:textId="60CE19C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0BAC42" w14:textId="7FBBC05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DC2582" w14:textId="13C4CB6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97DBA5" w14:textId="6EB7946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D226AE" w14:textId="59DC2D0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229D9B" w14:textId="4968F06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050638" w14:textId="61104D0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7E23C8C1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208CEB2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666" w:type="dxa"/>
            <w:vAlign w:val="center"/>
            <w:hideMark/>
          </w:tcPr>
          <w:p w14:paraId="59269F4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Providing patient care is an essential component of achieving successful treatment.</w:t>
            </w:r>
          </w:p>
        </w:tc>
        <w:tc>
          <w:tcPr>
            <w:tcW w:w="961" w:type="dxa"/>
            <w:vAlign w:val="center"/>
          </w:tcPr>
          <w:p w14:paraId="39B9F5CF" w14:textId="6AD7E80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17DFD1" w14:textId="1320C2A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F211B1" w14:textId="405EE26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9D990E" w14:textId="13E12BE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057B2F" w14:textId="0E41F859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53B6C1" w14:textId="4386323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96ED8C" w14:textId="5DC0ABA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65C33006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3DD99D75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666" w:type="dxa"/>
            <w:vAlign w:val="center"/>
            <w:hideMark/>
          </w:tcPr>
          <w:p w14:paraId="607A6965" w14:textId="0E5B80D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When taking a clinical history, I only commit to filling out a pre-written card*</w:t>
            </w:r>
          </w:p>
        </w:tc>
        <w:tc>
          <w:tcPr>
            <w:tcW w:w="961" w:type="dxa"/>
            <w:vAlign w:val="center"/>
          </w:tcPr>
          <w:p w14:paraId="532A2401" w14:textId="75AE6CE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B40BD0" w14:textId="6178E32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35EF0D" w14:textId="7C62483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2079F2" w14:textId="189DE4E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F329E9" w14:textId="74C3DA6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9B7FD2" w14:textId="513B8E0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8393A0" w14:textId="77ECC48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2882639F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  <w:hideMark/>
          </w:tcPr>
          <w:p w14:paraId="0C163A4A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666" w:type="dxa"/>
            <w:vAlign w:val="center"/>
            <w:hideMark/>
          </w:tcPr>
          <w:p w14:paraId="4BC6CFC5" w14:textId="39ABC96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Being aware of patients’ circumstances and their social lives is an interference in their personal affairs and is not beneficial to treatment*</w:t>
            </w:r>
          </w:p>
        </w:tc>
        <w:tc>
          <w:tcPr>
            <w:tcW w:w="961" w:type="dxa"/>
            <w:vAlign w:val="center"/>
          </w:tcPr>
          <w:p w14:paraId="251D9CD3" w14:textId="6E44CA9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15FF79" w14:textId="1BD5A5C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F6C754" w14:textId="795A64B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049E3D2" w14:textId="0214F72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B59DF9" w14:textId="090E3BB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B7A1328" w14:textId="79BDFFE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3DA227" w14:textId="3F96080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75155EEA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2D34A01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666" w:type="dxa"/>
            <w:vAlign w:val="center"/>
          </w:tcPr>
          <w:p w14:paraId="56EF0160" w14:textId="77777777" w:rsidR="00F72502" w:rsidRPr="00361230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1230">
              <w:rPr>
                <w:rFonts w:ascii="Times New Roman" w:hAnsi="Times New Roman" w:cs="Times New Roman"/>
                <w:sz w:val="20"/>
                <w:szCs w:val="20"/>
              </w:rPr>
              <w:t>I feel it is helpful to listen to a patient’s household problems when providing health care.</w:t>
            </w:r>
          </w:p>
        </w:tc>
        <w:tc>
          <w:tcPr>
            <w:tcW w:w="961" w:type="dxa"/>
            <w:vAlign w:val="center"/>
          </w:tcPr>
          <w:p w14:paraId="2A14AA5A" w14:textId="7A13754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D7F670" w14:textId="392FCE8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162C48" w14:textId="4FD4FE6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ADC143" w14:textId="4D26429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DC11F7" w14:textId="47A9837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A9F66B" w14:textId="44F6B5C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5F177F" w14:textId="601C9E6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6BE400F4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4FE739E8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12</w:t>
            </w:r>
          </w:p>
        </w:tc>
        <w:tc>
          <w:tcPr>
            <w:tcW w:w="2666" w:type="dxa"/>
            <w:vAlign w:val="center"/>
            <w:hideMark/>
          </w:tcPr>
          <w:p w14:paraId="74A55FB5" w14:textId="4BBD567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clinical examination phase should not exceed five minutes before any clinic treatment is performed*</w:t>
            </w:r>
          </w:p>
        </w:tc>
        <w:tc>
          <w:tcPr>
            <w:tcW w:w="961" w:type="dxa"/>
            <w:vAlign w:val="center"/>
          </w:tcPr>
          <w:p w14:paraId="07558836" w14:textId="1BBE79B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5730D8" w14:textId="1F47ACD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F9B545" w14:textId="2A1268B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ABFA00" w14:textId="243F43A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A294FD" w14:textId="7BEBE86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3A703A" w14:textId="6CBBCE7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8F00B08" w14:textId="5786E2E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0D24A880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250582AF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666" w:type="dxa"/>
            <w:vAlign w:val="center"/>
            <w:hideMark/>
          </w:tcPr>
          <w:p w14:paraId="5F733895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As a doctor, it is important for me to empathise with patients, feel their problems, and appreciate their condition </w:t>
            </w:r>
            <w:proofErr w:type="gramStart"/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 order to</w:t>
            </w:r>
            <w:proofErr w:type="gramEnd"/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achieve successful treatment.</w:t>
            </w:r>
          </w:p>
        </w:tc>
        <w:tc>
          <w:tcPr>
            <w:tcW w:w="961" w:type="dxa"/>
            <w:vAlign w:val="center"/>
          </w:tcPr>
          <w:p w14:paraId="624E9121" w14:textId="0577F66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22997E" w14:textId="7EE72B6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967764C" w14:textId="7BEAEF3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3247A9" w14:textId="5BA24982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F3D039" w14:textId="1BC47AA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87EC88" w14:textId="2087FB6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89DE5E" w14:textId="7550318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2EFA6896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5260DCA3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666" w:type="dxa"/>
            <w:vAlign w:val="center"/>
            <w:hideMark/>
          </w:tcPr>
          <w:p w14:paraId="68FD4483" w14:textId="4ECDE45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 follow a single protocol when reporting bad medical news to all patients*</w:t>
            </w:r>
          </w:p>
        </w:tc>
        <w:tc>
          <w:tcPr>
            <w:tcW w:w="961" w:type="dxa"/>
            <w:vAlign w:val="center"/>
          </w:tcPr>
          <w:p w14:paraId="573A33A0" w14:textId="54403579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EDB5963" w14:textId="70A710E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0012A1E" w14:textId="74E7835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B9A42D" w14:textId="05ED1FB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DC461D" w14:textId="4566704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7A9270" w14:textId="789D4B8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50AC9B" w14:textId="66341F2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5EE4E92E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578B17C2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666" w:type="dxa"/>
            <w:vAlign w:val="center"/>
            <w:hideMark/>
          </w:tcPr>
          <w:p w14:paraId="0E1B6271" w14:textId="232B4A4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Patients want reassurance about their health condition rather than information about their actual health status*</w:t>
            </w:r>
          </w:p>
        </w:tc>
        <w:tc>
          <w:tcPr>
            <w:tcW w:w="961" w:type="dxa"/>
            <w:vAlign w:val="center"/>
          </w:tcPr>
          <w:p w14:paraId="4B9C5148" w14:textId="7C7EE8B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E714E4" w14:textId="78D0C76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195196" w14:textId="1E95EDC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5BAA68" w14:textId="00ECFC4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A5131F" w14:textId="39EE2ACE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DB8711" w14:textId="29EB10B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D98C37" w14:textId="3E504EC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40304319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0ED26354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666" w:type="dxa"/>
            <w:vAlign w:val="center"/>
            <w:hideMark/>
          </w:tcPr>
          <w:p w14:paraId="38394A49" w14:textId="6AA3A62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Sensitivity to a patient’s problems may complicate my healthcare delivery to patients*</w:t>
            </w:r>
          </w:p>
        </w:tc>
        <w:tc>
          <w:tcPr>
            <w:tcW w:w="961" w:type="dxa"/>
            <w:vAlign w:val="center"/>
          </w:tcPr>
          <w:p w14:paraId="08E391EA" w14:textId="38EB2AB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6164C0" w14:textId="43413DC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62C9B4" w14:textId="78A73FA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E0E1D2" w14:textId="6896B4E9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44108E" w14:textId="025A987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3BD433" w14:textId="1F079E8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48A6B5" w14:textId="2BB377C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7E9D13CF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168AEBA7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666" w:type="dxa"/>
            <w:vAlign w:val="center"/>
            <w:hideMark/>
          </w:tcPr>
          <w:p w14:paraId="6A7F29C7" w14:textId="4F0AC13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Responsiveness to a patient’s specific needs may influence the quality of clinical healthcare decisions*</w:t>
            </w:r>
          </w:p>
        </w:tc>
        <w:tc>
          <w:tcPr>
            <w:tcW w:w="961" w:type="dxa"/>
            <w:vAlign w:val="center"/>
          </w:tcPr>
          <w:p w14:paraId="2B729568" w14:textId="0DD02A73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DA6FA6" w14:textId="5C5D995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FA2E57" w14:textId="22F2EC3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D07CD3" w14:textId="0024E85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0516D7E" w14:textId="2870882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E22F27" w14:textId="443E633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379D5E" w14:textId="30D3B11D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57E4B329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6B0DE548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666" w:type="dxa"/>
            <w:vAlign w:val="center"/>
            <w:hideMark/>
          </w:tcPr>
          <w:p w14:paraId="0F21E961" w14:textId="7A30B69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Patients must comply with my instructions as a doctor without asking too many questions*</w:t>
            </w:r>
          </w:p>
        </w:tc>
        <w:tc>
          <w:tcPr>
            <w:tcW w:w="961" w:type="dxa"/>
            <w:vAlign w:val="center"/>
          </w:tcPr>
          <w:p w14:paraId="2302E935" w14:textId="11770FCF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1B96E38" w14:textId="52E40A9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C63DA1" w14:textId="27751CF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36F074" w14:textId="4B30BAA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B35701" w14:textId="2DFC82C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1D8913" w14:textId="4228B03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204ADD" w14:textId="05F925B8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325003B1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7BBA128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vAlign w:val="center"/>
            <w:hideMark/>
          </w:tcPr>
          <w:p w14:paraId="2C6658D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I prefer for the patient to comply with my recommendations without trying to identify his own condition </w:t>
            </w:r>
            <w:proofErr w:type="gramStart"/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individually.*</w:t>
            </w:r>
            <w:proofErr w:type="gramEnd"/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6D6B94DC" w14:textId="7708473B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3AAAD1" w14:textId="364E5B1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B7E72D" w14:textId="0FFB49E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2C5542" w14:textId="7A4DA68C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CF8962" w14:textId="035BF83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D66E96" w14:textId="48085970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5D3F3E" w14:textId="1FA6409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72502" w:rsidRPr="00D769DE" w14:paraId="480B1F24" w14:textId="77777777" w:rsidTr="00F72502">
        <w:trPr>
          <w:cantSplit/>
          <w:trHeight w:val="1134"/>
          <w:tblHeader/>
        </w:trPr>
        <w:tc>
          <w:tcPr>
            <w:tcW w:w="512" w:type="dxa"/>
            <w:vAlign w:val="center"/>
          </w:tcPr>
          <w:p w14:paraId="42AA72CB" w14:textId="7777777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02B941" w14:textId="39D8D907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4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 feel that a good doctor is one who provides the correct diagnosis and treatment without interfering in the affairs of individual patients*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9AE7C" w14:textId="01BA8DA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838A" w14:textId="69E7EEA1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43AF" w14:textId="0A11DA14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88D5" w14:textId="5434D666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41BF" w14:textId="07EE18AA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C2BA8" w14:textId="39C9A5E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39BC1" w14:textId="13A19B25" w:rsidR="00F72502" w:rsidRPr="0060643D" w:rsidRDefault="00F72502" w:rsidP="001F22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DE05557" w14:textId="77777777" w:rsidR="00F72502" w:rsidRPr="00EC7958" w:rsidRDefault="00F72502" w:rsidP="00F72502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rtl/>
          <w:lang w:eastAsia="en-GB"/>
          <w14:ligatures w14:val="none"/>
        </w:rPr>
      </w:pPr>
      <w:r w:rsidRPr="00EC7958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>*Statements marked with an asterisk are negatively phrased and may require reverse scoring for composite scale calculation.</w:t>
      </w:r>
    </w:p>
    <w:p w14:paraId="1DE5253D" w14:textId="77777777" w:rsidR="004A71F7" w:rsidRDefault="004A71F7" w:rsidP="00F72502"/>
    <w:p w14:paraId="124F55EF" w14:textId="77777777" w:rsidR="00F72502" w:rsidRDefault="00F72502" w:rsidP="00F72502"/>
    <w:p w14:paraId="0D71E01A" w14:textId="77777777" w:rsidR="00F72502" w:rsidRDefault="00F72502" w:rsidP="00F72502"/>
    <w:p w14:paraId="2AD4C1C6" w14:textId="77777777" w:rsidR="00F72502" w:rsidRDefault="00F72502" w:rsidP="00F72502"/>
    <w:p w14:paraId="7A53A336" w14:textId="77777777" w:rsidR="00F72502" w:rsidRDefault="00F72502" w:rsidP="00F72502"/>
    <w:p w14:paraId="7ACBC543" w14:textId="77777777" w:rsidR="00F72502" w:rsidRDefault="00F72502" w:rsidP="00F72502"/>
    <w:p w14:paraId="2FEFDD56" w14:textId="77777777" w:rsidR="00F72502" w:rsidRDefault="00F72502" w:rsidP="00F72502"/>
    <w:p w14:paraId="5EED0838" w14:textId="77777777" w:rsidR="00F72502" w:rsidRDefault="00F72502" w:rsidP="00F72502"/>
    <w:p w14:paraId="0E82AF3D" w14:textId="77777777" w:rsidR="00F72502" w:rsidRPr="00047322" w:rsidRDefault="00F72502" w:rsidP="00F725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3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statements were categori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0473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 into three dimensions:</w:t>
      </w:r>
    </w:p>
    <w:p w14:paraId="46896DDC" w14:textId="77777777" w:rsidR="00F72502" w:rsidRPr="00047322" w:rsidRDefault="00F72502" w:rsidP="00F725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3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 Questions:</w:t>
      </w:r>
      <w:r w:rsidRPr="000473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8 items</w:t>
      </w:r>
    </w:p>
    <w:p w14:paraId="16CD3002" w14:textId="77777777" w:rsidR="00F72502" w:rsidRDefault="00F72502" w:rsidP="00F725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473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</w:t>
      </w:r>
      <w:r w:rsidRPr="000473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ral Questions:</w:t>
      </w:r>
      <w:r w:rsidRPr="000473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8 items</w:t>
      </w:r>
    </w:p>
    <w:p w14:paraId="66A9788D" w14:textId="50D5027C" w:rsidR="00F72502" w:rsidRPr="00F72502" w:rsidRDefault="00F72502" w:rsidP="00F725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25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Cognitive Questions:</w:t>
      </w:r>
      <w:r w:rsidRPr="00F725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items</w:t>
      </w:r>
    </w:p>
    <w:p w14:paraId="7AAC3206" w14:textId="60ED218A" w:rsidR="00F72502" w:rsidRDefault="00F72502" w:rsidP="00F72502">
      <w:pPr>
        <w:pStyle w:val="NormalWeb"/>
        <w:rPr>
          <w:color w:val="000000"/>
        </w:rPr>
      </w:pPr>
      <w:r>
        <w:rPr>
          <w:color w:val="000000"/>
        </w:rPr>
        <w:t>Participants</w:t>
      </w:r>
      <w:r>
        <w:rPr>
          <w:color w:val="000000"/>
        </w:rPr>
        <w:t xml:space="preserve"> must be </w:t>
      </w:r>
      <w:r>
        <w:rPr>
          <w:color w:val="000000"/>
        </w:rPr>
        <w:t>categorised into four levels of healthcare provision:</w:t>
      </w:r>
    </w:p>
    <w:p w14:paraId="3B0804D8" w14:textId="77777777" w:rsidR="00F72502" w:rsidRDefault="00F72502" w:rsidP="00F725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20–58: Severely Deficient Healthcare</w:t>
      </w:r>
    </w:p>
    <w:p w14:paraId="3DAEA544" w14:textId="77777777" w:rsidR="00F72502" w:rsidRDefault="00F72502" w:rsidP="00F725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58–90: Below Standard Healthcare</w:t>
      </w:r>
    </w:p>
    <w:p w14:paraId="7006F086" w14:textId="77777777" w:rsidR="00F72502" w:rsidRDefault="00F72502" w:rsidP="00F725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90–118: Moderately Effective Healthcare</w:t>
      </w:r>
    </w:p>
    <w:p w14:paraId="76717BED" w14:textId="2FA9C579" w:rsidR="00F72502" w:rsidRPr="00F72502" w:rsidRDefault="00F72502" w:rsidP="00F725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118–140: Highly Proficient Healthcare</w:t>
      </w:r>
    </w:p>
    <w:sectPr w:rsidR="00F72502" w:rsidRPr="00F72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3223"/>
    <w:multiLevelType w:val="multilevel"/>
    <w:tmpl w:val="31A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B390E"/>
    <w:multiLevelType w:val="multilevel"/>
    <w:tmpl w:val="24F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747394">
    <w:abstractNumId w:val="1"/>
  </w:num>
  <w:num w:numId="2" w16cid:durableId="180580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2"/>
    <w:rsid w:val="00050528"/>
    <w:rsid w:val="000808A0"/>
    <w:rsid w:val="00084369"/>
    <w:rsid w:val="000847C6"/>
    <w:rsid w:val="000B4D6E"/>
    <w:rsid w:val="000C29F6"/>
    <w:rsid w:val="000D0B5C"/>
    <w:rsid w:val="001950D4"/>
    <w:rsid w:val="001970F7"/>
    <w:rsid w:val="00213393"/>
    <w:rsid w:val="00280A4D"/>
    <w:rsid w:val="0029005A"/>
    <w:rsid w:val="002B2E0B"/>
    <w:rsid w:val="002B335B"/>
    <w:rsid w:val="003306B7"/>
    <w:rsid w:val="00352685"/>
    <w:rsid w:val="00366F34"/>
    <w:rsid w:val="003B5612"/>
    <w:rsid w:val="003D7DE5"/>
    <w:rsid w:val="00463139"/>
    <w:rsid w:val="00481752"/>
    <w:rsid w:val="00491429"/>
    <w:rsid w:val="004A71F7"/>
    <w:rsid w:val="004B198F"/>
    <w:rsid w:val="004D0668"/>
    <w:rsid w:val="00587F85"/>
    <w:rsid w:val="0059234C"/>
    <w:rsid w:val="005B72BF"/>
    <w:rsid w:val="005E7F7C"/>
    <w:rsid w:val="006237CA"/>
    <w:rsid w:val="006343B7"/>
    <w:rsid w:val="00684124"/>
    <w:rsid w:val="00691F51"/>
    <w:rsid w:val="006B041C"/>
    <w:rsid w:val="00716EEE"/>
    <w:rsid w:val="007522FF"/>
    <w:rsid w:val="00777771"/>
    <w:rsid w:val="00794AE2"/>
    <w:rsid w:val="007B7DC8"/>
    <w:rsid w:val="007C0361"/>
    <w:rsid w:val="008026A5"/>
    <w:rsid w:val="00805F5D"/>
    <w:rsid w:val="00831C04"/>
    <w:rsid w:val="00851DA8"/>
    <w:rsid w:val="008A30E0"/>
    <w:rsid w:val="008B67C0"/>
    <w:rsid w:val="008C7AD7"/>
    <w:rsid w:val="008E31FA"/>
    <w:rsid w:val="00970738"/>
    <w:rsid w:val="009D0362"/>
    <w:rsid w:val="009F60A8"/>
    <w:rsid w:val="00A54638"/>
    <w:rsid w:val="00A56F35"/>
    <w:rsid w:val="00A828D6"/>
    <w:rsid w:val="00AA09C9"/>
    <w:rsid w:val="00AE1968"/>
    <w:rsid w:val="00B77101"/>
    <w:rsid w:val="00BA6FE8"/>
    <w:rsid w:val="00BB2F48"/>
    <w:rsid w:val="00BB4712"/>
    <w:rsid w:val="00BF7139"/>
    <w:rsid w:val="00C17C11"/>
    <w:rsid w:val="00C52657"/>
    <w:rsid w:val="00C879C0"/>
    <w:rsid w:val="00C96B85"/>
    <w:rsid w:val="00CA6A89"/>
    <w:rsid w:val="00CD7B89"/>
    <w:rsid w:val="00CF5FE7"/>
    <w:rsid w:val="00CF67BD"/>
    <w:rsid w:val="00D86392"/>
    <w:rsid w:val="00DD5AA6"/>
    <w:rsid w:val="00DE224F"/>
    <w:rsid w:val="00DF06F7"/>
    <w:rsid w:val="00E01592"/>
    <w:rsid w:val="00E710B3"/>
    <w:rsid w:val="00E75C67"/>
    <w:rsid w:val="00ED38AF"/>
    <w:rsid w:val="00F72502"/>
    <w:rsid w:val="00F806DD"/>
    <w:rsid w:val="00F859EF"/>
    <w:rsid w:val="00FB1544"/>
    <w:rsid w:val="00FB2059"/>
    <w:rsid w:val="00FD472F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5C633"/>
  <w15:chartTrackingRefBased/>
  <w15:docId w15:val="{9509A1EA-078F-AA48-9989-B2621A9A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02"/>
  </w:style>
  <w:style w:type="paragraph" w:styleId="Heading1">
    <w:name w:val="heading 1"/>
    <w:basedOn w:val="Normal"/>
    <w:next w:val="Normal"/>
    <w:link w:val="Heading1Char"/>
    <w:uiPriority w:val="9"/>
    <w:qFormat/>
    <w:rsid w:val="00F7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5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5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5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5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7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50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5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5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25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412</Words>
  <Characters>2437</Characters>
  <Application>Microsoft Office Word</Application>
  <DocSecurity>0</DocSecurity>
  <Lines>97</Lines>
  <Paragraphs>54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Jawdat Ataya</dc:creator>
  <cp:keywords/>
  <dc:description/>
  <cp:lastModifiedBy>Dr. Jawdat Ataya</cp:lastModifiedBy>
  <cp:revision>1</cp:revision>
  <dcterms:created xsi:type="dcterms:W3CDTF">2025-07-09T18:57:00Z</dcterms:created>
  <dcterms:modified xsi:type="dcterms:W3CDTF">2025-07-11T01:31:00Z</dcterms:modified>
</cp:coreProperties>
</file>