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D1B5B" w14:textId="506DE176" w:rsidR="005807F4" w:rsidRPr="004A5E6B" w:rsidRDefault="00CD3F8C" w:rsidP="005807F4">
      <w:pPr>
        <w:rPr>
          <w:rFonts w:ascii="Times New Roman" w:eastAsia="標楷體" w:hAnsi="Times New Roman" w:cs="Times New Roman"/>
          <w:sz w:val="24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 w:val="24"/>
          <w:szCs w:val="24"/>
        </w:rPr>
        <w:t>Su</w:t>
      </w:r>
      <w:r>
        <w:rPr>
          <w:rFonts w:ascii="Times New Roman" w:eastAsia="標楷體" w:hAnsi="Times New Roman" w:cs="Times New Roman"/>
          <w:b/>
          <w:bCs/>
          <w:sz w:val="24"/>
          <w:szCs w:val="24"/>
        </w:rPr>
        <w:t>pplement table</w:t>
      </w:r>
      <w:bookmarkStart w:id="0" w:name="_GoBack"/>
      <w:bookmarkEnd w:id="0"/>
      <w:r w:rsidR="00074E6E">
        <w:rPr>
          <w:rFonts w:ascii="Times New Roman" w:eastAsia="標楷體" w:hAnsi="Times New Roman" w:cs="Times New Roman"/>
          <w:b/>
          <w:bCs/>
          <w:sz w:val="24"/>
          <w:szCs w:val="24"/>
        </w:rPr>
        <w:t xml:space="preserve"> </w:t>
      </w:r>
      <w:r w:rsidR="00DA78D2" w:rsidRPr="004A5E6B">
        <w:rPr>
          <w:rFonts w:ascii="Times New Roman" w:eastAsia="標楷體" w:hAnsi="Times New Roman" w:cs="Times New Roman"/>
          <w:b/>
          <w:bCs/>
          <w:sz w:val="24"/>
          <w:szCs w:val="24"/>
        </w:rPr>
        <w:t>2</w:t>
      </w:r>
      <w:r w:rsidR="005807F4" w:rsidRPr="004A5E6B">
        <w:rPr>
          <w:rFonts w:ascii="Times New Roman" w:eastAsia="標楷體" w:hAnsi="Times New Roman" w:cs="Times New Roman"/>
          <w:bCs/>
          <w:sz w:val="24"/>
          <w:szCs w:val="24"/>
        </w:rPr>
        <w:t xml:space="preserve"> </w:t>
      </w:r>
      <w:r w:rsidR="00F55DC7" w:rsidRPr="004A5E6B">
        <w:rPr>
          <w:rFonts w:ascii="Times New Roman" w:eastAsia="標楷體" w:hAnsi="Times New Roman" w:cs="Times New Roman"/>
          <w:bCs/>
          <w:sz w:val="24"/>
          <w:szCs w:val="24"/>
        </w:rPr>
        <w:t xml:space="preserve">NDMC </w:t>
      </w:r>
      <w:r w:rsidR="009E2A14">
        <w:rPr>
          <w:rFonts w:ascii="Times New Roman" w:eastAsia="標楷體" w:hAnsi="Times New Roman" w:cs="Times New Roman"/>
          <w:bCs/>
          <w:sz w:val="24"/>
          <w:szCs w:val="24"/>
        </w:rPr>
        <w:t>c</w:t>
      </w:r>
      <w:r w:rsidR="005807F4" w:rsidRPr="004A5E6B">
        <w:rPr>
          <w:rFonts w:ascii="Times New Roman" w:eastAsia="標楷體" w:hAnsi="Times New Roman" w:cs="Times New Roman"/>
          <w:bCs/>
          <w:sz w:val="24"/>
          <w:szCs w:val="24"/>
        </w:rPr>
        <w:t xml:space="preserve">ore </w:t>
      </w:r>
      <w:r w:rsidR="009E2A14">
        <w:rPr>
          <w:rFonts w:ascii="Times New Roman" w:eastAsia="標楷體" w:hAnsi="Times New Roman" w:cs="Times New Roman"/>
          <w:bCs/>
          <w:sz w:val="24"/>
          <w:szCs w:val="24"/>
        </w:rPr>
        <w:t>c</w:t>
      </w:r>
      <w:r w:rsidR="005807F4" w:rsidRPr="004A5E6B">
        <w:rPr>
          <w:rFonts w:ascii="Times New Roman" w:eastAsia="標楷體" w:hAnsi="Times New Roman" w:cs="Times New Roman"/>
          <w:bCs/>
          <w:sz w:val="24"/>
          <w:szCs w:val="24"/>
        </w:rPr>
        <w:t xml:space="preserve">ompetencies </w:t>
      </w:r>
      <w:r w:rsidR="00F55DC7">
        <w:rPr>
          <w:rFonts w:ascii="Times New Roman" w:eastAsia="標楷體" w:hAnsi="Times New Roman" w:cs="Times New Roman"/>
          <w:bCs/>
          <w:sz w:val="24"/>
          <w:szCs w:val="24"/>
        </w:rPr>
        <w:t xml:space="preserve">targeted </w:t>
      </w:r>
      <w:r w:rsidR="005807F4" w:rsidRPr="004A5E6B">
        <w:rPr>
          <w:rFonts w:ascii="Times New Roman" w:eastAsia="標楷體" w:hAnsi="Times New Roman" w:cs="Times New Roman"/>
          <w:bCs/>
          <w:sz w:val="24"/>
          <w:szCs w:val="24"/>
        </w:rPr>
        <w:t xml:space="preserve">in the </w:t>
      </w:r>
      <w:r w:rsidR="009E2A14">
        <w:rPr>
          <w:rFonts w:ascii="Times New Roman" w:eastAsia="標楷體" w:hAnsi="Times New Roman" w:cs="Times New Roman"/>
          <w:bCs/>
          <w:sz w:val="24"/>
          <w:szCs w:val="24"/>
        </w:rPr>
        <w:t>w</w:t>
      </w:r>
      <w:r w:rsidR="005807F4" w:rsidRPr="004A5E6B">
        <w:rPr>
          <w:rFonts w:ascii="Times New Roman" w:eastAsia="標楷體" w:hAnsi="Times New Roman" w:cs="Times New Roman"/>
          <w:bCs/>
          <w:sz w:val="24"/>
          <w:szCs w:val="24"/>
        </w:rPr>
        <w:t xml:space="preserve">orkshop and </w:t>
      </w:r>
      <w:r w:rsidR="009E2A14">
        <w:rPr>
          <w:rFonts w:ascii="Times New Roman" w:eastAsia="標楷體" w:hAnsi="Times New Roman" w:cs="Times New Roman"/>
          <w:bCs/>
          <w:sz w:val="24"/>
          <w:szCs w:val="24"/>
        </w:rPr>
        <w:t>t</w:t>
      </w:r>
      <w:r w:rsidR="005807F4" w:rsidRPr="004A5E6B">
        <w:rPr>
          <w:rFonts w:ascii="Times New Roman" w:eastAsia="標楷體" w:hAnsi="Times New Roman" w:cs="Times New Roman"/>
          <w:bCs/>
          <w:sz w:val="24"/>
          <w:szCs w:val="24"/>
        </w:rPr>
        <w:t xml:space="preserve">heir </w:t>
      </w:r>
      <w:r w:rsidR="009E2A14">
        <w:rPr>
          <w:rFonts w:ascii="Times New Roman" w:eastAsia="標楷體" w:hAnsi="Times New Roman" w:cs="Times New Roman"/>
          <w:bCs/>
          <w:sz w:val="24"/>
          <w:szCs w:val="24"/>
        </w:rPr>
        <w:t>a</w:t>
      </w:r>
      <w:r w:rsidR="005807F4" w:rsidRPr="004A5E6B">
        <w:rPr>
          <w:rFonts w:ascii="Times New Roman" w:eastAsia="標楷體" w:hAnsi="Times New Roman" w:cs="Times New Roman"/>
          <w:bCs/>
          <w:sz w:val="24"/>
          <w:szCs w:val="24"/>
        </w:rPr>
        <w:t xml:space="preserve">lignment with </w:t>
      </w:r>
      <w:r w:rsidR="00F55DC7" w:rsidRPr="004A5E6B">
        <w:rPr>
          <w:rFonts w:ascii="Times New Roman" w:eastAsia="標楷體" w:hAnsi="Times New Roman" w:cs="Times New Roman"/>
          <w:bCs/>
          <w:sz w:val="24"/>
          <w:szCs w:val="24"/>
        </w:rPr>
        <w:t>ACGME</w:t>
      </w:r>
      <w:r w:rsidR="00F55DC7" w:rsidRPr="004A5E6B" w:rsidDel="009E2A14">
        <w:rPr>
          <w:rFonts w:ascii="Times New Roman" w:eastAsia="標楷體" w:hAnsi="Times New Roman" w:cs="Times New Roman"/>
          <w:bCs/>
          <w:sz w:val="24"/>
          <w:szCs w:val="24"/>
        </w:rPr>
        <w:t xml:space="preserve"> </w:t>
      </w:r>
      <w:r w:rsidR="009E2A14">
        <w:rPr>
          <w:rFonts w:ascii="Times New Roman" w:eastAsia="標楷體" w:hAnsi="Times New Roman" w:cs="Times New Roman"/>
          <w:bCs/>
          <w:sz w:val="24"/>
          <w:szCs w:val="24"/>
        </w:rPr>
        <w:t>c</w:t>
      </w:r>
      <w:r w:rsidR="005807F4" w:rsidRPr="004A5E6B">
        <w:rPr>
          <w:rFonts w:ascii="Times New Roman" w:eastAsia="標楷體" w:hAnsi="Times New Roman" w:cs="Times New Roman"/>
          <w:bCs/>
          <w:sz w:val="24"/>
          <w:szCs w:val="24"/>
        </w:rPr>
        <w:t xml:space="preserve">ore </w:t>
      </w:r>
      <w:r w:rsidR="009E2A14">
        <w:rPr>
          <w:rFonts w:ascii="Times New Roman" w:eastAsia="標楷體" w:hAnsi="Times New Roman" w:cs="Times New Roman"/>
          <w:bCs/>
          <w:sz w:val="24"/>
          <w:szCs w:val="24"/>
        </w:rPr>
        <w:t>c</w:t>
      </w:r>
      <w:r w:rsidR="005807F4" w:rsidRPr="004A5E6B">
        <w:rPr>
          <w:rFonts w:ascii="Times New Roman" w:eastAsia="標楷體" w:hAnsi="Times New Roman" w:cs="Times New Roman"/>
          <w:bCs/>
          <w:sz w:val="24"/>
          <w:szCs w:val="24"/>
        </w:rPr>
        <w:t>ompetencies</w:t>
      </w:r>
      <w:r w:rsidR="009E2A14">
        <w:rPr>
          <w:rFonts w:ascii="Times New Roman" w:eastAsia="標楷體" w:hAnsi="Times New Roman" w:cs="Times New Roman"/>
          <w:bCs/>
          <w:sz w:val="24"/>
          <w:szCs w:val="24"/>
        </w:rPr>
        <w:t>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69"/>
        <w:gridCol w:w="8454"/>
        <w:gridCol w:w="2865"/>
      </w:tblGrid>
      <w:tr w:rsidR="005807F4" w:rsidRPr="004A5E6B" w14:paraId="729C2A6D" w14:textId="77777777" w:rsidTr="005807F4">
        <w:trPr>
          <w:trHeight w:val="1236"/>
        </w:trPr>
        <w:tc>
          <w:tcPr>
            <w:tcW w:w="1322" w:type="pct"/>
            <w:vAlign w:val="center"/>
          </w:tcPr>
          <w:p w14:paraId="67CF6AB1" w14:textId="77777777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>Core competency</w:t>
            </w:r>
          </w:p>
        </w:tc>
        <w:tc>
          <w:tcPr>
            <w:tcW w:w="2746" w:type="pct"/>
            <w:vAlign w:val="center"/>
          </w:tcPr>
          <w:p w14:paraId="1B3CF313" w14:textId="64E53906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>Content</w:t>
            </w:r>
          </w:p>
        </w:tc>
        <w:tc>
          <w:tcPr>
            <w:tcW w:w="931" w:type="pct"/>
            <w:vAlign w:val="center"/>
          </w:tcPr>
          <w:p w14:paraId="0C45F387" w14:textId="5169AEEE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 xml:space="preserve">Corresponding </w:t>
            </w:r>
            <w:r w:rsidR="00F55DC7" w:rsidRPr="004A5E6B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>ACGME</w:t>
            </w:r>
            <w:r w:rsidR="00F55DC7" w:rsidRPr="004A5E6B" w:rsidDel="00770063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70063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>c</w:t>
            </w:r>
            <w:r w:rsidRPr="004A5E6B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 xml:space="preserve">ore </w:t>
            </w:r>
            <w:r w:rsidR="00770063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>c</w:t>
            </w:r>
            <w:r w:rsidRPr="004A5E6B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>ompetencies</w:t>
            </w:r>
          </w:p>
        </w:tc>
      </w:tr>
      <w:tr w:rsidR="005807F4" w:rsidRPr="004A5E6B" w14:paraId="218AE09E" w14:textId="77777777" w:rsidTr="005807F4">
        <w:trPr>
          <w:trHeight w:val="900"/>
        </w:trPr>
        <w:tc>
          <w:tcPr>
            <w:tcW w:w="1322" w:type="pct"/>
            <w:vAlign w:val="center"/>
          </w:tcPr>
          <w:p w14:paraId="6C149420" w14:textId="027FD451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1.</w:t>
            </w:r>
            <w:r w:rsidR="00770063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 xml:space="preserve"> </w:t>
            </w: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Medical knowledge</w:t>
            </w:r>
          </w:p>
        </w:tc>
        <w:tc>
          <w:tcPr>
            <w:tcW w:w="2746" w:type="pct"/>
            <w:vAlign w:val="center"/>
          </w:tcPr>
          <w:p w14:paraId="6C838B7B" w14:textId="7332E878" w:rsidR="005807F4" w:rsidRPr="004A5E6B" w:rsidRDefault="00770063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To e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nable students to acquire basic scientific knowledge about medicine</w:t>
            </w:r>
          </w:p>
        </w:tc>
        <w:tc>
          <w:tcPr>
            <w:tcW w:w="931" w:type="pct"/>
            <w:vAlign w:val="center"/>
          </w:tcPr>
          <w:p w14:paraId="0D8AD144" w14:textId="77777777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MK</w:t>
            </w:r>
          </w:p>
        </w:tc>
      </w:tr>
      <w:tr w:rsidR="005807F4" w:rsidRPr="004A5E6B" w14:paraId="3EFFE544" w14:textId="77777777" w:rsidTr="005807F4">
        <w:trPr>
          <w:trHeight w:val="842"/>
        </w:trPr>
        <w:tc>
          <w:tcPr>
            <w:tcW w:w="1322" w:type="pct"/>
            <w:vAlign w:val="center"/>
          </w:tcPr>
          <w:p w14:paraId="67D7C8BD" w14:textId="030D37F6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2.</w:t>
            </w:r>
            <w:r w:rsidR="00770063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 xml:space="preserve"> C</w:t>
            </w: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linical care</w:t>
            </w:r>
          </w:p>
        </w:tc>
        <w:tc>
          <w:tcPr>
            <w:tcW w:w="2746" w:type="pct"/>
            <w:vAlign w:val="center"/>
          </w:tcPr>
          <w:p w14:paraId="5C3CF577" w14:textId="18B7EF72" w:rsidR="005807F4" w:rsidRPr="004A5E6B" w:rsidRDefault="00770063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To e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nable students to independently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acquire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basic clinical skills,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to 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care for pat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i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ents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,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to 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communicate with each other</w:t>
            </w:r>
          </w:p>
        </w:tc>
        <w:tc>
          <w:tcPr>
            <w:tcW w:w="931" w:type="pct"/>
            <w:vAlign w:val="center"/>
          </w:tcPr>
          <w:p w14:paraId="29A1CB45" w14:textId="77777777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PC</w:t>
            </w:r>
          </w:p>
        </w:tc>
      </w:tr>
      <w:tr w:rsidR="005807F4" w:rsidRPr="004A5E6B" w14:paraId="0C98EC95" w14:textId="77777777" w:rsidTr="005807F4">
        <w:trPr>
          <w:trHeight w:val="816"/>
        </w:trPr>
        <w:tc>
          <w:tcPr>
            <w:tcW w:w="1322" w:type="pct"/>
            <w:vAlign w:val="center"/>
          </w:tcPr>
          <w:p w14:paraId="7A0B3B50" w14:textId="7BEA69A6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3.</w:t>
            </w:r>
            <w:r w:rsidR="00770063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 xml:space="preserve"> </w:t>
            </w: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Lifelong learning</w:t>
            </w:r>
            <w:r w:rsidRPr="001B09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ability</w:t>
            </w:r>
          </w:p>
        </w:tc>
        <w:tc>
          <w:tcPr>
            <w:tcW w:w="2746" w:type="pct"/>
            <w:vAlign w:val="center"/>
          </w:tcPr>
          <w:p w14:paraId="1BEF758F" w14:textId="650A1172" w:rsidR="005807F4" w:rsidRPr="004A5E6B" w:rsidRDefault="00770063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To e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nable students to gain independent learning opportunities and develop lifelong learning skills</w:t>
            </w:r>
          </w:p>
        </w:tc>
        <w:tc>
          <w:tcPr>
            <w:tcW w:w="931" w:type="pct"/>
            <w:vAlign w:val="center"/>
          </w:tcPr>
          <w:p w14:paraId="4C7DAE6A" w14:textId="77777777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MK, PBLI</w:t>
            </w:r>
          </w:p>
        </w:tc>
      </w:tr>
      <w:tr w:rsidR="005807F4" w:rsidRPr="004A5E6B" w14:paraId="43F330F2" w14:textId="77777777" w:rsidTr="005807F4">
        <w:trPr>
          <w:trHeight w:val="1002"/>
        </w:trPr>
        <w:tc>
          <w:tcPr>
            <w:tcW w:w="1322" w:type="pct"/>
            <w:vAlign w:val="center"/>
          </w:tcPr>
          <w:p w14:paraId="61B8BBF6" w14:textId="7A60576D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4.</w:t>
            </w:r>
            <w:r w:rsidR="00770063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Liberal arts education</w:t>
            </w:r>
          </w:p>
        </w:tc>
        <w:tc>
          <w:tcPr>
            <w:tcW w:w="2746" w:type="pct"/>
            <w:vAlign w:val="center"/>
          </w:tcPr>
          <w:p w14:paraId="070FB02D" w14:textId="5D8C1522" w:rsidR="005807F4" w:rsidRPr="004A5E6B" w:rsidRDefault="00770063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To c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ultivate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a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spirit of compassion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and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loyalty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,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to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enhance students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’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problem-solving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skills,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and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to increase their 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resilience</w:t>
            </w:r>
          </w:p>
        </w:tc>
        <w:tc>
          <w:tcPr>
            <w:tcW w:w="931" w:type="pct"/>
            <w:vAlign w:val="center"/>
          </w:tcPr>
          <w:p w14:paraId="7FE65FB9" w14:textId="77777777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PBLI, PROF, ICS</w:t>
            </w:r>
          </w:p>
        </w:tc>
      </w:tr>
      <w:tr w:rsidR="005807F4" w:rsidRPr="004A5E6B" w14:paraId="1AB6280B" w14:textId="77777777" w:rsidTr="005807F4">
        <w:trPr>
          <w:trHeight w:val="904"/>
        </w:trPr>
        <w:tc>
          <w:tcPr>
            <w:tcW w:w="1322" w:type="pct"/>
            <w:vAlign w:val="center"/>
          </w:tcPr>
          <w:p w14:paraId="63A98D9A" w14:textId="3985EE82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5.</w:t>
            </w:r>
            <w:r w:rsidR="00770063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Character development</w:t>
            </w:r>
          </w:p>
        </w:tc>
        <w:tc>
          <w:tcPr>
            <w:tcW w:w="2746" w:type="pct"/>
            <w:vAlign w:val="center"/>
          </w:tcPr>
          <w:p w14:paraId="7AAA370A" w14:textId="389DD873" w:rsidR="005807F4" w:rsidRPr="004A5E6B" w:rsidRDefault="00770063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To c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ultivate students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’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mature character and moral integrity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and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="00F50B39">
              <w:rPr>
                <w:rFonts w:ascii="Times New Roman" w:eastAsia="標楷體" w:hAnsi="Times New Roman" w:cs="Times New Roman"/>
                <w:sz w:val="24"/>
                <w:szCs w:val="24"/>
              </w:rPr>
              <w:t>encourage them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to learn and</w:t>
            </w:r>
            <w:r w:rsidR="00F50B39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have a positive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work attitude</w:t>
            </w:r>
          </w:p>
        </w:tc>
        <w:tc>
          <w:tcPr>
            <w:tcW w:w="931" w:type="pct"/>
            <w:vAlign w:val="center"/>
          </w:tcPr>
          <w:p w14:paraId="6F0E82A0" w14:textId="77777777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PROF</w:t>
            </w:r>
          </w:p>
        </w:tc>
      </w:tr>
      <w:tr w:rsidR="005807F4" w:rsidRPr="004A5E6B" w14:paraId="16E52AF7" w14:textId="77777777" w:rsidTr="005807F4">
        <w:trPr>
          <w:trHeight w:val="1248"/>
        </w:trPr>
        <w:tc>
          <w:tcPr>
            <w:tcW w:w="1322" w:type="pct"/>
            <w:vAlign w:val="center"/>
          </w:tcPr>
          <w:p w14:paraId="592AE178" w14:textId="1A858620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6.</w:t>
            </w:r>
            <w:r w:rsidR="00A63CE1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 xml:space="preserve"> </w:t>
            </w: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Doctor</w:t>
            </w:r>
            <w:r w:rsidR="00F55DC7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–</w:t>
            </w: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patient interaction</w:t>
            </w:r>
          </w:p>
        </w:tc>
        <w:tc>
          <w:tcPr>
            <w:tcW w:w="2746" w:type="pct"/>
            <w:vAlign w:val="center"/>
          </w:tcPr>
          <w:p w14:paraId="5D18B0A1" w14:textId="6D9F06DC" w:rsidR="005807F4" w:rsidRPr="004A5E6B" w:rsidRDefault="00A63CE1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To foster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interpersonal communication and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cultivate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coordination skills in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the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workplace, including interaction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s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between colleagues and patients</w:t>
            </w:r>
          </w:p>
        </w:tc>
        <w:tc>
          <w:tcPr>
            <w:tcW w:w="931" w:type="pct"/>
            <w:vAlign w:val="center"/>
          </w:tcPr>
          <w:p w14:paraId="173CE9E1" w14:textId="77777777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ICS, PROF, SBP</w:t>
            </w:r>
          </w:p>
        </w:tc>
      </w:tr>
      <w:tr w:rsidR="005807F4" w:rsidRPr="004A5E6B" w14:paraId="03890356" w14:textId="77777777" w:rsidTr="005807F4">
        <w:trPr>
          <w:trHeight w:val="1124"/>
        </w:trPr>
        <w:tc>
          <w:tcPr>
            <w:tcW w:w="1322" w:type="pct"/>
            <w:vAlign w:val="center"/>
          </w:tcPr>
          <w:p w14:paraId="70AE117B" w14:textId="4CD9BA2A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7.</w:t>
            </w:r>
            <w:r w:rsidR="00A63CE1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 xml:space="preserve"> </w:t>
            </w: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Social participation</w:t>
            </w:r>
          </w:p>
        </w:tc>
        <w:tc>
          <w:tcPr>
            <w:tcW w:w="2746" w:type="pct"/>
            <w:vAlign w:val="center"/>
          </w:tcPr>
          <w:p w14:paraId="60E18E06" w14:textId="0879010F" w:rsidR="005807F4" w:rsidRPr="004A5E6B" w:rsidRDefault="00A63CE1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To increase 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students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’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interest in teamwork and social care and increase their enthusiasm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toward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participating in public affairs</w:t>
            </w:r>
          </w:p>
        </w:tc>
        <w:tc>
          <w:tcPr>
            <w:tcW w:w="931" w:type="pct"/>
            <w:vAlign w:val="center"/>
          </w:tcPr>
          <w:p w14:paraId="48125D10" w14:textId="77777777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ICS, PROF, SBP</w:t>
            </w:r>
          </w:p>
        </w:tc>
      </w:tr>
    </w:tbl>
    <w:p w14:paraId="3A51A986" w14:textId="77777777" w:rsidR="00877DBC" w:rsidRPr="004A5E6B" w:rsidRDefault="00877DBC" w:rsidP="00877DBC">
      <w:pPr>
        <w:rPr>
          <w:rFonts w:ascii="Times New Roman" w:eastAsia="標楷體" w:hAnsi="Times New Roman" w:cs="Times New Roman"/>
          <w:b/>
          <w:sz w:val="24"/>
          <w:szCs w:val="24"/>
        </w:rPr>
      </w:pPr>
    </w:p>
    <w:p w14:paraId="69E144C1" w14:textId="77777777" w:rsidR="00BB309A" w:rsidRPr="004A5E6B" w:rsidRDefault="00BB309A" w:rsidP="005807F4"/>
    <w:sectPr w:rsidR="00BB309A" w:rsidRPr="004A5E6B" w:rsidSect="00DA78D2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334C48A" w16cex:dateUtc="2025-04-10T14:01:00Z"/>
  <w16cex:commentExtensible w16cex:durableId="10AD37DF" w16cex:dateUtc="2025-04-10T14:0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26C0A" w14:textId="77777777" w:rsidR="00C346FA" w:rsidRDefault="00C346FA" w:rsidP="00403105">
      <w:pPr>
        <w:spacing w:after="0" w:line="240" w:lineRule="auto"/>
      </w:pPr>
      <w:r>
        <w:separator/>
      </w:r>
    </w:p>
  </w:endnote>
  <w:endnote w:type="continuationSeparator" w:id="0">
    <w:p w14:paraId="1913EF54" w14:textId="77777777" w:rsidR="00C346FA" w:rsidRDefault="00C346FA" w:rsidP="00403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39B7E" w14:textId="77777777" w:rsidR="00C346FA" w:rsidRDefault="00C346FA" w:rsidP="00403105">
      <w:pPr>
        <w:spacing w:after="0" w:line="240" w:lineRule="auto"/>
      </w:pPr>
      <w:r>
        <w:separator/>
      </w:r>
    </w:p>
  </w:footnote>
  <w:footnote w:type="continuationSeparator" w:id="0">
    <w:p w14:paraId="63558160" w14:textId="77777777" w:rsidR="00C346FA" w:rsidRDefault="00C346FA" w:rsidP="004031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7F4"/>
    <w:rsid w:val="00074E6E"/>
    <w:rsid w:val="000C5072"/>
    <w:rsid w:val="00143B7A"/>
    <w:rsid w:val="00145DA0"/>
    <w:rsid w:val="001B09E9"/>
    <w:rsid w:val="00254970"/>
    <w:rsid w:val="00314E0A"/>
    <w:rsid w:val="003752E0"/>
    <w:rsid w:val="00395C6C"/>
    <w:rsid w:val="00403105"/>
    <w:rsid w:val="004A5E6B"/>
    <w:rsid w:val="0054676D"/>
    <w:rsid w:val="005807F4"/>
    <w:rsid w:val="00770063"/>
    <w:rsid w:val="007F736D"/>
    <w:rsid w:val="00835157"/>
    <w:rsid w:val="00877DBC"/>
    <w:rsid w:val="008C4F97"/>
    <w:rsid w:val="009E2A14"/>
    <w:rsid w:val="00A63CE1"/>
    <w:rsid w:val="00A73B45"/>
    <w:rsid w:val="00A932C2"/>
    <w:rsid w:val="00AA0BB2"/>
    <w:rsid w:val="00BB309A"/>
    <w:rsid w:val="00C015BF"/>
    <w:rsid w:val="00C346FA"/>
    <w:rsid w:val="00CD3F8C"/>
    <w:rsid w:val="00DA78D2"/>
    <w:rsid w:val="00DB0FD9"/>
    <w:rsid w:val="00DD00BC"/>
    <w:rsid w:val="00E3740D"/>
    <w:rsid w:val="00EA22EC"/>
    <w:rsid w:val="00F2087B"/>
    <w:rsid w:val="00F50B39"/>
    <w:rsid w:val="00F5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EB2CEC"/>
  <w15:chartTrackingRefBased/>
  <w15:docId w15:val="{77911E6B-4CD7-41F2-B136-BF8672D9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07F4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7F4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31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3105"/>
    <w:rPr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31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3105"/>
    <w:rPr>
      <w:kern w:val="0"/>
      <w:sz w:val="20"/>
      <w:szCs w:val="20"/>
    </w:rPr>
  </w:style>
  <w:style w:type="paragraph" w:styleId="a8">
    <w:name w:val="Revision"/>
    <w:hidden/>
    <w:uiPriority w:val="99"/>
    <w:semiHidden/>
    <w:rsid w:val="004A5E6B"/>
    <w:rPr>
      <w:kern w:val="0"/>
      <w:sz w:val="22"/>
    </w:rPr>
  </w:style>
  <w:style w:type="character" w:styleId="a9">
    <w:name w:val="annotation reference"/>
    <w:basedOn w:val="a0"/>
    <w:uiPriority w:val="99"/>
    <w:semiHidden/>
    <w:unhideWhenUsed/>
    <w:rsid w:val="00DB0FD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B0FD9"/>
    <w:pPr>
      <w:spacing w:line="240" w:lineRule="auto"/>
    </w:pPr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DB0FD9"/>
    <w:rPr>
      <w:kern w:val="0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B0FD9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DB0FD9"/>
    <w:rPr>
      <w:b/>
      <w:bCs/>
      <w:kern w:val="0"/>
      <w:sz w:val="20"/>
      <w:szCs w:val="20"/>
    </w:rPr>
  </w:style>
  <w:style w:type="paragraph" w:styleId="ae">
    <w:name w:val="List Paragraph"/>
    <w:basedOn w:val="a"/>
    <w:uiPriority w:val="34"/>
    <w:qFormat/>
    <w:rsid w:val="00770063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1B09E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1B09E9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周義超</dc:creator>
  <cp:keywords/>
  <dc:description/>
  <cp:lastModifiedBy>周義超</cp:lastModifiedBy>
  <cp:revision>19</cp:revision>
  <cp:lastPrinted>2025-02-08T05:05:00Z</cp:lastPrinted>
  <dcterms:created xsi:type="dcterms:W3CDTF">2025-02-08T04:35:00Z</dcterms:created>
  <dcterms:modified xsi:type="dcterms:W3CDTF">2025-06-28T06:29:00Z</dcterms:modified>
</cp:coreProperties>
</file>