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06D4C" w14:textId="4AB58930" w:rsidR="00A73B45" w:rsidRPr="004A5E6B" w:rsidRDefault="00AB1D38" w:rsidP="00A73B45">
      <w:pPr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4"/>
          <w:szCs w:val="24"/>
        </w:rPr>
        <w:t>Su</w:t>
      </w:r>
      <w:r>
        <w:rPr>
          <w:rFonts w:ascii="Times New Roman" w:eastAsia="標楷體" w:hAnsi="Times New Roman" w:cs="Times New Roman"/>
          <w:b/>
          <w:bCs/>
          <w:sz w:val="24"/>
          <w:szCs w:val="24"/>
        </w:rPr>
        <w:t>pplement table</w:t>
      </w:r>
      <w:bookmarkStart w:id="0" w:name="_GoBack"/>
      <w:bookmarkEnd w:id="0"/>
      <w:r w:rsidR="00DA78D2" w:rsidRPr="004A5E6B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 1</w:t>
      </w:r>
      <w:r w:rsidR="00A73B45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 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Alignment of </w:t>
      </w:r>
      <w:r w:rsidR="004A5E6B">
        <w:rPr>
          <w:rFonts w:ascii="Times New Roman" w:eastAsia="標楷體" w:hAnsi="Times New Roman" w:cs="Times New Roman"/>
          <w:sz w:val="24"/>
          <w:szCs w:val="24"/>
        </w:rPr>
        <w:t>c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ourse </w:t>
      </w:r>
      <w:r w:rsidR="004A5E6B">
        <w:rPr>
          <w:rFonts w:ascii="Times New Roman" w:eastAsia="標楷體" w:hAnsi="Times New Roman" w:cs="Times New Roman"/>
          <w:sz w:val="24"/>
          <w:szCs w:val="24"/>
        </w:rPr>
        <w:t>c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omponents, </w:t>
      </w:r>
      <w:r w:rsidR="004A5E6B">
        <w:rPr>
          <w:rFonts w:ascii="Times New Roman" w:eastAsia="標楷體" w:hAnsi="Times New Roman" w:cs="Times New Roman"/>
          <w:sz w:val="24"/>
          <w:szCs w:val="24"/>
        </w:rPr>
        <w:t>c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ontent, </w:t>
      </w:r>
      <w:r w:rsidR="004A5E6B">
        <w:rPr>
          <w:rFonts w:ascii="Times New Roman" w:eastAsia="標楷體" w:hAnsi="Times New Roman" w:cs="Times New Roman"/>
          <w:sz w:val="24"/>
          <w:szCs w:val="24"/>
        </w:rPr>
        <w:t>l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earning </w:t>
      </w:r>
      <w:r w:rsidR="004A5E6B">
        <w:rPr>
          <w:rFonts w:ascii="Times New Roman" w:eastAsia="標楷體" w:hAnsi="Times New Roman" w:cs="Times New Roman"/>
          <w:sz w:val="24"/>
          <w:szCs w:val="24"/>
        </w:rPr>
        <w:t>o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bjectives, and </w:t>
      </w:r>
      <w:r w:rsidR="004A5E6B">
        <w:rPr>
          <w:rFonts w:ascii="Times New Roman" w:eastAsia="標楷體" w:hAnsi="Times New Roman" w:cs="Times New Roman"/>
          <w:sz w:val="24"/>
          <w:szCs w:val="24"/>
        </w:rPr>
        <w:t>c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 xml:space="preserve">ore </w:t>
      </w:r>
      <w:r w:rsidR="004A5E6B">
        <w:rPr>
          <w:rFonts w:ascii="Times New Roman" w:eastAsia="標楷體" w:hAnsi="Times New Roman" w:cs="Times New Roman"/>
          <w:sz w:val="24"/>
          <w:szCs w:val="24"/>
        </w:rPr>
        <w:t>c</w:t>
      </w:r>
      <w:r w:rsidR="00A73B45" w:rsidRPr="004A5E6B">
        <w:rPr>
          <w:rFonts w:ascii="Times New Roman" w:eastAsia="標楷體" w:hAnsi="Times New Roman" w:cs="Times New Roman"/>
          <w:sz w:val="24"/>
          <w:szCs w:val="24"/>
        </w:rPr>
        <w:t>ompetencies</w:t>
      </w:r>
      <w:r w:rsidR="004A5E6B">
        <w:rPr>
          <w:rFonts w:ascii="Times New Roman" w:eastAsia="標楷體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7"/>
        <w:gridCol w:w="3180"/>
        <w:gridCol w:w="3771"/>
        <w:gridCol w:w="3621"/>
        <w:gridCol w:w="2369"/>
      </w:tblGrid>
      <w:tr w:rsidR="00A73B45" w:rsidRPr="004A5E6B" w14:paraId="0300CE13" w14:textId="77777777" w:rsidTr="001B09E9">
        <w:trPr>
          <w:trHeight w:val="856"/>
        </w:trPr>
        <w:tc>
          <w:tcPr>
            <w:tcW w:w="2447" w:type="dxa"/>
            <w:vAlign w:val="center"/>
          </w:tcPr>
          <w:p w14:paraId="5A6DE715" w14:textId="57D2F758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Course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omponents</w:t>
            </w:r>
          </w:p>
        </w:tc>
        <w:tc>
          <w:tcPr>
            <w:tcW w:w="3180" w:type="dxa"/>
            <w:vAlign w:val="center"/>
          </w:tcPr>
          <w:p w14:paraId="4546EED0" w14:textId="77777777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Content</w:t>
            </w:r>
          </w:p>
        </w:tc>
        <w:tc>
          <w:tcPr>
            <w:tcW w:w="3771" w:type="dxa"/>
            <w:vAlign w:val="center"/>
          </w:tcPr>
          <w:p w14:paraId="4D4487C4" w14:textId="5367E002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Learning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o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bjectives</w:t>
            </w:r>
          </w:p>
        </w:tc>
        <w:tc>
          <w:tcPr>
            <w:tcW w:w="3621" w:type="dxa"/>
            <w:vAlign w:val="center"/>
          </w:tcPr>
          <w:p w14:paraId="59193AC0" w14:textId="44E6A04F" w:rsidR="00A73B45" w:rsidRPr="004A5E6B" w:rsidRDefault="00F55DC7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NDMC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c</w:t>
            </w:r>
            <w:r w:rsidR="00A73B45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ore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c</w:t>
            </w:r>
            <w:r w:rsidR="00A73B45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ompetencies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t</w:t>
            </w:r>
            <w:r w:rsidR="00A73B45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argeted in the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w</w:t>
            </w:r>
            <w:r w:rsidR="00A73B45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orkshop</w:t>
            </w:r>
          </w:p>
        </w:tc>
        <w:tc>
          <w:tcPr>
            <w:tcW w:w="2369" w:type="dxa"/>
            <w:vAlign w:val="center"/>
          </w:tcPr>
          <w:p w14:paraId="37EFBBB5" w14:textId="7567DC08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Corresponding </w:t>
            </w:r>
            <w:r w:rsidR="00F55DC7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ACGME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ore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ompetencies</w:t>
            </w:r>
          </w:p>
        </w:tc>
      </w:tr>
      <w:tr w:rsidR="00A73B45" w:rsidRPr="004A5E6B" w14:paraId="2BFF5161" w14:textId="77777777" w:rsidTr="001B09E9">
        <w:trPr>
          <w:trHeight w:val="1407"/>
        </w:trPr>
        <w:tc>
          <w:tcPr>
            <w:tcW w:w="2447" w:type="dxa"/>
            <w:vAlign w:val="center"/>
          </w:tcPr>
          <w:p w14:paraId="4002489C" w14:textId="09957494" w:rsidR="0054676D" w:rsidRDefault="00A73B45" w:rsidP="0054676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Part 1: Introduction</w:t>
            </w:r>
          </w:p>
          <w:p w14:paraId="614CF6EC" w14:textId="1326511C" w:rsidR="00A73B45" w:rsidRPr="004A5E6B" w:rsidRDefault="00A73B45" w:rsidP="0054676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(20 minutes)</w:t>
            </w:r>
          </w:p>
        </w:tc>
        <w:tc>
          <w:tcPr>
            <w:tcW w:w="3180" w:type="dxa"/>
            <w:vAlign w:val="center"/>
          </w:tcPr>
          <w:p w14:paraId="60A9B5CA" w14:textId="7AFB8792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- Introduction to medical disputes, lawsuits, case studies, and relevant medical law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in</w:t>
            </w:r>
            <w:r w:rsidR="004A5E6B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Taiwan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T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est</w:t>
            </w:r>
          </w:p>
        </w:tc>
        <w:tc>
          <w:tcPr>
            <w:tcW w:w="3771" w:type="dxa"/>
            <w:vAlign w:val="center"/>
          </w:tcPr>
          <w:p w14:paraId="69B00276" w14:textId="6E9CF2E5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nhance students’ medicolegal knowledge</w:t>
            </w:r>
          </w:p>
        </w:tc>
        <w:tc>
          <w:tcPr>
            <w:tcW w:w="3621" w:type="dxa"/>
            <w:vAlign w:val="center"/>
          </w:tcPr>
          <w:p w14:paraId="205B6147" w14:textId="161F2285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- Medical knowledge</w:t>
            </w:r>
          </w:p>
        </w:tc>
        <w:tc>
          <w:tcPr>
            <w:tcW w:w="2369" w:type="dxa"/>
            <w:vAlign w:val="center"/>
          </w:tcPr>
          <w:p w14:paraId="6CAFB6A9" w14:textId="77777777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</w:t>
            </w:r>
          </w:p>
        </w:tc>
      </w:tr>
      <w:tr w:rsidR="00A73B45" w:rsidRPr="004A5E6B" w14:paraId="3075B640" w14:textId="77777777" w:rsidTr="001B09E9">
        <w:trPr>
          <w:trHeight w:val="1876"/>
        </w:trPr>
        <w:tc>
          <w:tcPr>
            <w:tcW w:w="2447" w:type="dxa"/>
            <w:vAlign w:val="center"/>
          </w:tcPr>
          <w:p w14:paraId="0ED65869" w14:textId="02BDB326" w:rsidR="0054676D" w:rsidRDefault="00A73B45" w:rsidP="0054676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Part 2: Simulated </w:t>
            </w:r>
            <w:r w:rsidR="004A5E6B">
              <w:rPr>
                <w:rFonts w:ascii="Times New Roman" w:eastAsia="標楷體" w:hAnsi="Times New Roman" w:cs="Times New Roman"/>
                <w:sz w:val="24"/>
                <w:szCs w:val="24"/>
              </w:rPr>
              <w:t>m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ediation</w:t>
            </w:r>
          </w:p>
          <w:p w14:paraId="7C26B5E3" w14:textId="5DA7F106" w:rsidR="00A73B45" w:rsidRPr="004A5E6B" w:rsidRDefault="00A73B45" w:rsidP="0054676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(40 minutes)</w:t>
            </w:r>
          </w:p>
        </w:tc>
        <w:tc>
          <w:tcPr>
            <w:tcW w:w="3180" w:type="dxa"/>
            <w:vAlign w:val="center"/>
          </w:tcPr>
          <w:p w14:paraId="741CAE49" w14:textId="03F2DB4C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Role-play involving </w:t>
            </w:r>
            <w:r w:rsidR="00143B7A">
              <w:rPr>
                <w:rFonts w:ascii="Times New Roman" w:eastAsia="標楷體" w:hAnsi="Times New Roman" w:cs="Times New Roman"/>
                <w:sz w:val="24"/>
                <w:szCs w:val="24"/>
              </w:rPr>
              <w:t>3</w:t>
            </w:r>
            <w:r w:rsidR="00143B7A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simulated mediation scenarios involving patients, families, and doctors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>- Student discussion</w:t>
            </w:r>
            <w:r w:rsidR="0054676D"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771" w:type="dxa"/>
            <w:vAlign w:val="center"/>
          </w:tcPr>
          <w:p w14:paraId="0B572B39" w14:textId="4F3E7B2F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nhance students’ empathy </w:t>
            </w:r>
            <w:r w:rsidR="0054676D">
              <w:rPr>
                <w:rFonts w:ascii="Times New Roman" w:eastAsia="標楷體" w:hAnsi="Times New Roman" w:cs="Times New Roman"/>
                <w:sz w:val="24"/>
                <w:szCs w:val="24"/>
              </w:rPr>
              <w:t>toward</w:t>
            </w:r>
            <w:r w:rsidR="0054676D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various stakeholders</w:t>
            </w:r>
          </w:p>
          <w:p w14:paraId="2A21D132" w14:textId="2D4CCC61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trengthen students’ ability to navigate complex physician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patient interactions in legally and ethically challenging scenarios</w:t>
            </w:r>
          </w:p>
        </w:tc>
        <w:tc>
          <w:tcPr>
            <w:tcW w:w="3621" w:type="dxa"/>
            <w:vAlign w:val="center"/>
          </w:tcPr>
          <w:p w14:paraId="6E633A70" w14:textId="76498299" w:rsidR="00A73B45" w:rsidRPr="004A5E6B" w:rsidRDefault="00A73B45" w:rsidP="00AF0B6A">
            <w:pPr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54676D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linical care</w:t>
            </w:r>
          </w:p>
          <w:p w14:paraId="6FC5BB44" w14:textId="7D2424DC" w:rsidR="00A73B45" w:rsidRPr="004A5E6B" w:rsidRDefault="00A73B45" w:rsidP="00AF0B6A">
            <w:pPr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Doctor</w:t>
            </w:r>
            <w:r w:rsidR="00F55DC7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patient interaction</w:t>
            </w:r>
          </w:p>
          <w:p w14:paraId="0FAE2527" w14:textId="77777777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- Character development</w:t>
            </w:r>
          </w:p>
        </w:tc>
        <w:tc>
          <w:tcPr>
            <w:tcW w:w="2369" w:type="dxa"/>
            <w:vAlign w:val="center"/>
          </w:tcPr>
          <w:p w14:paraId="26D40FFA" w14:textId="77777777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PC, ICS, PROF, SBP</w:t>
            </w:r>
          </w:p>
        </w:tc>
      </w:tr>
      <w:tr w:rsidR="00A73B45" w:rsidRPr="004A5E6B" w14:paraId="4312005E" w14:textId="77777777" w:rsidTr="001B09E9">
        <w:trPr>
          <w:trHeight w:val="1876"/>
        </w:trPr>
        <w:tc>
          <w:tcPr>
            <w:tcW w:w="2447" w:type="dxa"/>
            <w:vAlign w:val="center"/>
          </w:tcPr>
          <w:p w14:paraId="2A38FC62" w14:textId="6EA700BC" w:rsidR="0054676D" w:rsidRDefault="00A73B45" w:rsidP="0054676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Part 3: Mock court</w:t>
            </w:r>
          </w:p>
          <w:p w14:paraId="0099E724" w14:textId="054459E3" w:rsidR="00A73B45" w:rsidRPr="004A5E6B" w:rsidRDefault="00A73B45" w:rsidP="0054676D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(60 minutes)</w:t>
            </w:r>
          </w:p>
        </w:tc>
        <w:tc>
          <w:tcPr>
            <w:tcW w:w="3180" w:type="dxa"/>
            <w:vAlign w:val="center"/>
          </w:tcPr>
          <w:p w14:paraId="2B45019B" w14:textId="7843232A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- Step-by-step simulation of trial procedures, including evidence presentation and argumentation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>- Student discussion of case-related legal and medical issues</w:t>
            </w:r>
          </w:p>
        </w:tc>
        <w:tc>
          <w:tcPr>
            <w:tcW w:w="3771" w:type="dxa"/>
            <w:vAlign w:val="center"/>
          </w:tcPr>
          <w:p w14:paraId="115B73A0" w14:textId="3B551A0A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nhance students’ medicolegal k</w:t>
            </w:r>
            <w:r w:rsidRPr="004A5E6B">
              <w:rPr>
                <w:rFonts w:ascii="Times New Roman" w:hAnsi="Times New Roman" w:cs="Times New Roman"/>
                <w:color w:val="000000"/>
              </w:rPr>
              <w:t>nowledge</w:t>
            </w:r>
          </w:p>
          <w:p w14:paraId="7C6F77B5" w14:textId="60BCB08F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nhance students’ empathy </w:t>
            </w:r>
            <w:r w:rsidR="0054676D">
              <w:rPr>
                <w:rFonts w:ascii="Times New Roman" w:eastAsia="標楷體" w:hAnsi="Times New Roman" w:cs="Times New Roman"/>
                <w:sz w:val="24"/>
                <w:szCs w:val="24"/>
              </w:rPr>
              <w:t>toward</w:t>
            </w:r>
            <w:r w:rsidR="0054676D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various stakeholders</w:t>
            </w:r>
          </w:p>
          <w:p w14:paraId="5B505440" w14:textId="20CBC036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trengthen students’ ability to navigate complex physician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patient interactions in legally and ethically challenging scenarios.</w:t>
            </w:r>
          </w:p>
        </w:tc>
        <w:tc>
          <w:tcPr>
            <w:tcW w:w="3621" w:type="dxa"/>
            <w:vAlign w:val="center"/>
          </w:tcPr>
          <w:p w14:paraId="33BCF64A" w14:textId="43999163" w:rsidR="00A73B45" w:rsidRPr="004A5E6B" w:rsidRDefault="00A73B45" w:rsidP="00AF0B6A">
            <w:pPr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- Medical knowledge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 xml:space="preserve">-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Doctor</w:t>
            </w:r>
            <w:r w:rsidR="00F55DC7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patient interaction</w:t>
            </w:r>
          </w:p>
          <w:p w14:paraId="734142F5" w14:textId="77777777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- Liberal arts education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 xml:space="preserve">-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Social participation</w:t>
            </w:r>
          </w:p>
        </w:tc>
        <w:tc>
          <w:tcPr>
            <w:tcW w:w="2369" w:type="dxa"/>
            <w:vAlign w:val="center"/>
          </w:tcPr>
          <w:p w14:paraId="29B2952F" w14:textId="77777777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MK, ICS, SBP</w:t>
            </w:r>
          </w:p>
        </w:tc>
      </w:tr>
      <w:tr w:rsidR="00A73B45" w:rsidRPr="004A5E6B" w14:paraId="26B5E34B" w14:textId="77777777" w:rsidTr="001B09E9">
        <w:trPr>
          <w:trHeight w:val="79"/>
        </w:trPr>
        <w:tc>
          <w:tcPr>
            <w:tcW w:w="2447" w:type="dxa"/>
            <w:vAlign w:val="center"/>
          </w:tcPr>
          <w:p w14:paraId="63EC718B" w14:textId="756B5E86" w:rsidR="0054676D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lastRenderedPageBreak/>
              <w:t>Part 4: Discussion</w:t>
            </w:r>
          </w:p>
          <w:p w14:paraId="24A4FD40" w14:textId="7FCFDA08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(30 minutes)</w:t>
            </w:r>
          </w:p>
        </w:tc>
        <w:tc>
          <w:tcPr>
            <w:tcW w:w="3180" w:type="dxa"/>
            <w:vAlign w:val="center"/>
          </w:tcPr>
          <w:p w14:paraId="689457B0" w14:textId="77779254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G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roup discussion and experience sharing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T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est</w:t>
            </w:r>
          </w:p>
        </w:tc>
        <w:tc>
          <w:tcPr>
            <w:tcW w:w="3771" w:type="dxa"/>
            <w:vAlign w:val="center"/>
          </w:tcPr>
          <w:p w14:paraId="1DF4FA2B" w14:textId="4C2A420D" w:rsidR="00A73B45" w:rsidRPr="0054676D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54676D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E</w:t>
            </w:r>
            <w:r w:rsidRPr="0054676D">
              <w:rPr>
                <w:rFonts w:ascii="Times New Roman" w:eastAsia="標楷體" w:hAnsi="Times New Roman" w:cs="Times New Roman"/>
                <w:sz w:val="24"/>
                <w:szCs w:val="24"/>
              </w:rPr>
              <w:t>nhance students’ medicolegal k</w:t>
            </w:r>
            <w:r w:rsidRPr="001B0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nowledge</w:t>
            </w:r>
          </w:p>
          <w:p w14:paraId="5A2E076E" w14:textId="72C70893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trengthen students’ ability to navigate complex physician</w:t>
            </w:r>
            <w:r w:rsidR="00F55DC7">
              <w:rPr>
                <w:rFonts w:ascii="Times New Roman" w:eastAsia="標楷體" w:hAnsi="Times New Roman" w:cs="Times New Roman"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patient interactions in legally and ethically challenging scenarios</w:t>
            </w:r>
          </w:p>
        </w:tc>
        <w:tc>
          <w:tcPr>
            <w:tcW w:w="3621" w:type="dxa"/>
            <w:vAlign w:val="center"/>
          </w:tcPr>
          <w:p w14:paraId="32DFEF90" w14:textId="58A0F659" w:rsidR="00A73B45" w:rsidRPr="004A5E6B" w:rsidRDefault="00A73B45" w:rsidP="00AF0B6A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- </w:t>
            </w:r>
            <w:r w:rsidR="00DB0FD9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linical care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 xml:space="preserve">-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Social participation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br/>
              <w:t>- Lifelong learning</w:t>
            </w:r>
            <w:r w:rsidRPr="00DB0FD9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1B09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ability</w:t>
            </w:r>
          </w:p>
        </w:tc>
        <w:tc>
          <w:tcPr>
            <w:tcW w:w="2369" w:type="dxa"/>
            <w:vAlign w:val="center"/>
          </w:tcPr>
          <w:p w14:paraId="53F630AB" w14:textId="77777777" w:rsidR="00A73B45" w:rsidRPr="004A5E6B" w:rsidRDefault="00A73B45" w:rsidP="00AF0B6A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MK, ICS, PROF, SBP, PBLI</w:t>
            </w:r>
          </w:p>
        </w:tc>
      </w:tr>
    </w:tbl>
    <w:p w14:paraId="2ADD7F8D" w14:textId="3091EA6B" w:rsidR="00A73B45" w:rsidRPr="004A5E6B" w:rsidRDefault="003752E0" w:rsidP="00A73B45">
      <w:pPr>
        <w:spacing w:after="0" w:line="240" w:lineRule="auto"/>
        <w:rPr>
          <w:rFonts w:ascii="Times New Roman" w:eastAsia="標楷體" w:hAnsi="Times New Roman" w:cs="Times New Roman"/>
          <w:sz w:val="24"/>
          <w:szCs w:val="24"/>
        </w:rPr>
      </w:pPr>
      <w:bookmarkStart w:id="1" w:name="_Hlk196287211"/>
      <w:r w:rsidRPr="00831245">
        <w:rPr>
          <w:rFonts w:ascii="Times New Roman" w:eastAsia="標楷體" w:hAnsi="Times New Roman" w:cs="Times New Roman"/>
          <w:sz w:val="24"/>
          <w:szCs w:val="24"/>
        </w:rPr>
        <w:t>ICS: Interpersonal and Communication Skills; MK: Medical Knowledge; NDMC: National Defense Medical Center; PBLI: Practice-Based Learning and Improvement; PC: Patient Care; PROF: Professionalism; SBP: System-Based Practice.</w:t>
      </w:r>
      <w:bookmarkEnd w:id="1"/>
    </w:p>
    <w:p w14:paraId="0E730CC2" w14:textId="77777777" w:rsidR="00A73B45" w:rsidRPr="004A5E6B" w:rsidRDefault="00A73B45">
      <w:pPr>
        <w:spacing w:after="0" w:line="240" w:lineRule="auto"/>
        <w:rPr>
          <w:rFonts w:ascii="Times New Roman" w:eastAsia="標楷體" w:hAnsi="Times New Roman" w:cs="Times New Roman"/>
          <w:b/>
          <w:bCs/>
          <w:sz w:val="24"/>
          <w:szCs w:val="24"/>
        </w:rPr>
      </w:pPr>
      <w:r w:rsidRPr="004A5E6B">
        <w:rPr>
          <w:rFonts w:ascii="Times New Roman" w:eastAsia="標楷體" w:hAnsi="Times New Roman" w:cs="Times New Roman"/>
          <w:b/>
          <w:bCs/>
          <w:sz w:val="24"/>
          <w:szCs w:val="24"/>
        </w:rPr>
        <w:br w:type="page"/>
      </w:r>
    </w:p>
    <w:p w14:paraId="6EBD1B5B" w14:textId="501230C1" w:rsidR="005807F4" w:rsidRPr="004A5E6B" w:rsidRDefault="005807F4" w:rsidP="005807F4">
      <w:pPr>
        <w:rPr>
          <w:rFonts w:ascii="Times New Roman" w:eastAsia="標楷體" w:hAnsi="Times New Roman" w:cs="Times New Roman"/>
          <w:sz w:val="24"/>
          <w:szCs w:val="24"/>
        </w:rPr>
      </w:pPr>
      <w:r w:rsidRPr="004A5E6B">
        <w:rPr>
          <w:rFonts w:ascii="Times New Roman" w:eastAsia="標楷體" w:hAnsi="Times New Roman" w:cs="Times New Roman"/>
          <w:b/>
          <w:bCs/>
          <w:sz w:val="24"/>
          <w:szCs w:val="24"/>
        </w:rPr>
        <w:lastRenderedPageBreak/>
        <w:t>Appendix</w:t>
      </w:r>
      <w:r w:rsidR="00DA78D2" w:rsidRPr="004A5E6B">
        <w:rPr>
          <w:rFonts w:ascii="Times New Roman" w:eastAsia="標楷體" w:hAnsi="Times New Roman" w:cs="Times New Roman"/>
          <w:b/>
          <w:bCs/>
          <w:sz w:val="24"/>
          <w:szCs w:val="24"/>
        </w:rPr>
        <w:t xml:space="preserve"> 2</w:t>
      </w:r>
      <w:r w:rsidRPr="004A5E6B">
        <w:rPr>
          <w:rFonts w:ascii="Times New Roman" w:eastAsia="標楷體" w:hAnsi="Times New Roman" w:cs="Times New Roman"/>
          <w:b/>
          <w:bCs/>
          <w:sz w:val="24"/>
          <w:szCs w:val="24"/>
        </w:rPr>
        <w:t>.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 </w:t>
      </w:r>
      <w:r w:rsidR="00F55DC7"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NDMC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ore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ompetencies </w:t>
      </w:r>
      <w:r w:rsidR="00F55DC7">
        <w:rPr>
          <w:rFonts w:ascii="Times New Roman" w:eastAsia="標楷體" w:hAnsi="Times New Roman" w:cs="Times New Roman"/>
          <w:bCs/>
          <w:sz w:val="24"/>
          <w:szCs w:val="24"/>
        </w:rPr>
        <w:t xml:space="preserve">targeted 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in the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w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orkshop and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t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heir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a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lignment with </w:t>
      </w:r>
      <w:r w:rsidR="00F55DC7" w:rsidRPr="004A5E6B">
        <w:rPr>
          <w:rFonts w:ascii="Times New Roman" w:eastAsia="標楷體" w:hAnsi="Times New Roman" w:cs="Times New Roman"/>
          <w:bCs/>
          <w:sz w:val="24"/>
          <w:szCs w:val="24"/>
        </w:rPr>
        <w:t>ACGME</w:t>
      </w:r>
      <w:r w:rsidR="00F55DC7" w:rsidRPr="004A5E6B" w:rsidDel="009E2A14">
        <w:rPr>
          <w:rFonts w:ascii="Times New Roman" w:eastAsia="標楷體" w:hAnsi="Times New Roman" w:cs="Times New Roman"/>
          <w:bCs/>
          <w:sz w:val="24"/>
          <w:szCs w:val="24"/>
        </w:rPr>
        <w:t xml:space="preserve">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 xml:space="preserve">ore 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c</w:t>
      </w:r>
      <w:r w:rsidRPr="004A5E6B">
        <w:rPr>
          <w:rFonts w:ascii="Times New Roman" w:eastAsia="標楷體" w:hAnsi="Times New Roman" w:cs="Times New Roman"/>
          <w:bCs/>
          <w:sz w:val="24"/>
          <w:szCs w:val="24"/>
        </w:rPr>
        <w:t>ompetencies</w:t>
      </w:r>
      <w:r w:rsidR="009E2A14">
        <w:rPr>
          <w:rFonts w:ascii="Times New Roman" w:eastAsia="標楷體" w:hAnsi="Times New Roman" w:cs="Times New Roman"/>
          <w:bCs/>
          <w:sz w:val="24"/>
          <w:szCs w:val="24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069"/>
        <w:gridCol w:w="8454"/>
        <w:gridCol w:w="2865"/>
      </w:tblGrid>
      <w:tr w:rsidR="005807F4" w:rsidRPr="004A5E6B" w14:paraId="729C2A6D" w14:textId="77777777" w:rsidTr="005807F4">
        <w:trPr>
          <w:trHeight w:val="1236"/>
        </w:trPr>
        <w:tc>
          <w:tcPr>
            <w:tcW w:w="1322" w:type="pct"/>
            <w:vAlign w:val="center"/>
          </w:tcPr>
          <w:p w14:paraId="67CF6AB1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Core competency</w:t>
            </w:r>
          </w:p>
        </w:tc>
        <w:tc>
          <w:tcPr>
            <w:tcW w:w="2746" w:type="pct"/>
            <w:vAlign w:val="center"/>
          </w:tcPr>
          <w:p w14:paraId="1B3CF313" w14:textId="64E53906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931" w:type="pct"/>
            <w:vAlign w:val="center"/>
          </w:tcPr>
          <w:p w14:paraId="0C45F387" w14:textId="5169AEEE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Corresponding </w:t>
            </w:r>
            <w:r w:rsidR="00F55DC7"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ACGME</w:t>
            </w:r>
            <w:r w:rsidR="00F55DC7" w:rsidRPr="004A5E6B" w:rsidDel="00770063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70063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 xml:space="preserve">ore </w:t>
            </w:r>
            <w:r w:rsidR="00770063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c</w:t>
            </w:r>
            <w:r w:rsidRPr="004A5E6B">
              <w:rPr>
                <w:rFonts w:ascii="Times New Roman" w:eastAsia="標楷體" w:hAnsi="Times New Roman" w:cs="Times New Roman"/>
                <w:b/>
                <w:bCs/>
                <w:sz w:val="24"/>
                <w:szCs w:val="24"/>
              </w:rPr>
              <w:t>ompetencies</w:t>
            </w:r>
          </w:p>
        </w:tc>
      </w:tr>
      <w:tr w:rsidR="005807F4" w:rsidRPr="004A5E6B" w14:paraId="218AE09E" w14:textId="77777777" w:rsidTr="005807F4">
        <w:trPr>
          <w:trHeight w:val="900"/>
        </w:trPr>
        <w:tc>
          <w:tcPr>
            <w:tcW w:w="1322" w:type="pct"/>
            <w:vAlign w:val="center"/>
          </w:tcPr>
          <w:p w14:paraId="6C149420" w14:textId="027FD451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1.</w:t>
            </w:r>
            <w:r w:rsidR="00770063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Medical knowledge</w:t>
            </w:r>
          </w:p>
        </w:tc>
        <w:tc>
          <w:tcPr>
            <w:tcW w:w="2746" w:type="pct"/>
            <w:vAlign w:val="center"/>
          </w:tcPr>
          <w:p w14:paraId="6C838B7B" w14:textId="7332E878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nable students to acquire basic scientific knowledge about medicine</w:t>
            </w:r>
          </w:p>
        </w:tc>
        <w:tc>
          <w:tcPr>
            <w:tcW w:w="931" w:type="pct"/>
            <w:vAlign w:val="center"/>
          </w:tcPr>
          <w:p w14:paraId="0D8AD144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</w:t>
            </w:r>
          </w:p>
        </w:tc>
      </w:tr>
      <w:tr w:rsidR="005807F4" w:rsidRPr="004A5E6B" w14:paraId="3EFFE544" w14:textId="77777777" w:rsidTr="005807F4">
        <w:trPr>
          <w:trHeight w:val="842"/>
        </w:trPr>
        <w:tc>
          <w:tcPr>
            <w:tcW w:w="1322" w:type="pct"/>
            <w:vAlign w:val="center"/>
          </w:tcPr>
          <w:p w14:paraId="67D7C8BD" w14:textId="030D37F6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2.</w:t>
            </w:r>
            <w:r w:rsidR="00770063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C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linical care</w:t>
            </w:r>
          </w:p>
        </w:tc>
        <w:tc>
          <w:tcPr>
            <w:tcW w:w="2746" w:type="pct"/>
            <w:vAlign w:val="center"/>
          </w:tcPr>
          <w:p w14:paraId="5C3CF577" w14:textId="18B7EF72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nable students to independently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acquire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basic clinical skills,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care for pat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i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,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and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communicate with each other</w:t>
            </w:r>
          </w:p>
        </w:tc>
        <w:tc>
          <w:tcPr>
            <w:tcW w:w="931" w:type="pct"/>
            <w:vAlign w:val="center"/>
          </w:tcPr>
          <w:p w14:paraId="29A1CB45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PC</w:t>
            </w:r>
          </w:p>
        </w:tc>
      </w:tr>
      <w:tr w:rsidR="005807F4" w:rsidRPr="004A5E6B" w14:paraId="0C98EC95" w14:textId="77777777" w:rsidTr="005807F4">
        <w:trPr>
          <w:trHeight w:val="816"/>
        </w:trPr>
        <w:tc>
          <w:tcPr>
            <w:tcW w:w="1322" w:type="pct"/>
            <w:vAlign w:val="center"/>
          </w:tcPr>
          <w:p w14:paraId="7A0B3B50" w14:textId="7BEA69A6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3.</w:t>
            </w:r>
            <w:r w:rsidR="00770063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Lifelong learning</w:t>
            </w:r>
            <w:r w:rsidRPr="001B09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ability</w:t>
            </w:r>
          </w:p>
        </w:tc>
        <w:tc>
          <w:tcPr>
            <w:tcW w:w="2746" w:type="pct"/>
            <w:vAlign w:val="center"/>
          </w:tcPr>
          <w:p w14:paraId="1BEF758F" w14:textId="650A1172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nable students to gain independent learning opportunities and develop lifelong learning skills</w:t>
            </w:r>
          </w:p>
        </w:tc>
        <w:tc>
          <w:tcPr>
            <w:tcW w:w="931" w:type="pct"/>
            <w:vAlign w:val="center"/>
          </w:tcPr>
          <w:p w14:paraId="4C7DAE6A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MK, PBLI</w:t>
            </w:r>
          </w:p>
        </w:tc>
      </w:tr>
      <w:tr w:rsidR="005807F4" w:rsidRPr="004A5E6B" w14:paraId="43F330F2" w14:textId="77777777" w:rsidTr="005807F4">
        <w:trPr>
          <w:trHeight w:val="1002"/>
        </w:trPr>
        <w:tc>
          <w:tcPr>
            <w:tcW w:w="1322" w:type="pct"/>
            <w:vAlign w:val="center"/>
          </w:tcPr>
          <w:p w14:paraId="61B8BBF6" w14:textId="7A60576D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4.</w:t>
            </w:r>
            <w:r w:rsidR="00770063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Liberal arts education</w:t>
            </w:r>
          </w:p>
        </w:tc>
        <w:tc>
          <w:tcPr>
            <w:tcW w:w="2746" w:type="pct"/>
            <w:vAlign w:val="center"/>
          </w:tcPr>
          <w:p w14:paraId="070FB02D" w14:textId="5D8C1522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c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ultivate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a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spirit of compassion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and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loyalty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,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enhance students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problem-solving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skills,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and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increase their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resilience</w:t>
            </w:r>
          </w:p>
        </w:tc>
        <w:tc>
          <w:tcPr>
            <w:tcW w:w="931" w:type="pct"/>
            <w:vAlign w:val="center"/>
          </w:tcPr>
          <w:p w14:paraId="7FE65FB9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PBLI, PROF, ICS</w:t>
            </w:r>
          </w:p>
        </w:tc>
      </w:tr>
      <w:tr w:rsidR="005807F4" w:rsidRPr="004A5E6B" w14:paraId="1AB6280B" w14:textId="77777777" w:rsidTr="005807F4">
        <w:trPr>
          <w:trHeight w:val="904"/>
        </w:trPr>
        <w:tc>
          <w:tcPr>
            <w:tcW w:w="1322" w:type="pct"/>
            <w:vAlign w:val="center"/>
          </w:tcPr>
          <w:p w14:paraId="63A98D9A" w14:textId="3985EE82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5.</w:t>
            </w:r>
            <w:r w:rsidR="00770063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Character development</w:t>
            </w:r>
          </w:p>
        </w:tc>
        <w:tc>
          <w:tcPr>
            <w:tcW w:w="2746" w:type="pct"/>
            <w:vAlign w:val="center"/>
          </w:tcPr>
          <w:p w14:paraId="7AAA370A" w14:textId="389DD873" w:rsidR="005807F4" w:rsidRPr="004A5E6B" w:rsidRDefault="00770063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c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ultivate students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mature character and moral integrity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and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F50B39">
              <w:rPr>
                <w:rFonts w:ascii="Times New Roman" w:eastAsia="標楷體" w:hAnsi="Times New Roman" w:cs="Times New Roman"/>
                <w:sz w:val="24"/>
                <w:szCs w:val="24"/>
              </w:rPr>
              <w:t>encourage them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to learn and</w:t>
            </w:r>
            <w:r w:rsidR="00F50B39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have a positive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work attitude</w:t>
            </w:r>
          </w:p>
        </w:tc>
        <w:tc>
          <w:tcPr>
            <w:tcW w:w="931" w:type="pct"/>
            <w:vAlign w:val="center"/>
          </w:tcPr>
          <w:p w14:paraId="6F0E82A0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PROF</w:t>
            </w:r>
          </w:p>
        </w:tc>
      </w:tr>
      <w:tr w:rsidR="005807F4" w:rsidRPr="004A5E6B" w14:paraId="16E52AF7" w14:textId="77777777" w:rsidTr="005807F4">
        <w:trPr>
          <w:trHeight w:val="1248"/>
        </w:trPr>
        <w:tc>
          <w:tcPr>
            <w:tcW w:w="1322" w:type="pct"/>
            <w:vAlign w:val="center"/>
          </w:tcPr>
          <w:p w14:paraId="592AE178" w14:textId="1A858620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6.</w:t>
            </w:r>
            <w:r w:rsidR="00A63CE1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Doctor</w:t>
            </w:r>
            <w:r w:rsidR="00F55DC7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–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patient interaction</w:t>
            </w:r>
          </w:p>
        </w:tc>
        <w:tc>
          <w:tcPr>
            <w:tcW w:w="2746" w:type="pct"/>
            <w:vAlign w:val="center"/>
          </w:tcPr>
          <w:p w14:paraId="5D18B0A1" w14:textId="6D9F06DC" w:rsidR="005807F4" w:rsidRPr="004A5E6B" w:rsidRDefault="00A63CE1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 foster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interpersonal communication and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cultivate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coordination skills in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the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workplace, including interaction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s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between colleagues and patients</w:t>
            </w:r>
          </w:p>
        </w:tc>
        <w:tc>
          <w:tcPr>
            <w:tcW w:w="931" w:type="pct"/>
            <w:vAlign w:val="center"/>
          </w:tcPr>
          <w:p w14:paraId="173CE9E1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ICS, PROF, SBP</w:t>
            </w:r>
          </w:p>
        </w:tc>
      </w:tr>
      <w:tr w:rsidR="005807F4" w:rsidRPr="004A5E6B" w14:paraId="03890356" w14:textId="77777777" w:rsidTr="005807F4">
        <w:trPr>
          <w:trHeight w:val="1124"/>
        </w:trPr>
        <w:tc>
          <w:tcPr>
            <w:tcW w:w="1322" w:type="pct"/>
            <w:vAlign w:val="center"/>
          </w:tcPr>
          <w:p w14:paraId="70AE117B" w14:textId="4CD9BA2A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7.</w:t>
            </w:r>
            <w:r w:rsidR="00A63CE1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 xml:space="preserve"> </w:t>
            </w:r>
            <w:r w:rsidRPr="004A5E6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Social participation</w:t>
            </w:r>
          </w:p>
        </w:tc>
        <w:tc>
          <w:tcPr>
            <w:tcW w:w="2746" w:type="pct"/>
            <w:vAlign w:val="center"/>
          </w:tcPr>
          <w:p w14:paraId="60E18E06" w14:textId="0879010F" w:rsidR="005807F4" w:rsidRPr="004A5E6B" w:rsidRDefault="00A63CE1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To increase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students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’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interest in teamwork and social care and increase their enthusiasm </w:t>
            </w: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toward</w:t>
            </w: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="005807F4"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participating in public affairs</w:t>
            </w:r>
          </w:p>
        </w:tc>
        <w:tc>
          <w:tcPr>
            <w:tcW w:w="931" w:type="pct"/>
            <w:vAlign w:val="center"/>
          </w:tcPr>
          <w:p w14:paraId="48125D10" w14:textId="77777777" w:rsidR="005807F4" w:rsidRPr="004A5E6B" w:rsidRDefault="005807F4" w:rsidP="00A54082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A5E6B">
              <w:rPr>
                <w:rFonts w:ascii="Times New Roman" w:eastAsia="標楷體" w:hAnsi="Times New Roman" w:cs="Times New Roman"/>
                <w:sz w:val="24"/>
                <w:szCs w:val="24"/>
              </w:rPr>
              <w:t>ICS, PROF, SBP</w:t>
            </w:r>
          </w:p>
        </w:tc>
      </w:tr>
    </w:tbl>
    <w:p w14:paraId="3A51A986" w14:textId="77777777" w:rsidR="00877DBC" w:rsidRPr="004A5E6B" w:rsidRDefault="00877DBC" w:rsidP="00877DBC">
      <w:pPr>
        <w:rPr>
          <w:rFonts w:ascii="Times New Roman" w:eastAsia="標楷體" w:hAnsi="Times New Roman" w:cs="Times New Roman"/>
          <w:b/>
          <w:sz w:val="24"/>
          <w:szCs w:val="24"/>
        </w:rPr>
      </w:pPr>
    </w:p>
    <w:p w14:paraId="69E144C1" w14:textId="77777777" w:rsidR="00BB309A" w:rsidRPr="004A5E6B" w:rsidRDefault="00BB309A" w:rsidP="005807F4"/>
    <w:sectPr w:rsidR="00BB309A" w:rsidRPr="004A5E6B" w:rsidSect="00DA78D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34C48A" w16cex:dateUtc="2025-04-10T14:01:00Z"/>
  <w16cex:commentExtensible w16cex:durableId="10AD37DF" w16cex:dateUtc="2025-04-10T14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9F10A" w14:textId="77777777" w:rsidR="000A7E97" w:rsidRDefault="000A7E97" w:rsidP="00403105">
      <w:pPr>
        <w:spacing w:after="0" w:line="240" w:lineRule="auto"/>
      </w:pPr>
      <w:r>
        <w:separator/>
      </w:r>
    </w:p>
  </w:endnote>
  <w:endnote w:type="continuationSeparator" w:id="0">
    <w:p w14:paraId="2DB5F4B3" w14:textId="77777777" w:rsidR="000A7E97" w:rsidRDefault="000A7E97" w:rsidP="0040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6F259" w14:textId="77777777" w:rsidR="000A7E97" w:rsidRDefault="000A7E97" w:rsidP="00403105">
      <w:pPr>
        <w:spacing w:after="0" w:line="240" w:lineRule="auto"/>
      </w:pPr>
      <w:r>
        <w:separator/>
      </w:r>
    </w:p>
  </w:footnote>
  <w:footnote w:type="continuationSeparator" w:id="0">
    <w:p w14:paraId="3650F8A0" w14:textId="77777777" w:rsidR="000A7E97" w:rsidRDefault="000A7E97" w:rsidP="00403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F4"/>
    <w:rsid w:val="000A7E97"/>
    <w:rsid w:val="000C5072"/>
    <w:rsid w:val="00143B7A"/>
    <w:rsid w:val="00145DA0"/>
    <w:rsid w:val="001B09E9"/>
    <w:rsid w:val="00240B4A"/>
    <w:rsid w:val="00254970"/>
    <w:rsid w:val="00273418"/>
    <w:rsid w:val="00314E0A"/>
    <w:rsid w:val="003752E0"/>
    <w:rsid w:val="00395C6C"/>
    <w:rsid w:val="00403105"/>
    <w:rsid w:val="004A5E6B"/>
    <w:rsid w:val="0054676D"/>
    <w:rsid w:val="005807F4"/>
    <w:rsid w:val="00770063"/>
    <w:rsid w:val="007F736D"/>
    <w:rsid w:val="00835157"/>
    <w:rsid w:val="00877DBC"/>
    <w:rsid w:val="008C4F97"/>
    <w:rsid w:val="009E2A14"/>
    <w:rsid w:val="00A63CE1"/>
    <w:rsid w:val="00A73B45"/>
    <w:rsid w:val="00A932C2"/>
    <w:rsid w:val="00AA0BB2"/>
    <w:rsid w:val="00AB1D38"/>
    <w:rsid w:val="00BB309A"/>
    <w:rsid w:val="00C015BF"/>
    <w:rsid w:val="00DA78D2"/>
    <w:rsid w:val="00DB0FD9"/>
    <w:rsid w:val="00E3740D"/>
    <w:rsid w:val="00EA22EC"/>
    <w:rsid w:val="00F2087B"/>
    <w:rsid w:val="00F50B39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B2CEC"/>
  <w15:chartTrackingRefBased/>
  <w15:docId w15:val="{77911E6B-4CD7-41F2-B136-BF8672D9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7F4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7F4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31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3105"/>
    <w:rPr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31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3105"/>
    <w:rPr>
      <w:kern w:val="0"/>
      <w:sz w:val="20"/>
      <w:szCs w:val="20"/>
    </w:rPr>
  </w:style>
  <w:style w:type="paragraph" w:styleId="a8">
    <w:name w:val="Revision"/>
    <w:hidden/>
    <w:uiPriority w:val="99"/>
    <w:semiHidden/>
    <w:rsid w:val="004A5E6B"/>
    <w:rPr>
      <w:kern w:val="0"/>
      <w:sz w:val="22"/>
    </w:rPr>
  </w:style>
  <w:style w:type="character" w:styleId="a9">
    <w:name w:val="annotation reference"/>
    <w:basedOn w:val="a0"/>
    <w:uiPriority w:val="99"/>
    <w:semiHidden/>
    <w:unhideWhenUsed/>
    <w:rsid w:val="00DB0FD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0FD9"/>
    <w:pPr>
      <w:spacing w:line="240" w:lineRule="auto"/>
    </w:pPr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DB0FD9"/>
    <w:rPr>
      <w:kern w:val="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0FD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DB0FD9"/>
    <w:rPr>
      <w:b/>
      <w:bCs/>
      <w:kern w:val="0"/>
      <w:sz w:val="20"/>
      <w:szCs w:val="20"/>
    </w:rPr>
  </w:style>
  <w:style w:type="paragraph" w:styleId="ae">
    <w:name w:val="List Paragraph"/>
    <w:basedOn w:val="a"/>
    <w:uiPriority w:val="34"/>
    <w:qFormat/>
    <w:rsid w:val="00770063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B09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B09E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周義超</dc:creator>
  <cp:keywords/>
  <dc:description/>
  <cp:lastModifiedBy>周義超</cp:lastModifiedBy>
  <cp:revision>19</cp:revision>
  <cp:lastPrinted>2025-02-08T05:05:00Z</cp:lastPrinted>
  <dcterms:created xsi:type="dcterms:W3CDTF">2025-02-08T04:35:00Z</dcterms:created>
  <dcterms:modified xsi:type="dcterms:W3CDTF">2025-06-28T06:29:00Z</dcterms:modified>
</cp:coreProperties>
</file>