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AD01FC" w14:textId="34C4595D" w:rsidR="001304D5" w:rsidRDefault="17019DD7" w:rsidP="17019DD7">
      <w:pPr>
        <w:rPr>
          <w:sz w:val="28"/>
          <w:szCs w:val="28"/>
        </w:rPr>
      </w:pPr>
      <w:bookmarkStart w:id="0" w:name="_GoBack"/>
      <w:bookmarkEnd w:id="0"/>
      <w:r w:rsidRPr="17019DD7">
        <w:rPr>
          <w:sz w:val="28"/>
          <w:szCs w:val="28"/>
        </w:rPr>
        <w:t>Supplementary</w:t>
      </w:r>
    </w:p>
    <w:p w14:paraId="61659065" w14:textId="2783D5AE" w:rsidR="001304D5" w:rsidRPr="00531E15" w:rsidRDefault="00545DFC" w:rsidP="17019DD7">
      <w:pPr>
        <w:spacing w:line="480" w:lineRule="auto"/>
        <w:rPr>
          <w:rFonts w:eastAsia="Times New Roman"/>
          <w:color w:val="000000" w:themeColor="text1"/>
          <w:sz w:val="24"/>
          <w:szCs w:val="24"/>
          <w:u w:val="single"/>
        </w:rPr>
      </w:pPr>
      <w:r>
        <w:rPr>
          <w:rFonts w:eastAsia="Times New Roman"/>
          <w:color w:val="000000" w:themeColor="text1"/>
          <w:sz w:val="24"/>
          <w:szCs w:val="24"/>
          <w:u w:val="single"/>
        </w:rPr>
        <w:t>Hormone analysis</w:t>
      </w:r>
    </w:p>
    <w:p w14:paraId="10616EDA" w14:textId="24D8711C" w:rsidR="001304D5" w:rsidRDefault="00545DFC" w:rsidP="17019DD7">
      <w:pPr>
        <w:spacing w:line="480" w:lineRule="auto"/>
        <w:rPr>
          <w:rFonts w:eastAsia="Times New Roman"/>
          <w:color w:val="000000" w:themeColor="text1"/>
          <w:sz w:val="24"/>
          <w:szCs w:val="24"/>
        </w:rPr>
      </w:pPr>
      <w:r w:rsidRPr="00545DFC">
        <w:rPr>
          <w:rFonts w:eastAsia="Times New Roman"/>
          <w:color w:val="000000" w:themeColor="text1"/>
          <w:sz w:val="24"/>
          <w:szCs w:val="24"/>
        </w:rPr>
        <w:t>To determine hormone concentrations of testosterone, androstenedione and progesterone in yolk we sampled only eggs without any signs of embryonic development (HH index≤1)</w:t>
      </w:r>
      <w:r w:rsidR="00404157">
        <w:rPr>
          <w:rFonts w:eastAsia="Times New Roman"/>
          <w:color w:val="000000" w:themeColor="text1"/>
          <w:sz w:val="24"/>
          <w:szCs w:val="24"/>
        </w:rPr>
        <w:fldChar w:fldCharType="begin" w:fldLock="1"/>
      </w:r>
      <w:r w:rsidR="00404157">
        <w:rPr>
          <w:rFonts w:eastAsia="Times New Roman"/>
          <w:color w:val="000000" w:themeColor="text1"/>
          <w:sz w:val="24"/>
          <w:szCs w:val="24"/>
        </w:rPr>
        <w:instrText>ADDIN CSL_CITATION {"citationItems":[{"id":"ITEM-1","itemData":{"author":[{"dropping-particle":"","family":"Hamburger","given":"Viktor","non-dropping-particle":"","parse-names":false,"suffix":""},{"dropping-particle":"","family":"Hamilton","given":"Howard L","non-dropping-particle":"","parse-names":false,"suffix":""}],"container-title":"Journal of Morphology","id":"ITEM-1","issued":{"date-parts":[["1951"]]},"page":"49-92","title":"A series of normal stages in the development of the chick embryo","type":"article-journal","volume":"88"},"uris":["http://www.mendeley.com/documents/?uuid=e26d5d88-4f8a-4d82-8434-7c5e6fa2a920"]}],"mendeley":{"formattedCitation":"&lt;sup&gt;1&lt;/sup&gt;","plainTextFormattedCitation":"1","previouslyFormattedCitation":"&lt;sup&gt;1&lt;/sup&gt;"},"properties":{"noteIndex":0},"schema":"https://github.com/citation-style-language/schema/raw/master/csl-citation.json"}</w:instrText>
      </w:r>
      <w:r w:rsidR="00404157">
        <w:rPr>
          <w:rFonts w:eastAsia="Times New Roman"/>
          <w:color w:val="000000" w:themeColor="text1"/>
          <w:sz w:val="24"/>
          <w:szCs w:val="24"/>
        </w:rPr>
        <w:fldChar w:fldCharType="separate"/>
      </w:r>
      <w:r w:rsidR="00404157" w:rsidRPr="00404157">
        <w:rPr>
          <w:rFonts w:eastAsia="Times New Roman"/>
          <w:noProof/>
          <w:color w:val="000000" w:themeColor="text1"/>
          <w:sz w:val="24"/>
          <w:szCs w:val="24"/>
          <w:vertAlign w:val="superscript"/>
        </w:rPr>
        <w:t>1</w:t>
      </w:r>
      <w:r w:rsidR="00404157">
        <w:rPr>
          <w:rFonts w:eastAsia="Times New Roman"/>
          <w:color w:val="000000" w:themeColor="text1"/>
          <w:sz w:val="24"/>
          <w:szCs w:val="24"/>
        </w:rPr>
        <w:fldChar w:fldCharType="end"/>
      </w:r>
      <w:r w:rsidRPr="00545DFC">
        <w:rPr>
          <w:rFonts w:eastAsia="Times New Roman"/>
          <w:color w:val="000000" w:themeColor="text1"/>
          <w:sz w:val="24"/>
          <w:szCs w:val="24"/>
        </w:rPr>
        <w:t xml:space="preserve"> at first candling after four days (N=128 eggs) because hormones start to be metabolized by the embryo already a few hours after incubation </w:t>
      </w:r>
      <w:r w:rsidRPr="00514903">
        <w:rPr>
          <w:rFonts w:eastAsia="Times New Roman"/>
          <w:color w:val="000000" w:themeColor="text1"/>
          <w:sz w:val="24"/>
          <w:szCs w:val="24"/>
        </w:rPr>
        <w:t>starts</w:t>
      </w:r>
      <w:r w:rsidR="00404157" w:rsidRPr="00514903">
        <w:rPr>
          <w:rFonts w:eastAsia="Times New Roman"/>
          <w:color w:val="000000" w:themeColor="text1"/>
          <w:sz w:val="24"/>
          <w:szCs w:val="24"/>
        </w:rPr>
        <w:fldChar w:fldCharType="begin" w:fldLock="1"/>
      </w:r>
      <w:r w:rsidR="00404157" w:rsidRPr="00514903">
        <w:rPr>
          <w:rFonts w:eastAsia="Times New Roman"/>
          <w:color w:val="000000" w:themeColor="text1"/>
          <w:sz w:val="24"/>
          <w:szCs w:val="24"/>
        </w:rPr>
        <w:instrText>ADDIN CSL_CITATION {"citationItems":[{"id":"ITEM-1","itemData":{"DOI":"10.1016/B978-0-12-374929-1.10004-6","ISBN":"9780123749291","author":[{"dropping-particle":"","family":"Engelhardt","given":"Nikolaus","non-dropping-particle":"von","parse-names":false,"suffix":""},{"dropping-particle":"","family":"Groothuis","given":"Ton G.G.","non-dropping-particle":"","parse-names":false,"suffix":""}],"container-title":"Hormones and Reproduction of Vertebrates - Volume 4","id":"ITEM-1","issue":"December 2011","issued":{"date-parts":[["2011"]]},"number-of-pages":"91-127","title":"Maternal Hormones in Avian Eggs","type":"book"},"uris":["http://www.mendeley.com/documents/?uuid=6c630e5a-3d0c-442c-abde-c0c373f7bb27"]}],"mendeley":{"formattedCitation":"&lt;sup&gt;2&lt;/sup&gt;","plainTextFormattedCitation":"2","previouslyFormattedCitation":"&lt;sup&gt;2&lt;/sup&gt;"},"properties":{"noteIndex":0},"schema":"https://github.com/citation-style-language/schema/raw/master/csl-citation.json"}</w:instrText>
      </w:r>
      <w:r w:rsidR="00404157" w:rsidRPr="00514903">
        <w:rPr>
          <w:rFonts w:eastAsia="Times New Roman"/>
          <w:color w:val="000000" w:themeColor="text1"/>
          <w:sz w:val="24"/>
          <w:szCs w:val="24"/>
        </w:rPr>
        <w:fldChar w:fldCharType="separate"/>
      </w:r>
      <w:r w:rsidR="00404157" w:rsidRPr="00514903">
        <w:rPr>
          <w:rFonts w:eastAsia="Times New Roman"/>
          <w:noProof/>
          <w:color w:val="000000" w:themeColor="text1"/>
          <w:sz w:val="24"/>
          <w:szCs w:val="24"/>
          <w:vertAlign w:val="superscript"/>
        </w:rPr>
        <w:t>2</w:t>
      </w:r>
      <w:r w:rsidR="00404157" w:rsidRPr="00514903">
        <w:rPr>
          <w:rFonts w:eastAsia="Times New Roman"/>
          <w:color w:val="000000" w:themeColor="text1"/>
          <w:sz w:val="24"/>
          <w:szCs w:val="24"/>
        </w:rPr>
        <w:fldChar w:fldCharType="end"/>
      </w:r>
      <w:r w:rsidRPr="00514903">
        <w:rPr>
          <w:rFonts w:eastAsia="Times New Roman"/>
          <w:color w:val="000000" w:themeColor="text1"/>
          <w:sz w:val="24"/>
          <w:szCs w:val="24"/>
        </w:rPr>
        <w:t xml:space="preserve">. </w:t>
      </w:r>
      <w:r w:rsidR="000D179E" w:rsidRPr="00514903">
        <w:rPr>
          <w:rFonts w:eastAsia="Times New Roman"/>
          <w:color w:val="000000" w:themeColor="text1"/>
          <w:sz w:val="24"/>
          <w:szCs w:val="24"/>
        </w:rPr>
        <w:t xml:space="preserve"> We were unable to</w:t>
      </w:r>
      <w:r w:rsidR="005847C8" w:rsidRPr="00514903">
        <w:rPr>
          <w:rFonts w:eastAsia="Times New Roman"/>
          <w:color w:val="000000" w:themeColor="text1"/>
          <w:sz w:val="24"/>
          <w:szCs w:val="24"/>
        </w:rPr>
        <w:t xml:space="preserve"> obtain embryonic DNA</w:t>
      </w:r>
      <w:r w:rsidR="000D179E" w:rsidRPr="00514903">
        <w:rPr>
          <w:rFonts w:eastAsia="Times New Roman"/>
          <w:color w:val="000000" w:themeColor="text1"/>
          <w:sz w:val="24"/>
          <w:szCs w:val="24"/>
        </w:rPr>
        <w:t>,</w:t>
      </w:r>
      <w:r w:rsidR="005847C8" w:rsidRPr="00514903">
        <w:rPr>
          <w:rFonts w:eastAsia="Times New Roman"/>
          <w:color w:val="000000" w:themeColor="text1"/>
          <w:sz w:val="24"/>
          <w:szCs w:val="24"/>
        </w:rPr>
        <w:t xml:space="preserve"> </w:t>
      </w:r>
      <w:r w:rsidR="000D179E" w:rsidRPr="00514903">
        <w:rPr>
          <w:rFonts w:eastAsia="Times New Roman"/>
          <w:color w:val="000000" w:themeColor="text1"/>
          <w:sz w:val="24"/>
          <w:szCs w:val="24"/>
        </w:rPr>
        <w:t>which</w:t>
      </w:r>
      <w:r w:rsidR="005847C8" w:rsidRPr="00514903">
        <w:rPr>
          <w:rFonts w:eastAsia="Times New Roman"/>
          <w:color w:val="000000" w:themeColor="text1"/>
          <w:sz w:val="24"/>
          <w:szCs w:val="24"/>
        </w:rPr>
        <w:t xml:space="preserve"> </w:t>
      </w:r>
      <w:r w:rsidR="000D179E" w:rsidRPr="00514903">
        <w:rPr>
          <w:rFonts w:eastAsia="Times New Roman"/>
          <w:color w:val="000000" w:themeColor="text1"/>
          <w:sz w:val="24"/>
          <w:szCs w:val="24"/>
        </w:rPr>
        <w:t xml:space="preserve">would have been necessary to determine the </w:t>
      </w:r>
      <w:r w:rsidR="005847C8" w:rsidRPr="00514903">
        <w:rPr>
          <w:rFonts w:eastAsia="Times New Roman"/>
          <w:color w:val="000000" w:themeColor="text1"/>
          <w:sz w:val="24"/>
          <w:szCs w:val="24"/>
        </w:rPr>
        <w:t xml:space="preserve">mother ID. </w:t>
      </w:r>
      <w:r w:rsidR="000D179E" w:rsidRPr="00514903">
        <w:rPr>
          <w:rFonts w:eastAsia="Times New Roman"/>
          <w:color w:val="000000" w:themeColor="text1"/>
          <w:sz w:val="24"/>
          <w:szCs w:val="24"/>
        </w:rPr>
        <w:t xml:space="preserve">Consequently, some of these eggs </w:t>
      </w:r>
      <w:proofErr w:type="gramStart"/>
      <w:r w:rsidR="000D179E" w:rsidRPr="00514903">
        <w:rPr>
          <w:rFonts w:eastAsia="Times New Roman"/>
          <w:color w:val="000000" w:themeColor="text1"/>
          <w:sz w:val="24"/>
          <w:szCs w:val="24"/>
        </w:rPr>
        <w:t>may have been laid</w:t>
      </w:r>
      <w:proofErr w:type="gramEnd"/>
      <w:r w:rsidR="000D179E" w:rsidRPr="00514903">
        <w:rPr>
          <w:rFonts w:eastAsia="Times New Roman"/>
          <w:color w:val="000000" w:themeColor="text1"/>
          <w:sz w:val="24"/>
          <w:szCs w:val="24"/>
        </w:rPr>
        <w:t xml:space="preserve"> by the same female leading to </w:t>
      </w:r>
      <w:proofErr w:type="spellStart"/>
      <w:r w:rsidR="000D179E" w:rsidRPr="00514903">
        <w:rPr>
          <w:rFonts w:eastAsia="Times New Roman"/>
          <w:color w:val="000000" w:themeColor="text1"/>
          <w:sz w:val="24"/>
          <w:szCs w:val="24"/>
        </w:rPr>
        <w:t>pseudoreplication</w:t>
      </w:r>
      <w:proofErr w:type="spellEnd"/>
      <w:r w:rsidR="000D179E" w:rsidRPr="00514903">
        <w:rPr>
          <w:rFonts w:eastAsia="Times New Roman"/>
          <w:color w:val="000000" w:themeColor="text1"/>
          <w:sz w:val="24"/>
          <w:szCs w:val="24"/>
        </w:rPr>
        <w:t>. T</w:t>
      </w:r>
      <w:r w:rsidRPr="00514903">
        <w:rPr>
          <w:rFonts w:eastAsia="Times New Roman"/>
          <w:color w:val="000000" w:themeColor="text1"/>
          <w:sz w:val="24"/>
          <w:szCs w:val="24"/>
        </w:rPr>
        <w:t xml:space="preserve">o minimize </w:t>
      </w:r>
      <w:r w:rsidR="000D179E" w:rsidRPr="00514903">
        <w:rPr>
          <w:rFonts w:eastAsia="Times New Roman"/>
          <w:color w:val="000000" w:themeColor="text1"/>
          <w:sz w:val="24"/>
          <w:szCs w:val="24"/>
        </w:rPr>
        <w:t xml:space="preserve">the impact of </w:t>
      </w:r>
      <w:proofErr w:type="spellStart"/>
      <w:r w:rsidRPr="00514903">
        <w:rPr>
          <w:rFonts w:eastAsia="Times New Roman"/>
          <w:color w:val="000000" w:themeColor="text1"/>
          <w:sz w:val="24"/>
          <w:szCs w:val="24"/>
        </w:rPr>
        <w:t>pseudoreplication</w:t>
      </w:r>
      <w:proofErr w:type="spellEnd"/>
      <w:r w:rsidRPr="00514903">
        <w:rPr>
          <w:rFonts w:eastAsia="Times New Roman"/>
          <w:color w:val="000000" w:themeColor="text1"/>
          <w:sz w:val="24"/>
          <w:szCs w:val="24"/>
        </w:rPr>
        <w:t xml:space="preserve">, we sampled only eggs belonging to the same pen </w:t>
      </w:r>
      <w:r w:rsidR="000D179E" w:rsidRPr="00514903">
        <w:rPr>
          <w:rFonts w:eastAsia="Times New Roman"/>
          <w:color w:val="000000" w:themeColor="text1"/>
          <w:sz w:val="24"/>
          <w:szCs w:val="24"/>
        </w:rPr>
        <w:t xml:space="preserve">when </w:t>
      </w:r>
      <w:r w:rsidRPr="00514903">
        <w:rPr>
          <w:rFonts w:eastAsia="Times New Roman"/>
          <w:color w:val="000000" w:themeColor="text1"/>
          <w:sz w:val="24"/>
          <w:szCs w:val="24"/>
        </w:rPr>
        <w:t>they were either laid on the same day</w:t>
      </w:r>
      <w:r w:rsidR="008B3A20" w:rsidRPr="00514903">
        <w:rPr>
          <w:rFonts w:eastAsia="Times New Roman"/>
          <w:color w:val="000000" w:themeColor="text1"/>
          <w:sz w:val="24"/>
          <w:szCs w:val="24"/>
        </w:rPr>
        <w:t>,</w:t>
      </w:r>
      <w:r w:rsidRPr="00514903">
        <w:rPr>
          <w:rFonts w:eastAsia="Times New Roman"/>
          <w:color w:val="000000" w:themeColor="text1"/>
          <w:sz w:val="24"/>
          <w:szCs w:val="24"/>
        </w:rPr>
        <w:t xml:space="preserve"> </w:t>
      </w:r>
      <w:r w:rsidR="000D179E" w:rsidRPr="00514903">
        <w:rPr>
          <w:rFonts w:eastAsia="Times New Roman"/>
          <w:color w:val="000000" w:themeColor="text1"/>
          <w:sz w:val="24"/>
          <w:szCs w:val="24"/>
        </w:rPr>
        <w:t>as ruffs typically produce four egg clutches with a minimal egg laying interval of one day</w:t>
      </w:r>
      <w:r w:rsidR="00514903">
        <w:rPr>
          <w:rFonts w:eastAsia="Times New Roman"/>
          <w:color w:val="000000" w:themeColor="text1"/>
          <w:sz w:val="24"/>
          <w:szCs w:val="24"/>
        </w:rPr>
        <w:fldChar w:fldCharType="begin" w:fldLock="1"/>
      </w:r>
      <w:r w:rsidR="00BB013B">
        <w:rPr>
          <w:rFonts w:eastAsia="Times New Roman"/>
          <w:color w:val="000000" w:themeColor="text1"/>
          <w:sz w:val="24"/>
          <w:szCs w:val="24"/>
        </w:rPr>
        <w:instrText>ADDIN CSL_CITATION {"citationItems":[{"id":"ITEM-1","itemData":{"abstract":"The interval between consecutive eggs laid in a clutch by female birds is highly variable, ranging from one day to several weeks. I summarize data for 71 species of shorebird and examine relationships between mini- mum egg-laying intervals and constraints imposed by: 1) time, represented by breeding latitude and length of breeding season; 2) energy, as gauged by relationship between egg mass and female mass; and 3) risk of losing a clutch, measured by whether a species conceals eggs in a nest amidst vegetation or nests in the open. Among shorebirds, the interval is either one (e.g., most sandpipers) or two days (principally plovers, thick-knees and oystercatchers). There was no evidence that longer intervals correlate with greater female investment in egg (or clutch) mass. However, species breeding in more northerly latitudes (with shorter breeding seasons) are more likely to lay at daily intervals than species occupying temperate or tropical environs. A greater percent- age of species that nest in vegetation that conceal eggs and incubating adults laid eggs at daily intervals compared with species nesting in open habitats. These latter two relationships are, however, confounded by taxonomy because sandpipers, which have a northerly breeding distribution and conceal nests, differ from plovers, thick-knees and oystercatchers, which principally breed in open habitats of temperate and tropical latitudes. Nevertheless, it is plausible that in addition to long breeding seasons, longer laying intervals in open- nesting species have evolved as a response to frequent clutch loss owing to predators or the environment. INTRODUCTION","author":[{"dropping-particle":"","family":"Colwell","given":"Mark A.","non-dropping-particle":"","parse-names":false,"suffix":""}],"container-title":"Wader Study Group Bulletin","id":"ITEM-1","issue":"1968","issued":{"date-parts":[["2006"]]},"page":"50-59","title":"Egg-laying intervals in shorebirds","type":"article-journal","volume":"111"},"uris":["http://www.mendeley.com/documents/?uuid=21719639-f564-4ecf-8484-a77f07c59cbb"]}],"mendeley":{"formattedCitation":"&lt;sup&gt;3&lt;/sup&gt;","plainTextFormattedCitation":"3","previouslyFormattedCitation":"&lt;sup&gt;3&lt;/sup&gt;"},"properties":{"noteIndex":0},"schema":"https://github.com/citation-style-language/schema/raw/master/csl-citation.json"}</w:instrText>
      </w:r>
      <w:r w:rsidR="00514903">
        <w:rPr>
          <w:rFonts w:eastAsia="Times New Roman"/>
          <w:color w:val="000000" w:themeColor="text1"/>
          <w:sz w:val="24"/>
          <w:szCs w:val="24"/>
        </w:rPr>
        <w:fldChar w:fldCharType="separate"/>
      </w:r>
      <w:r w:rsidR="00514903" w:rsidRPr="00514903">
        <w:rPr>
          <w:rFonts w:eastAsia="Times New Roman"/>
          <w:noProof/>
          <w:color w:val="000000" w:themeColor="text1"/>
          <w:sz w:val="24"/>
          <w:szCs w:val="24"/>
          <w:vertAlign w:val="superscript"/>
        </w:rPr>
        <w:t>3</w:t>
      </w:r>
      <w:r w:rsidR="00514903">
        <w:rPr>
          <w:rFonts w:eastAsia="Times New Roman"/>
          <w:color w:val="000000" w:themeColor="text1"/>
          <w:sz w:val="24"/>
          <w:szCs w:val="24"/>
        </w:rPr>
        <w:fldChar w:fldCharType="end"/>
      </w:r>
      <w:r w:rsidR="000D179E" w:rsidRPr="00514903">
        <w:rPr>
          <w:rFonts w:eastAsia="Times New Roman"/>
          <w:color w:val="000000" w:themeColor="text1"/>
          <w:sz w:val="24"/>
          <w:szCs w:val="24"/>
        </w:rPr>
        <w:t xml:space="preserve"> (</w:t>
      </w:r>
      <w:r w:rsidR="001B54E6" w:rsidRPr="00514903">
        <w:rPr>
          <w:rFonts w:eastAsia="Times New Roman"/>
          <w:color w:val="000000" w:themeColor="text1"/>
          <w:sz w:val="24"/>
          <w:szCs w:val="24"/>
        </w:rPr>
        <w:t>own observations</w:t>
      </w:r>
      <w:r w:rsidR="000D179E" w:rsidRPr="00514903">
        <w:rPr>
          <w:rFonts w:eastAsia="Times New Roman"/>
          <w:color w:val="000000" w:themeColor="text1"/>
          <w:sz w:val="24"/>
          <w:szCs w:val="24"/>
        </w:rPr>
        <w:t xml:space="preserve">), or </w:t>
      </w:r>
      <w:r w:rsidR="008B3A20" w:rsidRPr="00514903">
        <w:rPr>
          <w:rFonts w:eastAsia="Times New Roman"/>
          <w:color w:val="000000" w:themeColor="text1"/>
          <w:sz w:val="24"/>
          <w:szCs w:val="24"/>
        </w:rPr>
        <w:t>eggs that were laid</w:t>
      </w:r>
      <w:r w:rsidR="000D179E" w:rsidRPr="00514903">
        <w:rPr>
          <w:rFonts w:eastAsia="Times New Roman"/>
          <w:color w:val="000000" w:themeColor="text1"/>
          <w:sz w:val="24"/>
          <w:szCs w:val="24"/>
        </w:rPr>
        <w:t xml:space="preserve"> 14 days</w:t>
      </w:r>
      <w:r w:rsidR="008B3A20" w:rsidRPr="00514903">
        <w:rPr>
          <w:rFonts w:eastAsia="Times New Roman"/>
          <w:color w:val="000000" w:themeColor="text1"/>
          <w:sz w:val="24"/>
          <w:szCs w:val="24"/>
        </w:rPr>
        <w:t xml:space="preserve"> after</w:t>
      </w:r>
      <w:r w:rsidR="008B3A20">
        <w:rPr>
          <w:rFonts w:eastAsia="Times New Roman"/>
          <w:color w:val="000000" w:themeColor="text1"/>
          <w:sz w:val="24"/>
          <w:szCs w:val="24"/>
        </w:rPr>
        <w:t xml:space="preserve"> the last sampling from the same pen</w:t>
      </w:r>
      <w:r w:rsidR="00A9790B">
        <w:rPr>
          <w:rFonts w:eastAsia="Times New Roman"/>
          <w:color w:val="000000" w:themeColor="text1"/>
          <w:sz w:val="24"/>
          <w:szCs w:val="24"/>
        </w:rPr>
        <w:t xml:space="preserve">. </w:t>
      </w:r>
      <w:r w:rsidRPr="00545DFC">
        <w:rPr>
          <w:rFonts w:eastAsia="Times New Roman"/>
          <w:color w:val="000000" w:themeColor="text1"/>
          <w:sz w:val="24"/>
          <w:szCs w:val="24"/>
        </w:rPr>
        <w:t>We weighed the yolk, added an equal amount of distilled water and then h</w:t>
      </w:r>
      <w:r w:rsidR="00404157">
        <w:rPr>
          <w:rFonts w:eastAsia="Times New Roman"/>
          <w:color w:val="000000" w:themeColor="text1"/>
          <w:sz w:val="24"/>
          <w:szCs w:val="24"/>
        </w:rPr>
        <w:t>omogenized it by shaking before</w:t>
      </w:r>
      <w:r w:rsidRPr="00545DFC">
        <w:rPr>
          <w:rFonts w:eastAsia="Times New Roman"/>
          <w:color w:val="000000" w:themeColor="text1"/>
          <w:sz w:val="24"/>
          <w:szCs w:val="24"/>
        </w:rPr>
        <w:t xml:space="preserve"> and for storage at -20°C. We </w:t>
      </w:r>
      <w:r w:rsidR="001B54E6">
        <w:rPr>
          <w:rFonts w:eastAsia="Times New Roman"/>
          <w:color w:val="000000" w:themeColor="text1"/>
          <w:sz w:val="24"/>
          <w:szCs w:val="24"/>
        </w:rPr>
        <w:t>analysed</w:t>
      </w:r>
      <w:r w:rsidR="001B54E6" w:rsidRPr="00545DFC">
        <w:rPr>
          <w:rFonts w:eastAsia="Times New Roman"/>
          <w:color w:val="000000" w:themeColor="text1"/>
          <w:sz w:val="24"/>
          <w:szCs w:val="24"/>
        </w:rPr>
        <w:t xml:space="preserve"> </w:t>
      </w:r>
      <w:r w:rsidRPr="00545DFC">
        <w:rPr>
          <w:rFonts w:eastAsia="Times New Roman"/>
          <w:color w:val="000000" w:themeColor="text1"/>
          <w:sz w:val="24"/>
          <w:szCs w:val="24"/>
        </w:rPr>
        <w:t>yolk samples to MPIO, Seewiesen (Germany)</w:t>
      </w:r>
      <w:r w:rsidR="001B54E6">
        <w:rPr>
          <w:rFonts w:eastAsia="Times New Roman"/>
          <w:color w:val="000000" w:themeColor="text1"/>
          <w:sz w:val="24"/>
          <w:szCs w:val="24"/>
        </w:rPr>
        <w:t xml:space="preserve"> using </w:t>
      </w:r>
      <w:r w:rsidR="00404157">
        <w:rPr>
          <w:rFonts w:eastAsia="Times New Roman"/>
          <w:color w:val="000000" w:themeColor="text1"/>
          <w:sz w:val="24"/>
          <w:szCs w:val="24"/>
        </w:rPr>
        <w:t>a modification</w:t>
      </w:r>
      <w:r w:rsidR="00404157">
        <w:rPr>
          <w:rFonts w:eastAsia="Times New Roman"/>
          <w:color w:val="000000" w:themeColor="text1"/>
          <w:sz w:val="24"/>
          <w:szCs w:val="24"/>
        </w:rPr>
        <w:fldChar w:fldCharType="begin" w:fldLock="1"/>
      </w:r>
      <w:r w:rsidR="00834006">
        <w:rPr>
          <w:rFonts w:eastAsia="Times New Roman"/>
          <w:color w:val="000000" w:themeColor="text1"/>
          <w:sz w:val="24"/>
          <w:szCs w:val="24"/>
        </w:rPr>
        <w:instrText>ADDIN CSL_CITATION {"citationItems":[{"id":"ITEM-1","itemData":{"DOI":"10.1016/j.yhbeh.2006.07.002","ISSN":"0018506X","PMID":"16934809","abstract":"Northern-temperate male birds show seasonal changes in testosterone concentrations with a peak during the breeding season. Many tropical birds express much lower concentrations of testosterone with slight elevations during breeding. Here we describe testosterone and corticosterone concentrations of male stonechats from equatorial Kenya during different substages of breeding and molt. This tropical species has a short breeding season of approximately 3 months. We compare their hormone concentrations to previously published data of males of a northern-temperate relative, the European stonechat, also a seasonal breeder but with a breeding season of approximately 5 months. Equatorial stonechats show a pronounced peak of testosterone during the nest-building and laying stage. During all other stages, testosterone concentrations are low, similar to other year-round territorial tropical bird species. Corticosterone concentrations peak also during the nest-building and laying stage suggesting that this period of maximum female fecundity is a demanding period for the male. Equatorial stonechats have significantly lower concentrations of testosterone than European stonechats during all stages, except during the nest-building and laying stage. During this stage of maximum female fertility, testosterone levels tend to be higher in equatorial than in European stonechats. Our results suggest that equatorial stonechats belong to a group of tropical bird species that are characterized by a short breeding season and a brief high peak of testosterone during the female's fertile period. Such brief, but substantial peaks of testosterone may be common in tropical birds, but they may easily be missed if the exact breeding stage of individual birds is not known. © 2006 Elsevier Inc. All rights reserved.","author":[{"dropping-particle":"","family":"Goymann","given":"Wolfgang","non-dropping-particle":"","parse-names":false,"suffix":""},{"dropping-particle":"","family":"Geue","given":"Dirk","non-dropping-particle":"","parse-names":false,"suffix":""},{"dropping-particle":"","family":"Schwabl","given":"Ingrid","non-dropping-particle":"","parse-names":false,"suffix":""},{"dropping-particle":"","family":"Flinks","given":"Heiner","non-dropping-particle":"","parse-names":false,"suffix":""},{"dropping-particle":"","family":"Schmidl","given":"Dieter","non-dropping-particle":"","parse-names":false,"suffix":""},{"dropping-particle":"","family":"Schwabl","given":"Hubert","non-dropping-particle":"","parse-names":false,"suffix":""},{"dropping-particle":"","family":"Gwinner","given":"Eberhard","non-dropping-particle":"","parse-names":false,"suffix":""}],"container-title":"Hormones and Behavior","id":"ITEM-1","issue":"5","issued":{"date-parts":[["2006"]]},"page":"779-785","title":"Testosterone and corticosterone during the breeding cycle of equatorial and European stonechats (&lt;i&gt;Saxicola torquata axillaris&lt;/i&gt; and &lt;i&gt;S. t. rubicola&lt;/i&gt;)","type":"article-journal","volume":"50"},"uris":["http://www.mendeley.com/documents/?uuid=dec3cb44-f561-44d9-927b-88d759e42ada"]},{"id":"ITEM-2","itemData":{"DOI":"10.1006/hbeh.2000.1634","ISSN":"0018506X","PMID":"11161886","abstract":"It has been suggested that female dominance in spotted hyenas evolved due to selection for \"hyperaggressive\" androgenized females. According to this view, virilized external genitalia of female hyenas developed as a byproduct of selection for \"androgen-facilitated social dominance.\" The evidence that female hyenas have higher androgen levels than males or other female mammals is inconclusive. We compared concentrations of testosterone (T), 5α-dihydrotestosterone (DHT), and androstenedione (AE) from a population in the Serengeti. Females had significantly lower T and DHT levels than predispersal and postdispersal males. AE levels did not significantly differ between females and postdispersal males, but were significantly lower in predispersal males. Our results, and those from studies that have demonstrated that male and female hyenas experience similar levels of maternal androgens during fetal development, provide little support for a theory of selection for female dominance and hyperaggressiveness through enhanced secretion of androgens. Our data are consistent with an alternative view that female virilization is a byproduct of selection for precocial aggressive cubs of both sexes. According to this view, high investment in lactation favored selection for accelerated fetal development, high neonatal aggression, and facultative siblicide. © 2001 Academic Press.","author":[{"dropping-particle":"","family":"Goymann","given":"Wolfgang","non-dropping-particle":"","parse-names":false,"suffix":""},{"dropping-particle":"","family":"East","given":"Marion L.","non-dropping-particle":"","parse-names":false,"suffix":""},{"dropping-particle":"","family":"Hofer","given":"Heribert","non-dropping-particle":"","parse-names":false,"suffix":""}],"container-title":"Hormones and Behavior","id":"ITEM-2","issue":"1","issued":{"date-parts":[["2001"]]},"page":"83-92","title":"Androgens and the role of female \"hyperaggressiveness\" in spotted hyenas (&lt;i&gt;Crocuta crocuta&lt;/i&gt;)","type":"article-journal","volume":"39"},"uris":["http://www.mendeley.com/documents/?uuid=d53e9000-b621-4637-b362-bfb17b46a54d"]}],"mendeley":{"formattedCitation":"&lt;sup&gt;4,5&lt;/sup&gt;","plainTextFormattedCitation":"4,5","previouslyFormattedCitation":"&lt;sup&gt;4,5&lt;/sup&gt;"},"properties":{"noteIndex":0},"schema":"https://github.com/citation-style-language/schema/raw/master/csl-citation.json"}</w:instrText>
      </w:r>
      <w:r w:rsidR="00404157">
        <w:rPr>
          <w:rFonts w:eastAsia="Times New Roman"/>
          <w:color w:val="000000" w:themeColor="text1"/>
          <w:sz w:val="24"/>
          <w:szCs w:val="24"/>
        </w:rPr>
        <w:fldChar w:fldCharType="separate"/>
      </w:r>
      <w:r w:rsidR="00514903" w:rsidRPr="00514903">
        <w:rPr>
          <w:rFonts w:eastAsia="Times New Roman"/>
          <w:noProof/>
          <w:color w:val="000000" w:themeColor="text1"/>
          <w:sz w:val="24"/>
          <w:szCs w:val="24"/>
          <w:vertAlign w:val="superscript"/>
        </w:rPr>
        <w:t>4,5</w:t>
      </w:r>
      <w:r w:rsidR="00404157">
        <w:rPr>
          <w:rFonts w:eastAsia="Times New Roman"/>
          <w:color w:val="000000" w:themeColor="text1"/>
          <w:sz w:val="24"/>
          <w:szCs w:val="24"/>
        </w:rPr>
        <w:fldChar w:fldCharType="end"/>
      </w:r>
      <w:r w:rsidRPr="00545DFC">
        <w:rPr>
          <w:rFonts w:eastAsia="Times New Roman"/>
          <w:color w:val="000000" w:themeColor="text1"/>
          <w:sz w:val="24"/>
          <w:szCs w:val="24"/>
        </w:rPr>
        <w:t xml:space="preserve"> of the method described by ref</w:t>
      </w:r>
      <w:r w:rsidR="00404157">
        <w:rPr>
          <w:rFonts w:eastAsia="Times New Roman"/>
          <w:color w:val="000000" w:themeColor="text1"/>
          <w:sz w:val="24"/>
          <w:szCs w:val="24"/>
        </w:rPr>
        <w:t>.</w:t>
      </w:r>
      <w:r w:rsidR="00404157">
        <w:rPr>
          <w:rFonts w:eastAsia="Times New Roman"/>
          <w:color w:val="000000" w:themeColor="text1"/>
          <w:sz w:val="24"/>
          <w:szCs w:val="24"/>
        </w:rPr>
        <w:fldChar w:fldCharType="begin" w:fldLock="1"/>
      </w:r>
      <w:r w:rsidR="00BB013B">
        <w:rPr>
          <w:rFonts w:eastAsia="Times New Roman"/>
          <w:color w:val="000000" w:themeColor="text1"/>
          <w:sz w:val="24"/>
          <w:szCs w:val="24"/>
        </w:rPr>
        <w:instrText>ADDIN CSL_CITATION {"citationItems":[{"id":"ITEM-1","itemData":{"author":[{"dropping-particle":"","family":"Schwabl","given":"Hubert","non-dropping-particle":"","parse-names":false,"suffix":""}],"container-title":"Neurobiology","id":"ITEM-1","issue":"December","issued":{"date-parts":[["1993"]]},"page":"11446-11450","title":"Yolk is a source of maternal testosterone for developing birds","type":"article-journal","volume":"90"},"uris":["http://www.mendeley.com/documents/?uuid=46d64557-499a-4ba5-9885-6c30ec79268a"]}],"mendeley":{"formattedCitation":"&lt;sup&gt;6&lt;/sup&gt;","plainTextFormattedCitation":"6","previouslyFormattedCitation":"&lt;sup&gt;6&lt;/sup&gt;"},"properties":{"noteIndex":0},"schema":"https://github.com/citation-style-language/schema/raw/master/csl-citation.json"}</w:instrText>
      </w:r>
      <w:r w:rsidR="00404157">
        <w:rPr>
          <w:rFonts w:eastAsia="Times New Roman"/>
          <w:color w:val="000000" w:themeColor="text1"/>
          <w:sz w:val="24"/>
          <w:szCs w:val="24"/>
        </w:rPr>
        <w:fldChar w:fldCharType="separate"/>
      </w:r>
      <w:r w:rsidR="00514903" w:rsidRPr="00514903">
        <w:rPr>
          <w:rFonts w:eastAsia="Times New Roman"/>
          <w:noProof/>
          <w:color w:val="000000" w:themeColor="text1"/>
          <w:sz w:val="24"/>
          <w:szCs w:val="24"/>
          <w:vertAlign w:val="superscript"/>
        </w:rPr>
        <w:t>6</w:t>
      </w:r>
      <w:r w:rsidR="00404157">
        <w:rPr>
          <w:rFonts w:eastAsia="Times New Roman"/>
          <w:color w:val="000000" w:themeColor="text1"/>
          <w:sz w:val="24"/>
          <w:szCs w:val="24"/>
        </w:rPr>
        <w:fldChar w:fldCharType="end"/>
      </w:r>
      <w:r w:rsidRPr="00545DFC">
        <w:rPr>
          <w:rFonts w:eastAsia="Times New Roman"/>
          <w:color w:val="000000" w:themeColor="text1"/>
          <w:sz w:val="24"/>
          <w:szCs w:val="24"/>
        </w:rPr>
        <w:t xml:space="preserve">. </w:t>
      </w:r>
      <w:r w:rsidR="17019DD7" w:rsidRPr="17019DD7">
        <w:rPr>
          <w:rFonts w:eastAsia="Times New Roman"/>
          <w:color w:val="000000" w:themeColor="text1"/>
          <w:sz w:val="24"/>
          <w:szCs w:val="24"/>
        </w:rPr>
        <w:t xml:space="preserve">Because androstenedione and progesterone </w:t>
      </w:r>
      <w:proofErr w:type="gramStart"/>
      <w:r w:rsidR="17019DD7" w:rsidRPr="17019DD7">
        <w:rPr>
          <w:rFonts w:eastAsia="Times New Roman"/>
          <w:color w:val="000000" w:themeColor="text1"/>
          <w:sz w:val="24"/>
          <w:szCs w:val="24"/>
        </w:rPr>
        <w:t>are eluted</w:t>
      </w:r>
      <w:proofErr w:type="gramEnd"/>
      <w:r w:rsidR="17019DD7" w:rsidRPr="17019DD7">
        <w:rPr>
          <w:rFonts w:eastAsia="Times New Roman"/>
          <w:color w:val="000000" w:themeColor="text1"/>
          <w:sz w:val="24"/>
          <w:szCs w:val="24"/>
        </w:rPr>
        <w:t xml:space="preserve"> in the same fraction, we ran column chromatography for each sample twice: the first set of samples was analyzed for androstenedione and testosterone, and the second set of samples was analyzed for progesterone, only. Each yolk sample (200 mg yolk-water homogenate) </w:t>
      </w:r>
      <w:proofErr w:type="gramStart"/>
      <w:r w:rsidR="17019DD7" w:rsidRPr="17019DD7">
        <w:rPr>
          <w:rFonts w:eastAsia="Times New Roman"/>
          <w:color w:val="000000" w:themeColor="text1"/>
          <w:sz w:val="24"/>
          <w:szCs w:val="24"/>
        </w:rPr>
        <w:t>was added</w:t>
      </w:r>
      <w:proofErr w:type="gramEnd"/>
      <w:r w:rsidR="17019DD7" w:rsidRPr="17019DD7">
        <w:rPr>
          <w:rFonts w:eastAsia="Times New Roman"/>
          <w:color w:val="000000" w:themeColor="text1"/>
          <w:sz w:val="24"/>
          <w:szCs w:val="24"/>
        </w:rPr>
        <w:t xml:space="preserve"> with 500 µl of </w:t>
      </w:r>
      <w:proofErr w:type="spellStart"/>
      <w:r w:rsidR="17019DD7" w:rsidRPr="17019DD7">
        <w:rPr>
          <w:rFonts w:eastAsia="Times New Roman"/>
          <w:color w:val="000000" w:themeColor="text1"/>
          <w:sz w:val="24"/>
          <w:szCs w:val="24"/>
        </w:rPr>
        <w:t>milliQ</w:t>
      </w:r>
      <w:proofErr w:type="spellEnd"/>
      <w:r w:rsidR="17019DD7" w:rsidRPr="17019DD7">
        <w:rPr>
          <w:rFonts w:eastAsia="Times New Roman"/>
          <w:color w:val="000000" w:themeColor="text1"/>
          <w:sz w:val="24"/>
          <w:szCs w:val="24"/>
        </w:rPr>
        <w:t xml:space="preserve"> water and 10 µl of the respective radioactive tracers (3H-labelled androstenedione and testosterone for the first set of extractions, and progesterone for the second set of extractions; Perkin-Elmer) to estimate the hormone recovery during the extraction. After four hours of equilibration, 4ml </w:t>
      </w:r>
      <w:proofErr w:type="spellStart"/>
      <w:r w:rsidR="17019DD7" w:rsidRPr="17019DD7">
        <w:rPr>
          <w:rFonts w:eastAsia="Times New Roman"/>
          <w:color w:val="000000" w:themeColor="text1"/>
          <w:sz w:val="24"/>
          <w:szCs w:val="24"/>
        </w:rPr>
        <w:t>diethylether</w:t>
      </w:r>
      <w:proofErr w:type="spellEnd"/>
      <w:r w:rsidR="17019DD7" w:rsidRPr="17019DD7">
        <w:rPr>
          <w:rFonts w:eastAsia="Times New Roman"/>
          <w:color w:val="000000" w:themeColor="text1"/>
          <w:sz w:val="24"/>
          <w:szCs w:val="24"/>
        </w:rPr>
        <w:t xml:space="preserve"> </w:t>
      </w:r>
      <w:proofErr w:type="gramStart"/>
      <w:r w:rsidR="17019DD7" w:rsidRPr="17019DD7">
        <w:rPr>
          <w:rFonts w:eastAsia="Times New Roman"/>
          <w:color w:val="000000" w:themeColor="text1"/>
          <w:sz w:val="24"/>
          <w:szCs w:val="24"/>
        </w:rPr>
        <w:t>was added</w:t>
      </w:r>
      <w:proofErr w:type="gramEnd"/>
      <w:r w:rsidR="17019DD7" w:rsidRPr="17019DD7">
        <w:rPr>
          <w:rFonts w:eastAsia="Times New Roman"/>
          <w:color w:val="000000" w:themeColor="text1"/>
          <w:sz w:val="24"/>
          <w:szCs w:val="24"/>
        </w:rPr>
        <w:t xml:space="preserve"> to the samples. After overnight </w:t>
      </w:r>
      <w:r w:rsidR="17019DD7" w:rsidRPr="17019DD7">
        <w:rPr>
          <w:rFonts w:eastAsia="Times New Roman"/>
          <w:color w:val="000000" w:themeColor="text1"/>
          <w:sz w:val="24"/>
          <w:szCs w:val="24"/>
        </w:rPr>
        <w:lastRenderedPageBreak/>
        <w:t xml:space="preserve">equilibration, the organic phase </w:t>
      </w:r>
      <w:proofErr w:type="gramStart"/>
      <w:r w:rsidR="17019DD7" w:rsidRPr="17019DD7">
        <w:rPr>
          <w:rFonts w:eastAsia="Times New Roman"/>
          <w:color w:val="000000" w:themeColor="text1"/>
          <w:sz w:val="24"/>
          <w:szCs w:val="24"/>
        </w:rPr>
        <w:t>was separated</w:t>
      </w:r>
      <w:proofErr w:type="gramEnd"/>
      <w:r w:rsidR="17019DD7" w:rsidRPr="17019DD7">
        <w:rPr>
          <w:rFonts w:eastAsia="Times New Roman"/>
          <w:color w:val="000000" w:themeColor="text1"/>
          <w:sz w:val="24"/>
          <w:szCs w:val="24"/>
        </w:rPr>
        <w:t xml:space="preserve"> from the aqueous phase by plunging the extraction tubes into a methanol - dry ice bath and decanting the </w:t>
      </w:r>
      <w:proofErr w:type="spellStart"/>
      <w:r w:rsidR="17019DD7" w:rsidRPr="17019DD7">
        <w:rPr>
          <w:rFonts w:eastAsia="Times New Roman"/>
          <w:color w:val="000000" w:themeColor="text1"/>
          <w:sz w:val="24"/>
          <w:szCs w:val="24"/>
        </w:rPr>
        <w:t>diethylether</w:t>
      </w:r>
      <w:proofErr w:type="spellEnd"/>
      <w:r w:rsidR="17019DD7" w:rsidRPr="17019DD7">
        <w:rPr>
          <w:rFonts w:eastAsia="Times New Roman"/>
          <w:color w:val="000000" w:themeColor="text1"/>
          <w:sz w:val="24"/>
          <w:szCs w:val="24"/>
        </w:rPr>
        <w:t xml:space="preserve"> phase. After a second extraction with 2ml of </w:t>
      </w:r>
      <w:proofErr w:type="gramStart"/>
      <w:r w:rsidR="17019DD7" w:rsidRPr="17019DD7">
        <w:rPr>
          <w:rFonts w:eastAsia="Times New Roman"/>
          <w:color w:val="000000" w:themeColor="text1"/>
          <w:sz w:val="24"/>
          <w:szCs w:val="24"/>
        </w:rPr>
        <w:t>dichloromethane</w:t>
      </w:r>
      <w:proofErr w:type="gramEnd"/>
      <w:r w:rsidR="17019DD7" w:rsidRPr="17019DD7">
        <w:rPr>
          <w:rFonts w:eastAsia="Times New Roman"/>
          <w:color w:val="000000" w:themeColor="text1"/>
          <w:sz w:val="24"/>
          <w:szCs w:val="24"/>
        </w:rPr>
        <w:t xml:space="preserve"> the samples were dried under a stream of nitrogen at 39°C. Then, extracts </w:t>
      </w:r>
      <w:proofErr w:type="gramStart"/>
      <w:r w:rsidR="17019DD7" w:rsidRPr="17019DD7">
        <w:rPr>
          <w:rFonts w:eastAsia="Times New Roman"/>
          <w:color w:val="000000" w:themeColor="text1"/>
          <w:sz w:val="24"/>
          <w:szCs w:val="24"/>
        </w:rPr>
        <w:t xml:space="preserve">were </w:t>
      </w:r>
      <w:proofErr w:type="spellStart"/>
      <w:r w:rsidR="17019DD7" w:rsidRPr="17019DD7">
        <w:rPr>
          <w:rFonts w:eastAsia="Times New Roman"/>
          <w:color w:val="000000" w:themeColor="text1"/>
          <w:sz w:val="24"/>
          <w:szCs w:val="24"/>
        </w:rPr>
        <w:t>resuspended</w:t>
      </w:r>
      <w:proofErr w:type="spellEnd"/>
      <w:r w:rsidR="17019DD7" w:rsidRPr="17019DD7">
        <w:rPr>
          <w:rFonts w:eastAsia="Times New Roman"/>
          <w:color w:val="000000" w:themeColor="text1"/>
          <w:sz w:val="24"/>
          <w:szCs w:val="24"/>
        </w:rPr>
        <w:t xml:space="preserve"> with 100% ethanol and kept at -20°C overnight to precipitate proteins and lipids</w:t>
      </w:r>
      <w:proofErr w:type="gramEnd"/>
      <w:r w:rsidR="17019DD7" w:rsidRPr="17019DD7">
        <w:rPr>
          <w:rFonts w:eastAsia="Times New Roman"/>
          <w:color w:val="000000" w:themeColor="text1"/>
          <w:sz w:val="24"/>
          <w:szCs w:val="24"/>
        </w:rPr>
        <w:t xml:space="preserve">. After centrifugation, the ethanol-phase </w:t>
      </w:r>
      <w:proofErr w:type="gramStart"/>
      <w:r w:rsidR="17019DD7" w:rsidRPr="17019DD7">
        <w:rPr>
          <w:rFonts w:eastAsia="Times New Roman"/>
          <w:color w:val="000000" w:themeColor="text1"/>
          <w:sz w:val="24"/>
          <w:szCs w:val="24"/>
        </w:rPr>
        <w:t>was transferred into new tubes and dried under a stream of nitrogen at 39°C.</w:t>
      </w:r>
      <w:proofErr w:type="gramEnd"/>
      <w:r w:rsidR="17019DD7" w:rsidRPr="17019DD7">
        <w:rPr>
          <w:rFonts w:eastAsia="Times New Roman"/>
          <w:color w:val="000000" w:themeColor="text1"/>
          <w:sz w:val="24"/>
          <w:szCs w:val="24"/>
        </w:rPr>
        <w:t xml:space="preserve"> Then, two times 250µl of 2% </w:t>
      </w:r>
      <w:proofErr w:type="spellStart"/>
      <w:r w:rsidR="17019DD7" w:rsidRPr="17019DD7">
        <w:rPr>
          <w:rFonts w:eastAsia="Times New Roman"/>
          <w:color w:val="000000" w:themeColor="text1"/>
          <w:sz w:val="24"/>
          <w:szCs w:val="24"/>
        </w:rPr>
        <w:t>ethylacetate</w:t>
      </w:r>
      <w:proofErr w:type="spellEnd"/>
      <w:r w:rsidR="17019DD7" w:rsidRPr="17019DD7">
        <w:rPr>
          <w:rFonts w:eastAsia="Times New Roman"/>
          <w:color w:val="000000" w:themeColor="text1"/>
          <w:sz w:val="24"/>
          <w:szCs w:val="24"/>
        </w:rPr>
        <w:t xml:space="preserve"> in isooctane was added to each tube, vortexed and then transferred to the top of chromatography columns containing a mixture of diatomaceous earth : propylene glycol : ethylene glycol (6:1.5:1.5). Steroid hormones were separated </w:t>
      </w:r>
      <w:proofErr w:type="gramStart"/>
      <w:r w:rsidR="17019DD7" w:rsidRPr="17019DD7">
        <w:rPr>
          <w:rFonts w:eastAsia="Times New Roman"/>
          <w:color w:val="000000" w:themeColor="text1"/>
          <w:sz w:val="24"/>
          <w:szCs w:val="24"/>
        </w:rPr>
        <w:t>on the basis of</w:t>
      </w:r>
      <w:proofErr w:type="gramEnd"/>
      <w:r w:rsidR="17019DD7" w:rsidRPr="17019DD7">
        <w:rPr>
          <w:rFonts w:eastAsia="Times New Roman"/>
          <w:color w:val="000000" w:themeColor="text1"/>
          <w:sz w:val="24"/>
          <w:szCs w:val="24"/>
        </w:rPr>
        <w:t xml:space="preserve"> their polarity by eluting columns with 4 ml portions of increasing concentrations of ethyl acetate in isooctane (2% for androstenedione and progesterone, 10% for </w:t>
      </w:r>
      <w:proofErr w:type="spellStart"/>
      <w:r w:rsidR="17019DD7" w:rsidRPr="17019DD7">
        <w:rPr>
          <w:rFonts w:eastAsia="Times New Roman"/>
          <w:color w:val="000000" w:themeColor="text1"/>
          <w:sz w:val="24"/>
          <w:szCs w:val="24"/>
        </w:rPr>
        <w:t>dihydrotestosterone</w:t>
      </w:r>
      <w:proofErr w:type="spellEnd"/>
      <w:r w:rsidR="17019DD7" w:rsidRPr="17019DD7">
        <w:rPr>
          <w:rFonts w:eastAsia="Times New Roman"/>
          <w:color w:val="000000" w:themeColor="text1"/>
          <w:sz w:val="24"/>
          <w:szCs w:val="24"/>
        </w:rPr>
        <w:t xml:space="preserve"> (not measured) and 25% for testosterone). Collected fractions </w:t>
      </w:r>
      <w:proofErr w:type="gramStart"/>
      <w:r w:rsidR="17019DD7" w:rsidRPr="17019DD7">
        <w:rPr>
          <w:rFonts w:eastAsia="Times New Roman"/>
          <w:color w:val="000000" w:themeColor="text1"/>
          <w:sz w:val="24"/>
          <w:szCs w:val="24"/>
        </w:rPr>
        <w:t xml:space="preserve">were dried at 39°C and then re-dissolved in 300µl phosphate buffered saline with 1% </w:t>
      </w:r>
      <w:proofErr w:type="spellStart"/>
      <w:r w:rsidR="17019DD7" w:rsidRPr="17019DD7">
        <w:rPr>
          <w:rFonts w:eastAsia="Times New Roman"/>
          <w:color w:val="000000" w:themeColor="text1"/>
          <w:sz w:val="24"/>
          <w:szCs w:val="24"/>
        </w:rPr>
        <w:t>gelatine</w:t>
      </w:r>
      <w:proofErr w:type="spellEnd"/>
      <w:r w:rsidR="17019DD7" w:rsidRPr="17019DD7">
        <w:rPr>
          <w:rFonts w:eastAsia="Times New Roman"/>
          <w:color w:val="000000" w:themeColor="text1"/>
          <w:sz w:val="24"/>
          <w:szCs w:val="24"/>
        </w:rPr>
        <w:t xml:space="preserve"> (PBSG) and left overnight at 4°C to equilibrate</w:t>
      </w:r>
      <w:proofErr w:type="gramEnd"/>
      <w:r w:rsidR="17019DD7" w:rsidRPr="17019DD7">
        <w:rPr>
          <w:rFonts w:eastAsia="Times New Roman"/>
          <w:color w:val="000000" w:themeColor="text1"/>
          <w:sz w:val="24"/>
          <w:szCs w:val="24"/>
        </w:rPr>
        <w:t xml:space="preserve">. Aliquots (80 µl) of each fraction and sample were transferred to scintillation vials, mixed with 4ml scintillation fluid (Packard </w:t>
      </w:r>
      <w:proofErr w:type="spellStart"/>
      <w:r w:rsidR="17019DD7" w:rsidRPr="17019DD7">
        <w:rPr>
          <w:rFonts w:eastAsia="Times New Roman"/>
          <w:color w:val="000000" w:themeColor="text1"/>
          <w:sz w:val="24"/>
          <w:szCs w:val="24"/>
        </w:rPr>
        <w:t>Ultima</w:t>
      </w:r>
      <w:proofErr w:type="spellEnd"/>
      <w:r w:rsidR="17019DD7" w:rsidRPr="17019DD7">
        <w:rPr>
          <w:rFonts w:eastAsia="Times New Roman"/>
          <w:color w:val="000000" w:themeColor="text1"/>
          <w:sz w:val="24"/>
          <w:szCs w:val="24"/>
        </w:rPr>
        <w:t xml:space="preserve"> Gold) and counted to an accuracy of 2-3% in a Beckman LS 6000-counter to estimate individual extraction recoveries. Recoveries were 69.5% ± 6.2% for </w:t>
      </w:r>
      <w:proofErr w:type="gramStart"/>
      <w:r w:rsidR="17019DD7" w:rsidRPr="17019DD7">
        <w:rPr>
          <w:rFonts w:eastAsia="Times New Roman"/>
          <w:color w:val="000000" w:themeColor="text1"/>
          <w:sz w:val="24"/>
          <w:szCs w:val="24"/>
        </w:rPr>
        <w:t>androstenedione</w:t>
      </w:r>
      <w:proofErr w:type="gramEnd"/>
      <w:r w:rsidR="17019DD7" w:rsidRPr="17019DD7">
        <w:rPr>
          <w:rFonts w:eastAsia="Times New Roman"/>
          <w:color w:val="000000" w:themeColor="text1"/>
          <w:sz w:val="24"/>
          <w:szCs w:val="24"/>
        </w:rPr>
        <w:t xml:space="preserve">, 51.2% ± 10.2% for progesterone, and 48.1% ± 6.5% for testosterone; N=128 eggs. The remainder was stored at </w:t>
      </w:r>
      <w:proofErr w:type="gramStart"/>
      <w:r w:rsidR="17019DD7" w:rsidRPr="17019DD7">
        <w:rPr>
          <w:rFonts w:eastAsia="Times New Roman"/>
          <w:color w:val="000000" w:themeColor="text1"/>
          <w:sz w:val="24"/>
          <w:szCs w:val="24"/>
        </w:rPr>
        <w:t>-40°C</w:t>
      </w:r>
      <w:proofErr w:type="gramEnd"/>
      <w:r w:rsidR="17019DD7" w:rsidRPr="17019DD7">
        <w:rPr>
          <w:rFonts w:eastAsia="Times New Roman"/>
          <w:color w:val="000000" w:themeColor="text1"/>
          <w:sz w:val="24"/>
          <w:szCs w:val="24"/>
        </w:rPr>
        <w:t xml:space="preserve"> until RIA was conducted.</w:t>
      </w:r>
    </w:p>
    <w:p w14:paraId="04E653DA" w14:textId="7E78F546" w:rsidR="001304D5" w:rsidRDefault="17019DD7" w:rsidP="17019DD7">
      <w:pPr>
        <w:spacing w:line="480" w:lineRule="auto"/>
        <w:rPr>
          <w:rFonts w:eastAsia="Times New Roman"/>
          <w:color w:val="000000" w:themeColor="text1"/>
          <w:sz w:val="24"/>
          <w:szCs w:val="24"/>
        </w:rPr>
      </w:pPr>
      <w:r w:rsidRPr="17019DD7">
        <w:rPr>
          <w:rFonts w:eastAsia="Times New Roman"/>
          <w:color w:val="000000" w:themeColor="text1"/>
          <w:sz w:val="24"/>
          <w:szCs w:val="24"/>
        </w:rPr>
        <w:t xml:space="preserve">Standard curves </w:t>
      </w:r>
      <w:proofErr w:type="gramStart"/>
      <w:r w:rsidRPr="17019DD7">
        <w:rPr>
          <w:rFonts w:eastAsia="Times New Roman"/>
          <w:color w:val="000000" w:themeColor="text1"/>
          <w:sz w:val="24"/>
          <w:szCs w:val="24"/>
        </w:rPr>
        <w:t>were set up</w:t>
      </w:r>
      <w:proofErr w:type="gramEnd"/>
      <w:r w:rsidRPr="17019DD7">
        <w:rPr>
          <w:rFonts w:eastAsia="Times New Roman"/>
          <w:color w:val="000000" w:themeColor="text1"/>
          <w:sz w:val="24"/>
          <w:szCs w:val="24"/>
        </w:rPr>
        <w:t xml:space="preserve"> by serial dilution of stock standard solutions with a concentration range of 0.4-200pg for androstenedione and testosterone, and 1.0-500pg for progesterone. Dilutions of the respective antisera (1/200 for each hormone; all antibodies from </w:t>
      </w:r>
      <w:proofErr w:type="spellStart"/>
      <w:r w:rsidRPr="17019DD7">
        <w:rPr>
          <w:rFonts w:eastAsia="Times New Roman"/>
          <w:color w:val="000000" w:themeColor="text1"/>
          <w:sz w:val="24"/>
          <w:szCs w:val="24"/>
        </w:rPr>
        <w:t>Esoterix</w:t>
      </w:r>
      <w:proofErr w:type="spellEnd"/>
      <w:r w:rsidRPr="17019DD7">
        <w:rPr>
          <w:rFonts w:eastAsia="Times New Roman"/>
          <w:color w:val="000000" w:themeColor="text1"/>
          <w:sz w:val="24"/>
          <w:szCs w:val="24"/>
        </w:rPr>
        <w:t xml:space="preserve"> Endocrinology, Calabasas Hill, CA) were added to the standard curve, controls and to duplicates </w:t>
      </w:r>
      <w:r w:rsidRPr="17019DD7">
        <w:rPr>
          <w:rFonts w:eastAsia="Times New Roman"/>
          <w:color w:val="000000" w:themeColor="text1"/>
          <w:sz w:val="24"/>
          <w:szCs w:val="24"/>
        </w:rPr>
        <w:lastRenderedPageBreak/>
        <w:t>of the respective sample fractions (</w:t>
      </w:r>
      <w:proofErr w:type="gramStart"/>
      <w:r w:rsidRPr="17019DD7">
        <w:rPr>
          <w:rFonts w:eastAsia="Times New Roman"/>
          <w:color w:val="000000" w:themeColor="text1"/>
          <w:sz w:val="24"/>
          <w:szCs w:val="24"/>
        </w:rPr>
        <w:t>2</w:t>
      </w:r>
      <w:proofErr w:type="gramEnd"/>
      <w:r w:rsidRPr="17019DD7">
        <w:rPr>
          <w:rFonts w:eastAsia="Times New Roman"/>
          <w:color w:val="000000" w:themeColor="text1"/>
          <w:sz w:val="24"/>
          <w:szCs w:val="24"/>
        </w:rPr>
        <w:t xml:space="preserve"> x 100µl). After 30 min 13500 </w:t>
      </w:r>
      <w:proofErr w:type="spellStart"/>
      <w:r w:rsidRPr="17019DD7">
        <w:rPr>
          <w:rFonts w:eastAsia="Times New Roman"/>
          <w:color w:val="000000" w:themeColor="text1"/>
          <w:sz w:val="24"/>
          <w:szCs w:val="24"/>
        </w:rPr>
        <w:t>dpm</w:t>
      </w:r>
      <w:proofErr w:type="spellEnd"/>
      <w:r w:rsidRPr="17019DD7">
        <w:rPr>
          <w:rFonts w:eastAsia="Times New Roman"/>
          <w:color w:val="000000" w:themeColor="text1"/>
          <w:sz w:val="24"/>
          <w:szCs w:val="24"/>
        </w:rPr>
        <w:t xml:space="preserve"> of 3H-labelled androstenedione or testosterone, and 5000 </w:t>
      </w:r>
      <w:proofErr w:type="spellStart"/>
      <w:r w:rsidRPr="17019DD7">
        <w:rPr>
          <w:rFonts w:eastAsia="Times New Roman"/>
          <w:color w:val="000000" w:themeColor="text1"/>
          <w:sz w:val="24"/>
          <w:szCs w:val="24"/>
        </w:rPr>
        <w:t>dpm</w:t>
      </w:r>
      <w:proofErr w:type="spellEnd"/>
      <w:r w:rsidRPr="17019DD7">
        <w:rPr>
          <w:rFonts w:eastAsia="Times New Roman"/>
          <w:color w:val="000000" w:themeColor="text1"/>
          <w:sz w:val="24"/>
          <w:szCs w:val="24"/>
        </w:rPr>
        <w:t xml:space="preserve"> for progesterone, were added to all tubes of the respective assay and incubated for 20 hours at 4°C. Antibody-bound and free fractions of the respective hormone </w:t>
      </w:r>
      <w:proofErr w:type="gramStart"/>
      <w:r w:rsidRPr="17019DD7">
        <w:rPr>
          <w:rFonts w:eastAsia="Times New Roman"/>
          <w:color w:val="000000" w:themeColor="text1"/>
          <w:sz w:val="24"/>
          <w:szCs w:val="24"/>
        </w:rPr>
        <w:t>were separated</w:t>
      </w:r>
      <w:proofErr w:type="gramEnd"/>
      <w:r w:rsidRPr="17019DD7">
        <w:rPr>
          <w:rFonts w:eastAsia="Times New Roman"/>
          <w:color w:val="000000" w:themeColor="text1"/>
          <w:sz w:val="24"/>
          <w:szCs w:val="24"/>
        </w:rPr>
        <w:t xml:space="preserve"> at 4°C by adding 0.5 ml dextran-coated charcoal. After 14 min incubation with charcoal samples were spun (3600g, 10min, 4°C) and supernatants decanted into scintillation vials at 4°C. After adding 4 ml </w:t>
      </w:r>
      <w:proofErr w:type="gramStart"/>
      <w:r w:rsidRPr="17019DD7">
        <w:rPr>
          <w:rFonts w:eastAsia="Times New Roman"/>
          <w:color w:val="000000" w:themeColor="text1"/>
          <w:sz w:val="24"/>
          <w:szCs w:val="24"/>
        </w:rPr>
        <w:t>scintillation</w:t>
      </w:r>
      <w:proofErr w:type="gramEnd"/>
      <w:r w:rsidRPr="17019DD7">
        <w:rPr>
          <w:rFonts w:eastAsia="Times New Roman"/>
          <w:color w:val="000000" w:themeColor="text1"/>
          <w:sz w:val="24"/>
          <w:szCs w:val="24"/>
        </w:rPr>
        <w:t xml:space="preserve"> liquid (Packard </w:t>
      </w:r>
      <w:proofErr w:type="spellStart"/>
      <w:r w:rsidRPr="17019DD7">
        <w:rPr>
          <w:rFonts w:eastAsia="Times New Roman"/>
          <w:color w:val="000000" w:themeColor="text1"/>
          <w:sz w:val="24"/>
          <w:szCs w:val="24"/>
        </w:rPr>
        <w:t>Ultima</w:t>
      </w:r>
      <w:proofErr w:type="spellEnd"/>
      <w:r w:rsidRPr="17019DD7">
        <w:rPr>
          <w:rFonts w:eastAsia="Times New Roman"/>
          <w:color w:val="000000" w:themeColor="text1"/>
          <w:sz w:val="24"/>
          <w:szCs w:val="24"/>
        </w:rPr>
        <w:t xml:space="preserve"> Gold) vials were counted. The standard curve and the sample concentrations were calculated with </w:t>
      </w:r>
      <w:proofErr w:type="spellStart"/>
      <w:r w:rsidRPr="17019DD7">
        <w:rPr>
          <w:rFonts w:eastAsia="Times New Roman"/>
          <w:color w:val="000000" w:themeColor="text1"/>
          <w:sz w:val="24"/>
          <w:szCs w:val="24"/>
        </w:rPr>
        <w:t>Immunofit</w:t>
      </w:r>
      <w:proofErr w:type="spellEnd"/>
      <w:r w:rsidRPr="17019DD7">
        <w:rPr>
          <w:rFonts w:eastAsia="Times New Roman"/>
          <w:color w:val="000000" w:themeColor="text1"/>
          <w:sz w:val="24"/>
          <w:szCs w:val="24"/>
        </w:rPr>
        <w:t xml:space="preserve"> 3.0 (Beckman Inc. Fullerton, CA), using a four-parameter logistic curve fit. In </w:t>
      </w:r>
      <w:proofErr w:type="gramStart"/>
      <w:r w:rsidRPr="17019DD7">
        <w:rPr>
          <w:rFonts w:eastAsia="Times New Roman"/>
          <w:color w:val="000000" w:themeColor="text1"/>
          <w:sz w:val="24"/>
          <w:szCs w:val="24"/>
        </w:rPr>
        <w:t>total</w:t>
      </w:r>
      <w:proofErr w:type="gramEnd"/>
      <w:r w:rsidRPr="17019DD7">
        <w:rPr>
          <w:rFonts w:eastAsia="Times New Roman"/>
          <w:color w:val="000000" w:themeColor="text1"/>
          <w:sz w:val="24"/>
          <w:szCs w:val="24"/>
        </w:rPr>
        <w:t xml:space="preserve"> we conducted 5 assays per hormone. The lower detection limit of the standard curves was determined as the first value outside the 95% confidence intervals for the zero standard (</w:t>
      </w:r>
      <w:proofErr w:type="spellStart"/>
      <w:r w:rsidRPr="17019DD7">
        <w:rPr>
          <w:rFonts w:eastAsia="Times New Roman"/>
          <w:color w:val="000000" w:themeColor="text1"/>
          <w:sz w:val="24"/>
          <w:szCs w:val="24"/>
        </w:rPr>
        <w:t>Bmax</w:t>
      </w:r>
      <w:proofErr w:type="spellEnd"/>
      <w:r w:rsidRPr="17019DD7">
        <w:rPr>
          <w:rFonts w:eastAsia="Times New Roman"/>
          <w:color w:val="000000" w:themeColor="text1"/>
          <w:sz w:val="24"/>
          <w:szCs w:val="24"/>
        </w:rPr>
        <w:t xml:space="preserve">) and ranged from 7.2 – 9.3pg/ml for androstenedione, 20.9 – 38.4 </w:t>
      </w:r>
      <w:proofErr w:type="spellStart"/>
      <w:r w:rsidRPr="17019DD7">
        <w:rPr>
          <w:rFonts w:eastAsia="Times New Roman"/>
          <w:color w:val="000000" w:themeColor="text1"/>
          <w:sz w:val="24"/>
          <w:szCs w:val="24"/>
        </w:rPr>
        <w:t>pg</w:t>
      </w:r>
      <w:proofErr w:type="spellEnd"/>
      <w:r w:rsidRPr="17019DD7">
        <w:rPr>
          <w:rFonts w:eastAsia="Times New Roman"/>
          <w:color w:val="000000" w:themeColor="text1"/>
          <w:sz w:val="24"/>
          <w:szCs w:val="24"/>
        </w:rPr>
        <w:t xml:space="preserve">/ml for progesterone, and was 2.9 – 5 </w:t>
      </w:r>
      <w:proofErr w:type="spellStart"/>
      <w:r w:rsidRPr="17019DD7">
        <w:rPr>
          <w:rFonts w:eastAsia="Times New Roman"/>
          <w:color w:val="000000" w:themeColor="text1"/>
          <w:sz w:val="24"/>
          <w:szCs w:val="24"/>
        </w:rPr>
        <w:t>pg</w:t>
      </w:r>
      <w:proofErr w:type="spellEnd"/>
      <w:r w:rsidRPr="17019DD7">
        <w:rPr>
          <w:rFonts w:eastAsia="Times New Roman"/>
          <w:color w:val="000000" w:themeColor="text1"/>
          <w:sz w:val="24"/>
          <w:szCs w:val="24"/>
        </w:rPr>
        <w:t>/ml for testosterone. All samples were within the detectable range. The intra-assay variation based on standard samples containing chicken plasma that were extracted with the yolk samples was 6.8% ± 2.9% for androstenedione, 9.8% ± 6.0% for progesterone, and 16.9% ± 8.9% for testosterone. The inter-assay variation was 11.7% for androstenedione, 12.0% for progesterone, and 6.0% for testosterone.</w:t>
      </w:r>
    </w:p>
    <w:p w14:paraId="01668B39" w14:textId="0C5C1751" w:rsidR="0041554E" w:rsidRDefault="00FC0799" w:rsidP="17019DD7">
      <w:pPr>
        <w:spacing w:line="480" w:lineRule="auto"/>
        <w:rPr>
          <w:rFonts w:eastAsia="Times New Roman"/>
          <w:color w:val="000000" w:themeColor="text1"/>
          <w:sz w:val="24"/>
          <w:szCs w:val="24"/>
        </w:rPr>
      </w:pPr>
      <w:r>
        <w:rPr>
          <w:rFonts w:eastAsia="Times New Roman"/>
          <w:color w:val="000000" w:themeColor="text1"/>
          <w:sz w:val="24"/>
          <w:szCs w:val="24"/>
        </w:rPr>
        <w:t>W</w:t>
      </w:r>
      <w:r w:rsidRPr="00FC0799">
        <w:rPr>
          <w:rFonts w:eastAsia="Times New Roman"/>
          <w:color w:val="000000" w:themeColor="text1"/>
          <w:sz w:val="24"/>
          <w:szCs w:val="24"/>
        </w:rPr>
        <w:t>e fitted three linear models with each of the hormone concentra</w:t>
      </w:r>
      <w:r>
        <w:rPr>
          <w:rFonts w:eastAsia="Times New Roman"/>
          <w:color w:val="000000" w:themeColor="text1"/>
          <w:sz w:val="24"/>
          <w:szCs w:val="24"/>
        </w:rPr>
        <w:t>tions as the response variable</w:t>
      </w:r>
      <w:r w:rsidR="005847C8">
        <w:rPr>
          <w:rFonts w:eastAsia="Times New Roman"/>
          <w:color w:val="000000" w:themeColor="text1"/>
          <w:sz w:val="24"/>
          <w:szCs w:val="24"/>
        </w:rPr>
        <w:t xml:space="preserve"> with female morph and sampling year as fixed effects</w:t>
      </w:r>
      <w:r w:rsidRPr="00FC0799">
        <w:rPr>
          <w:rFonts w:eastAsia="Times New Roman"/>
          <w:color w:val="000000" w:themeColor="text1"/>
          <w:sz w:val="24"/>
          <w:szCs w:val="24"/>
        </w:rPr>
        <w:t xml:space="preserve">. </w:t>
      </w:r>
      <w:r w:rsidR="000450AF">
        <w:rPr>
          <w:rFonts w:eastAsia="Times New Roman"/>
          <w:color w:val="000000" w:themeColor="text1"/>
          <w:sz w:val="24"/>
          <w:szCs w:val="24"/>
        </w:rPr>
        <w:t>Since w</w:t>
      </w:r>
      <w:r w:rsidR="005847C8">
        <w:rPr>
          <w:rFonts w:eastAsia="Times New Roman"/>
          <w:color w:val="000000" w:themeColor="text1"/>
          <w:sz w:val="24"/>
          <w:szCs w:val="24"/>
        </w:rPr>
        <w:t xml:space="preserve">e </w:t>
      </w:r>
      <w:r w:rsidR="000450AF">
        <w:rPr>
          <w:rFonts w:eastAsia="Times New Roman"/>
          <w:color w:val="000000" w:themeColor="text1"/>
          <w:sz w:val="24"/>
          <w:szCs w:val="24"/>
        </w:rPr>
        <w:t>were unable</w:t>
      </w:r>
      <w:r w:rsidR="005847C8">
        <w:rPr>
          <w:rFonts w:eastAsia="Times New Roman"/>
          <w:color w:val="000000" w:themeColor="text1"/>
          <w:sz w:val="24"/>
          <w:szCs w:val="24"/>
        </w:rPr>
        <w:t xml:space="preserve"> </w:t>
      </w:r>
      <w:r w:rsidR="000450AF">
        <w:rPr>
          <w:rFonts w:eastAsia="Times New Roman"/>
          <w:color w:val="000000" w:themeColor="text1"/>
          <w:sz w:val="24"/>
          <w:szCs w:val="24"/>
        </w:rPr>
        <w:t>to</w:t>
      </w:r>
      <w:r w:rsidR="005847C8">
        <w:rPr>
          <w:rFonts w:eastAsia="Times New Roman"/>
          <w:color w:val="000000" w:themeColor="text1"/>
          <w:sz w:val="24"/>
          <w:szCs w:val="24"/>
        </w:rPr>
        <w:t xml:space="preserve"> </w:t>
      </w:r>
      <w:r w:rsidR="000450AF">
        <w:rPr>
          <w:rFonts w:eastAsia="Times New Roman"/>
          <w:color w:val="000000" w:themeColor="text1"/>
          <w:sz w:val="24"/>
          <w:szCs w:val="24"/>
        </w:rPr>
        <w:t>determine</w:t>
      </w:r>
      <w:r w:rsidR="005847C8">
        <w:rPr>
          <w:rFonts w:eastAsia="Times New Roman"/>
          <w:color w:val="000000" w:themeColor="text1"/>
          <w:sz w:val="24"/>
          <w:szCs w:val="24"/>
        </w:rPr>
        <w:t xml:space="preserve"> mother ID</w:t>
      </w:r>
      <w:r w:rsidR="000450AF">
        <w:rPr>
          <w:rFonts w:eastAsia="Times New Roman"/>
          <w:color w:val="000000" w:themeColor="text1"/>
          <w:sz w:val="24"/>
          <w:szCs w:val="24"/>
        </w:rPr>
        <w:t>,</w:t>
      </w:r>
      <w:r w:rsidR="005847C8">
        <w:rPr>
          <w:rFonts w:eastAsia="Times New Roman"/>
          <w:color w:val="000000" w:themeColor="text1"/>
          <w:sz w:val="24"/>
          <w:szCs w:val="24"/>
        </w:rPr>
        <w:t xml:space="preserve"> </w:t>
      </w:r>
      <w:r w:rsidR="000450AF">
        <w:rPr>
          <w:rFonts w:eastAsia="Times New Roman"/>
          <w:color w:val="000000" w:themeColor="text1"/>
          <w:sz w:val="24"/>
          <w:szCs w:val="24"/>
        </w:rPr>
        <w:t>our</w:t>
      </w:r>
      <w:r w:rsidR="005847C8">
        <w:rPr>
          <w:rFonts w:eastAsia="Times New Roman"/>
          <w:color w:val="000000" w:themeColor="text1"/>
          <w:sz w:val="24"/>
          <w:szCs w:val="24"/>
        </w:rPr>
        <w:t xml:space="preserve"> results </w:t>
      </w:r>
      <w:proofErr w:type="gramStart"/>
      <w:r w:rsidR="005847C8">
        <w:rPr>
          <w:rFonts w:eastAsia="Times New Roman"/>
          <w:color w:val="000000" w:themeColor="text1"/>
          <w:sz w:val="24"/>
          <w:szCs w:val="24"/>
        </w:rPr>
        <w:t>should be interpreted</w:t>
      </w:r>
      <w:proofErr w:type="gramEnd"/>
      <w:r w:rsidR="005847C8">
        <w:rPr>
          <w:rFonts w:eastAsia="Times New Roman"/>
          <w:color w:val="000000" w:themeColor="text1"/>
          <w:sz w:val="24"/>
          <w:szCs w:val="24"/>
        </w:rPr>
        <w:t xml:space="preserve"> </w:t>
      </w:r>
      <w:r w:rsidR="000450AF">
        <w:rPr>
          <w:rFonts w:eastAsia="Times New Roman"/>
          <w:color w:val="000000" w:themeColor="text1"/>
          <w:sz w:val="24"/>
          <w:szCs w:val="24"/>
        </w:rPr>
        <w:t>with caution</w:t>
      </w:r>
      <w:r w:rsidR="005847C8">
        <w:rPr>
          <w:rFonts w:eastAsia="Times New Roman"/>
          <w:color w:val="000000" w:themeColor="text1"/>
          <w:sz w:val="24"/>
          <w:szCs w:val="24"/>
        </w:rPr>
        <w:t xml:space="preserve">. </w:t>
      </w:r>
      <w:r w:rsidRPr="00FC0799">
        <w:rPr>
          <w:rFonts w:eastAsia="Times New Roman"/>
          <w:color w:val="000000" w:themeColor="text1"/>
          <w:sz w:val="24"/>
          <w:szCs w:val="24"/>
        </w:rPr>
        <w:t>We log-transformed concentrations to normalize the residuals. We calculated posterior means of testosterone, androstenedione and progesterone and 95% CrI in relation to the m</w:t>
      </w:r>
      <w:r>
        <w:rPr>
          <w:rFonts w:eastAsia="Times New Roman"/>
          <w:color w:val="000000" w:themeColor="text1"/>
          <w:sz w:val="24"/>
          <w:szCs w:val="24"/>
        </w:rPr>
        <w:t>aternal morph and sampling year</w:t>
      </w:r>
      <w:r w:rsidRPr="00FC0799">
        <w:rPr>
          <w:rFonts w:eastAsia="Times New Roman"/>
          <w:color w:val="000000" w:themeColor="text1"/>
          <w:sz w:val="24"/>
          <w:szCs w:val="24"/>
        </w:rPr>
        <w:t xml:space="preserve"> (Supplementary: Fig. S2, </w:t>
      </w:r>
      <w:proofErr w:type="spellStart"/>
      <w:r w:rsidRPr="00FC0799">
        <w:rPr>
          <w:rFonts w:eastAsia="Times New Roman"/>
          <w:color w:val="000000" w:themeColor="text1"/>
          <w:sz w:val="24"/>
          <w:szCs w:val="24"/>
        </w:rPr>
        <w:t>yolk_hormones.R</w:t>
      </w:r>
      <w:proofErr w:type="spellEnd"/>
      <w:r w:rsidRPr="00FC0799">
        <w:rPr>
          <w:rFonts w:eastAsia="Times New Roman"/>
          <w:color w:val="000000" w:themeColor="text1"/>
          <w:sz w:val="24"/>
          <w:szCs w:val="24"/>
        </w:rPr>
        <w:t>).</w:t>
      </w:r>
    </w:p>
    <w:p w14:paraId="132B7D95" w14:textId="436B31CB" w:rsidR="001304D5" w:rsidRPr="001B720D" w:rsidRDefault="17019DD7" w:rsidP="17019DD7">
      <w:pPr>
        <w:spacing w:line="480" w:lineRule="auto"/>
        <w:rPr>
          <w:sz w:val="24"/>
          <w:szCs w:val="24"/>
          <w:u w:val="single"/>
        </w:rPr>
      </w:pPr>
      <w:r w:rsidRPr="17019DD7">
        <w:rPr>
          <w:sz w:val="24"/>
          <w:szCs w:val="24"/>
          <w:u w:val="single"/>
        </w:rPr>
        <w:lastRenderedPageBreak/>
        <w:t>Parentage assignment</w:t>
      </w:r>
    </w:p>
    <w:p w14:paraId="067D7721" w14:textId="5D35E5C6" w:rsidR="001304D5" w:rsidRPr="001B720D" w:rsidRDefault="17019DD7" w:rsidP="17019DD7">
      <w:pPr>
        <w:spacing w:line="480" w:lineRule="auto"/>
        <w:rPr>
          <w:sz w:val="24"/>
          <w:szCs w:val="24"/>
        </w:rPr>
      </w:pPr>
      <w:r w:rsidRPr="17019DD7">
        <w:rPr>
          <w:sz w:val="24"/>
          <w:szCs w:val="24"/>
        </w:rPr>
        <w:t>For parentage analysis, we used 21 polymorphic microsatellite markers and two sex chro</w:t>
      </w:r>
      <w:r w:rsidR="005971D7">
        <w:rPr>
          <w:sz w:val="24"/>
          <w:szCs w:val="24"/>
        </w:rPr>
        <w:t>mosome linked marker (Table S6</w:t>
      </w:r>
      <w:r w:rsidRPr="17019DD7">
        <w:rPr>
          <w:sz w:val="24"/>
          <w:szCs w:val="24"/>
        </w:rPr>
        <w:t xml:space="preserve">). Microsatellite were amplified with the </w:t>
      </w:r>
      <w:proofErr w:type="spellStart"/>
      <w:r w:rsidRPr="17019DD7">
        <w:rPr>
          <w:sz w:val="24"/>
          <w:szCs w:val="24"/>
        </w:rPr>
        <w:t>Qiagen</w:t>
      </w:r>
      <w:proofErr w:type="spellEnd"/>
      <w:r w:rsidRPr="17019DD7">
        <w:rPr>
          <w:sz w:val="24"/>
          <w:szCs w:val="24"/>
        </w:rPr>
        <w:t xml:space="preserve"> Type-it Microsatellite PCR Kit (</w:t>
      </w:r>
      <w:proofErr w:type="spellStart"/>
      <w:r w:rsidRPr="17019DD7">
        <w:rPr>
          <w:sz w:val="24"/>
          <w:szCs w:val="24"/>
        </w:rPr>
        <w:t>Qiagen</w:t>
      </w:r>
      <w:proofErr w:type="spellEnd"/>
      <w:r w:rsidRPr="17019DD7">
        <w:rPr>
          <w:sz w:val="24"/>
          <w:szCs w:val="24"/>
        </w:rPr>
        <w:t>) combining seven</w:t>
      </w:r>
      <w:r w:rsidR="005971D7">
        <w:rPr>
          <w:sz w:val="24"/>
          <w:szCs w:val="24"/>
        </w:rPr>
        <w:t xml:space="preserve"> or eight primer pairs (Table S6</w:t>
      </w:r>
      <w:r w:rsidRPr="17019DD7">
        <w:rPr>
          <w:sz w:val="24"/>
          <w:szCs w:val="24"/>
        </w:rPr>
        <w:t xml:space="preserve">) in each multiplexed PCR. The forward primer of each pair </w:t>
      </w:r>
      <w:proofErr w:type="gramStart"/>
      <w:r w:rsidRPr="17019DD7">
        <w:rPr>
          <w:sz w:val="24"/>
          <w:szCs w:val="24"/>
        </w:rPr>
        <w:t>was fluorescently labelled</w:t>
      </w:r>
      <w:proofErr w:type="gramEnd"/>
      <w:r w:rsidRPr="17019DD7">
        <w:rPr>
          <w:sz w:val="24"/>
          <w:szCs w:val="24"/>
        </w:rPr>
        <w:t xml:space="preserve"> with 6-FAM, VIC, PET or NED (Dye Set G5; Thermo</w:t>
      </w:r>
      <w:r w:rsidR="000450AF">
        <w:rPr>
          <w:sz w:val="24"/>
          <w:szCs w:val="24"/>
        </w:rPr>
        <w:t>-</w:t>
      </w:r>
      <w:r w:rsidRPr="17019DD7">
        <w:rPr>
          <w:sz w:val="24"/>
          <w:szCs w:val="24"/>
        </w:rPr>
        <w:t xml:space="preserve">Fisher Scientific). Differences in amplification efficiency and dye strength of the primers </w:t>
      </w:r>
      <w:proofErr w:type="gramStart"/>
      <w:r w:rsidRPr="17019DD7">
        <w:rPr>
          <w:sz w:val="24"/>
          <w:szCs w:val="24"/>
        </w:rPr>
        <w:t>were accommodated</w:t>
      </w:r>
      <w:proofErr w:type="gramEnd"/>
      <w:r w:rsidRPr="17019DD7">
        <w:rPr>
          <w:sz w:val="24"/>
          <w:szCs w:val="24"/>
        </w:rPr>
        <w:t xml:space="preserve"> by adapting the primer concentrations in these mixes (Table S</w:t>
      </w:r>
      <w:r w:rsidR="005971D7">
        <w:rPr>
          <w:sz w:val="24"/>
          <w:szCs w:val="24"/>
        </w:rPr>
        <w:t>6</w:t>
      </w:r>
      <w:r w:rsidRPr="17019DD7">
        <w:rPr>
          <w:sz w:val="24"/>
          <w:szCs w:val="24"/>
        </w:rPr>
        <w:t xml:space="preserve">). Each 10μl multiplex PCR contained 20 – 80ng DNA, 5μl of the 2x Type-it Microsatellite PCR Master Mix and 1μl of one of the primer mixes. Cycling conditions </w:t>
      </w:r>
      <w:proofErr w:type="gramStart"/>
      <w:r w:rsidRPr="17019DD7">
        <w:rPr>
          <w:sz w:val="24"/>
          <w:szCs w:val="24"/>
        </w:rPr>
        <w:t>were:</w:t>
      </w:r>
      <w:proofErr w:type="gramEnd"/>
      <w:r w:rsidRPr="17019DD7">
        <w:rPr>
          <w:sz w:val="24"/>
          <w:szCs w:val="24"/>
        </w:rPr>
        <w:t xml:space="preserve"> 5min initial denaturation at 95˚C; 28 cycles of 30s denaturation at 94˚C, 90s annealing at 50°C (mix 40) or 53°C (mix 41 and 42), and 1min extension at 72˚C; followed by a 30min completing final extension at 60˚C. Samples from eggs with low DNA concentrations </w:t>
      </w:r>
      <w:proofErr w:type="gramStart"/>
      <w:r w:rsidRPr="17019DD7">
        <w:rPr>
          <w:sz w:val="24"/>
          <w:szCs w:val="24"/>
        </w:rPr>
        <w:t>were boosted</w:t>
      </w:r>
      <w:proofErr w:type="gramEnd"/>
      <w:r w:rsidRPr="17019DD7">
        <w:rPr>
          <w:sz w:val="24"/>
          <w:szCs w:val="24"/>
        </w:rPr>
        <w:t xml:space="preserve"> with up to 40 cycles.</w:t>
      </w:r>
    </w:p>
    <w:p w14:paraId="164FD0BB" w14:textId="66C7A594" w:rsidR="001304D5" w:rsidRPr="001B720D" w:rsidRDefault="17019DD7" w:rsidP="17019DD7">
      <w:pPr>
        <w:spacing w:line="480" w:lineRule="auto"/>
        <w:rPr>
          <w:sz w:val="24"/>
          <w:szCs w:val="24"/>
        </w:rPr>
      </w:pPr>
      <w:r w:rsidRPr="17019DD7">
        <w:rPr>
          <w:sz w:val="24"/>
          <w:szCs w:val="24"/>
        </w:rPr>
        <w:t xml:space="preserve">For fragment length analysis, an aliquot of 1.5μl of each PCR product </w:t>
      </w:r>
      <w:proofErr w:type="gramStart"/>
      <w:r w:rsidRPr="17019DD7">
        <w:rPr>
          <w:sz w:val="24"/>
          <w:szCs w:val="24"/>
        </w:rPr>
        <w:t>was added</w:t>
      </w:r>
      <w:proofErr w:type="gramEnd"/>
      <w:r w:rsidRPr="17019DD7">
        <w:rPr>
          <w:sz w:val="24"/>
          <w:szCs w:val="24"/>
        </w:rPr>
        <w:t xml:space="preserve"> to 13μl </w:t>
      </w:r>
      <w:proofErr w:type="spellStart"/>
      <w:r w:rsidRPr="17019DD7">
        <w:rPr>
          <w:sz w:val="24"/>
          <w:szCs w:val="24"/>
        </w:rPr>
        <w:t>formamide</w:t>
      </w:r>
      <w:proofErr w:type="spellEnd"/>
      <w:r w:rsidRPr="17019DD7">
        <w:rPr>
          <w:sz w:val="24"/>
          <w:szCs w:val="24"/>
        </w:rPr>
        <w:t xml:space="preserve"> containing the </w:t>
      </w:r>
      <w:proofErr w:type="spellStart"/>
      <w:r w:rsidRPr="17019DD7">
        <w:rPr>
          <w:sz w:val="24"/>
          <w:szCs w:val="24"/>
        </w:rPr>
        <w:t>GeneScan</w:t>
      </w:r>
      <w:proofErr w:type="spellEnd"/>
      <w:r w:rsidRPr="17019DD7">
        <w:rPr>
          <w:sz w:val="24"/>
          <w:szCs w:val="24"/>
        </w:rPr>
        <w:t xml:space="preserve"> 500 LIZ Size Standard, then heat denatured and resolved in POP7 polymer on an ABI 3130xl Genetic Analyzer (</w:t>
      </w:r>
      <w:proofErr w:type="spellStart"/>
      <w:r w:rsidRPr="17019DD7">
        <w:rPr>
          <w:sz w:val="24"/>
          <w:szCs w:val="24"/>
        </w:rPr>
        <w:t>ThermoFisher</w:t>
      </w:r>
      <w:proofErr w:type="spellEnd"/>
      <w:r w:rsidRPr="17019DD7">
        <w:rPr>
          <w:sz w:val="24"/>
          <w:szCs w:val="24"/>
        </w:rPr>
        <w:t xml:space="preserve"> Scientific). Samples with Phil2 alleles &gt;500bp were reloaded with the bigger size standard </w:t>
      </w:r>
      <w:proofErr w:type="spellStart"/>
      <w:r w:rsidRPr="17019DD7">
        <w:rPr>
          <w:sz w:val="24"/>
          <w:szCs w:val="24"/>
        </w:rPr>
        <w:t>GeneScan</w:t>
      </w:r>
      <w:proofErr w:type="spellEnd"/>
      <w:r w:rsidRPr="17019DD7">
        <w:rPr>
          <w:sz w:val="24"/>
          <w:szCs w:val="24"/>
        </w:rPr>
        <w:t xml:space="preserve"> 1200 LIZ. For allele assignment, we used the software </w:t>
      </w:r>
      <w:proofErr w:type="spellStart"/>
      <w:r w:rsidRPr="17019DD7">
        <w:rPr>
          <w:sz w:val="24"/>
          <w:szCs w:val="24"/>
        </w:rPr>
        <w:t>GeneMapper</w:t>
      </w:r>
      <w:proofErr w:type="spellEnd"/>
      <w:r w:rsidRPr="17019DD7">
        <w:rPr>
          <w:sz w:val="24"/>
          <w:szCs w:val="24"/>
        </w:rPr>
        <w:t xml:space="preserve"> 4.0.</w:t>
      </w:r>
    </w:p>
    <w:p w14:paraId="0F076210" w14:textId="0B2F0A38" w:rsidR="001304D5" w:rsidRDefault="17019DD7" w:rsidP="17019DD7">
      <w:pPr>
        <w:autoSpaceDE w:val="0"/>
        <w:autoSpaceDN w:val="0"/>
        <w:adjustRightInd w:val="0"/>
        <w:spacing w:after="0" w:line="480" w:lineRule="auto"/>
        <w:rPr>
          <w:sz w:val="24"/>
          <w:szCs w:val="24"/>
        </w:rPr>
      </w:pPr>
      <w:r w:rsidRPr="17019DD7">
        <w:rPr>
          <w:sz w:val="24"/>
          <w:szCs w:val="24"/>
        </w:rPr>
        <w:t xml:space="preserve">Since the pool of potential parents was limited and all potential parents were genotyped, parentage </w:t>
      </w:r>
      <w:proofErr w:type="gramStart"/>
      <w:r w:rsidRPr="17019DD7">
        <w:rPr>
          <w:sz w:val="24"/>
          <w:szCs w:val="24"/>
        </w:rPr>
        <w:t>was assigned</w:t>
      </w:r>
      <w:proofErr w:type="gramEnd"/>
      <w:r w:rsidRPr="17019DD7">
        <w:rPr>
          <w:sz w:val="24"/>
          <w:szCs w:val="24"/>
        </w:rPr>
        <w:t xml:space="preserve"> by exclusion. This </w:t>
      </w:r>
      <w:proofErr w:type="gramStart"/>
      <w:r w:rsidRPr="17019DD7">
        <w:rPr>
          <w:sz w:val="24"/>
          <w:szCs w:val="24"/>
        </w:rPr>
        <w:t>was done</w:t>
      </w:r>
      <w:proofErr w:type="gramEnd"/>
      <w:r w:rsidRPr="17019DD7">
        <w:rPr>
          <w:sz w:val="24"/>
          <w:szCs w:val="24"/>
        </w:rPr>
        <w:t xml:space="preserve"> by counting the mismatches between the sample genotype and all pairs of potential parents. Parentage </w:t>
      </w:r>
      <w:proofErr w:type="gramStart"/>
      <w:r w:rsidRPr="17019DD7">
        <w:rPr>
          <w:sz w:val="24"/>
          <w:szCs w:val="24"/>
        </w:rPr>
        <w:t>was assigned</w:t>
      </w:r>
      <w:proofErr w:type="gramEnd"/>
      <w:r w:rsidRPr="17019DD7">
        <w:rPr>
          <w:sz w:val="24"/>
          <w:szCs w:val="24"/>
        </w:rPr>
        <w:t xml:space="preserve"> to the best </w:t>
      </w:r>
      <w:r w:rsidRPr="17019DD7">
        <w:rPr>
          <w:sz w:val="24"/>
          <w:szCs w:val="24"/>
        </w:rPr>
        <w:lastRenderedPageBreak/>
        <w:t>matching pair that usually showed zero mismatches (a few cases of mismatches could be traced to genotyping errors</w:t>
      </w:r>
      <w:r w:rsidR="005971D7">
        <w:rPr>
          <w:sz w:val="24"/>
          <w:szCs w:val="24"/>
        </w:rPr>
        <w:t xml:space="preserve"> in samples from dead embryos due to DNA degradation</w:t>
      </w:r>
      <w:r w:rsidRPr="17019DD7">
        <w:rPr>
          <w:sz w:val="24"/>
          <w:szCs w:val="24"/>
        </w:rPr>
        <w:t>).</w:t>
      </w:r>
    </w:p>
    <w:p w14:paraId="74160D93" w14:textId="77777777" w:rsidR="005B0D15" w:rsidRDefault="005B0D15" w:rsidP="001304D5">
      <w:pPr>
        <w:autoSpaceDE w:val="0"/>
        <w:autoSpaceDN w:val="0"/>
        <w:adjustRightInd w:val="0"/>
        <w:spacing w:after="0" w:line="480" w:lineRule="auto"/>
        <w:rPr>
          <w:rFonts w:cstheme="minorHAnsi"/>
          <w:sz w:val="24"/>
          <w:szCs w:val="24"/>
        </w:rPr>
        <w:sectPr w:rsidR="005B0D15" w:rsidSect="00D7295B">
          <w:pgSz w:w="12240" w:h="15840" w:code="1"/>
          <w:pgMar w:top="1440" w:right="1440" w:bottom="1440" w:left="1440" w:header="709" w:footer="709" w:gutter="0"/>
          <w:cols w:space="708"/>
          <w:docGrid w:linePitch="360"/>
        </w:sectPr>
      </w:pPr>
    </w:p>
    <w:p w14:paraId="21E53CA6" w14:textId="6DF98911" w:rsidR="00404157" w:rsidRDefault="008648FE" w:rsidP="002212A4">
      <w:pPr>
        <w:spacing w:before="240" w:after="480"/>
        <w:rPr>
          <w:b/>
          <w:bCs/>
          <w:sz w:val="24"/>
          <w:szCs w:val="24"/>
        </w:rPr>
      </w:pPr>
      <w:r>
        <w:rPr>
          <w:b/>
          <w:bCs/>
          <w:sz w:val="24"/>
          <w:szCs w:val="24"/>
        </w:rPr>
        <w:lastRenderedPageBreak/>
        <w:t>References</w:t>
      </w:r>
    </w:p>
    <w:p w14:paraId="25CF6473" w14:textId="749EB9D1" w:rsidR="00834006" w:rsidRPr="00834006" w:rsidRDefault="00404157" w:rsidP="00834006">
      <w:pPr>
        <w:widowControl w:val="0"/>
        <w:autoSpaceDE w:val="0"/>
        <w:autoSpaceDN w:val="0"/>
        <w:adjustRightInd w:val="0"/>
        <w:spacing w:line="240" w:lineRule="auto"/>
        <w:ind w:left="640" w:hanging="640"/>
        <w:rPr>
          <w:rFonts w:ascii="Calibri" w:hAnsi="Calibri" w:cs="Calibri"/>
          <w:noProof/>
          <w:sz w:val="24"/>
          <w:szCs w:val="24"/>
        </w:rPr>
      </w:pPr>
      <w:r>
        <w:rPr>
          <w:b/>
          <w:bCs/>
          <w:sz w:val="24"/>
          <w:szCs w:val="24"/>
        </w:rPr>
        <w:fldChar w:fldCharType="begin" w:fldLock="1"/>
      </w:r>
      <w:r>
        <w:rPr>
          <w:b/>
          <w:bCs/>
          <w:sz w:val="24"/>
          <w:szCs w:val="24"/>
        </w:rPr>
        <w:instrText xml:space="preserve">ADDIN Mendeley Bibliography CSL_BIBLIOGRAPHY </w:instrText>
      </w:r>
      <w:r>
        <w:rPr>
          <w:b/>
          <w:bCs/>
          <w:sz w:val="24"/>
          <w:szCs w:val="24"/>
        </w:rPr>
        <w:fldChar w:fldCharType="separate"/>
      </w:r>
      <w:r w:rsidR="00834006" w:rsidRPr="00834006">
        <w:rPr>
          <w:rFonts w:ascii="Calibri" w:hAnsi="Calibri" w:cs="Calibri"/>
          <w:noProof/>
          <w:sz w:val="24"/>
          <w:szCs w:val="24"/>
        </w:rPr>
        <w:t>1.</w:t>
      </w:r>
      <w:r w:rsidR="00834006" w:rsidRPr="00834006">
        <w:rPr>
          <w:rFonts w:ascii="Calibri" w:hAnsi="Calibri" w:cs="Calibri"/>
          <w:noProof/>
          <w:sz w:val="24"/>
          <w:szCs w:val="24"/>
        </w:rPr>
        <w:tab/>
        <w:t xml:space="preserve">Hamburger, V. &amp; Hamilton, H. L. A series of normal stages in the development of the chick embryo. </w:t>
      </w:r>
      <w:r w:rsidR="00834006" w:rsidRPr="00834006">
        <w:rPr>
          <w:rFonts w:ascii="Calibri" w:hAnsi="Calibri" w:cs="Calibri"/>
          <w:i/>
          <w:iCs/>
          <w:noProof/>
          <w:sz w:val="24"/>
          <w:szCs w:val="24"/>
        </w:rPr>
        <w:t>J. Morphol.</w:t>
      </w:r>
      <w:r w:rsidR="00834006" w:rsidRPr="00834006">
        <w:rPr>
          <w:rFonts w:ascii="Calibri" w:hAnsi="Calibri" w:cs="Calibri"/>
          <w:noProof/>
          <w:sz w:val="24"/>
          <w:szCs w:val="24"/>
        </w:rPr>
        <w:t xml:space="preserve"> </w:t>
      </w:r>
      <w:r w:rsidR="00834006" w:rsidRPr="00834006">
        <w:rPr>
          <w:rFonts w:ascii="Calibri" w:hAnsi="Calibri" w:cs="Calibri"/>
          <w:b/>
          <w:bCs/>
          <w:noProof/>
          <w:sz w:val="24"/>
          <w:szCs w:val="24"/>
        </w:rPr>
        <w:t>88</w:t>
      </w:r>
      <w:r w:rsidR="00834006" w:rsidRPr="00834006">
        <w:rPr>
          <w:rFonts w:ascii="Calibri" w:hAnsi="Calibri" w:cs="Calibri"/>
          <w:noProof/>
          <w:sz w:val="24"/>
          <w:szCs w:val="24"/>
        </w:rPr>
        <w:t>, 49–92 (1951).</w:t>
      </w:r>
    </w:p>
    <w:p w14:paraId="204D485A" w14:textId="77777777" w:rsidR="00834006" w:rsidRPr="00834006" w:rsidRDefault="00834006" w:rsidP="00834006">
      <w:pPr>
        <w:widowControl w:val="0"/>
        <w:autoSpaceDE w:val="0"/>
        <w:autoSpaceDN w:val="0"/>
        <w:adjustRightInd w:val="0"/>
        <w:spacing w:line="240" w:lineRule="auto"/>
        <w:ind w:left="640" w:hanging="640"/>
        <w:rPr>
          <w:rFonts w:ascii="Calibri" w:hAnsi="Calibri" w:cs="Calibri"/>
          <w:noProof/>
          <w:sz w:val="24"/>
          <w:szCs w:val="24"/>
        </w:rPr>
      </w:pPr>
      <w:r w:rsidRPr="00834006">
        <w:rPr>
          <w:rFonts w:ascii="Calibri" w:hAnsi="Calibri" w:cs="Calibri"/>
          <w:noProof/>
          <w:sz w:val="24"/>
          <w:szCs w:val="24"/>
        </w:rPr>
        <w:t>2.</w:t>
      </w:r>
      <w:r w:rsidRPr="00834006">
        <w:rPr>
          <w:rFonts w:ascii="Calibri" w:hAnsi="Calibri" w:cs="Calibri"/>
          <w:noProof/>
          <w:sz w:val="24"/>
          <w:szCs w:val="24"/>
        </w:rPr>
        <w:tab/>
        <w:t xml:space="preserve">von Engelhardt, N. &amp; Groothuis, T. G. G. </w:t>
      </w:r>
      <w:r w:rsidRPr="00834006">
        <w:rPr>
          <w:rFonts w:ascii="Calibri" w:hAnsi="Calibri" w:cs="Calibri"/>
          <w:i/>
          <w:iCs/>
          <w:noProof/>
          <w:sz w:val="24"/>
          <w:szCs w:val="24"/>
        </w:rPr>
        <w:t>Maternal Hormones in Avian Eggs</w:t>
      </w:r>
      <w:r w:rsidRPr="00834006">
        <w:rPr>
          <w:rFonts w:ascii="Calibri" w:hAnsi="Calibri" w:cs="Calibri"/>
          <w:noProof/>
          <w:sz w:val="24"/>
          <w:szCs w:val="24"/>
        </w:rPr>
        <w:t xml:space="preserve">. </w:t>
      </w:r>
      <w:r w:rsidRPr="00834006">
        <w:rPr>
          <w:rFonts w:ascii="Calibri" w:hAnsi="Calibri" w:cs="Calibri"/>
          <w:i/>
          <w:iCs/>
          <w:noProof/>
          <w:sz w:val="24"/>
          <w:szCs w:val="24"/>
        </w:rPr>
        <w:t>Hormones and Reproduction of Vertebrates - Volume 4</w:t>
      </w:r>
      <w:r w:rsidRPr="00834006">
        <w:rPr>
          <w:rFonts w:ascii="Calibri" w:hAnsi="Calibri" w:cs="Calibri"/>
          <w:noProof/>
          <w:sz w:val="24"/>
          <w:szCs w:val="24"/>
        </w:rPr>
        <w:t xml:space="preserve"> (2011). doi:10.1016/B978-0-12-374929-1.10004-6.</w:t>
      </w:r>
    </w:p>
    <w:p w14:paraId="4FDD5D7E" w14:textId="77777777" w:rsidR="00834006" w:rsidRPr="00834006" w:rsidRDefault="00834006" w:rsidP="00834006">
      <w:pPr>
        <w:widowControl w:val="0"/>
        <w:autoSpaceDE w:val="0"/>
        <w:autoSpaceDN w:val="0"/>
        <w:adjustRightInd w:val="0"/>
        <w:spacing w:line="240" w:lineRule="auto"/>
        <w:ind w:left="640" w:hanging="640"/>
        <w:rPr>
          <w:rFonts w:ascii="Calibri" w:hAnsi="Calibri" w:cs="Calibri"/>
          <w:noProof/>
          <w:sz w:val="24"/>
          <w:szCs w:val="24"/>
        </w:rPr>
      </w:pPr>
      <w:r w:rsidRPr="00834006">
        <w:rPr>
          <w:rFonts w:ascii="Calibri" w:hAnsi="Calibri" w:cs="Calibri"/>
          <w:noProof/>
          <w:sz w:val="24"/>
          <w:szCs w:val="24"/>
        </w:rPr>
        <w:t>3.</w:t>
      </w:r>
      <w:r w:rsidRPr="00834006">
        <w:rPr>
          <w:rFonts w:ascii="Calibri" w:hAnsi="Calibri" w:cs="Calibri"/>
          <w:noProof/>
          <w:sz w:val="24"/>
          <w:szCs w:val="24"/>
        </w:rPr>
        <w:tab/>
        <w:t xml:space="preserve">Colwell, M. A. Egg-laying intervals in shorebirds. </w:t>
      </w:r>
      <w:r w:rsidRPr="00834006">
        <w:rPr>
          <w:rFonts w:ascii="Calibri" w:hAnsi="Calibri" w:cs="Calibri"/>
          <w:i/>
          <w:iCs/>
          <w:noProof/>
          <w:sz w:val="24"/>
          <w:szCs w:val="24"/>
        </w:rPr>
        <w:t>Wader Study Gr. Bull.</w:t>
      </w:r>
      <w:r w:rsidRPr="00834006">
        <w:rPr>
          <w:rFonts w:ascii="Calibri" w:hAnsi="Calibri" w:cs="Calibri"/>
          <w:noProof/>
          <w:sz w:val="24"/>
          <w:szCs w:val="24"/>
        </w:rPr>
        <w:t xml:space="preserve"> </w:t>
      </w:r>
      <w:r w:rsidRPr="00834006">
        <w:rPr>
          <w:rFonts w:ascii="Calibri" w:hAnsi="Calibri" w:cs="Calibri"/>
          <w:b/>
          <w:bCs/>
          <w:noProof/>
          <w:sz w:val="24"/>
          <w:szCs w:val="24"/>
        </w:rPr>
        <w:t>111</w:t>
      </w:r>
      <w:r w:rsidRPr="00834006">
        <w:rPr>
          <w:rFonts w:ascii="Calibri" w:hAnsi="Calibri" w:cs="Calibri"/>
          <w:noProof/>
          <w:sz w:val="24"/>
          <w:szCs w:val="24"/>
        </w:rPr>
        <w:t>, 50–59 (2006).</w:t>
      </w:r>
    </w:p>
    <w:p w14:paraId="7A587879" w14:textId="77777777" w:rsidR="00834006" w:rsidRPr="00834006" w:rsidRDefault="00834006" w:rsidP="00834006">
      <w:pPr>
        <w:widowControl w:val="0"/>
        <w:autoSpaceDE w:val="0"/>
        <w:autoSpaceDN w:val="0"/>
        <w:adjustRightInd w:val="0"/>
        <w:spacing w:line="240" w:lineRule="auto"/>
        <w:ind w:left="640" w:hanging="640"/>
        <w:rPr>
          <w:rFonts w:ascii="Calibri" w:hAnsi="Calibri" w:cs="Calibri"/>
          <w:noProof/>
          <w:sz w:val="24"/>
          <w:szCs w:val="24"/>
        </w:rPr>
      </w:pPr>
      <w:r w:rsidRPr="00834006">
        <w:rPr>
          <w:rFonts w:ascii="Calibri" w:hAnsi="Calibri" w:cs="Calibri"/>
          <w:noProof/>
          <w:sz w:val="24"/>
          <w:szCs w:val="24"/>
        </w:rPr>
        <w:t>4.</w:t>
      </w:r>
      <w:r w:rsidRPr="00834006">
        <w:rPr>
          <w:rFonts w:ascii="Calibri" w:hAnsi="Calibri" w:cs="Calibri"/>
          <w:noProof/>
          <w:sz w:val="24"/>
          <w:szCs w:val="24"/>
        </w:rPr>
        <w:tab/>
        <w:t xml:space="preserve">Goymann, W. </w:t>
      </w:r>
      <w:r w:rsidRPr="00834006">
        <w:rPr>
          <w:rFonts w:ascii="Calibri" w:hAnsi="Calibri" w:cs="Calibri"/>
          <w:i/>
          <w:iCs/>
          <w:noProof/>
          <w:sz w:val="24"/>
          <w:szCs w:val="24"/>
        </w:rPr>
        <w:t>et al.</w:t>
      </w:r>
      <w:r w:rsidRPr="00834006">
        <w:rPr>
          <w:rFonts w:ascii="Calibri" w:hAnsi="Calibri" w:cs="Calibri"/>
          <w:noProof/>
          <w:sz w:val="24"/>
          <w:szCs w:val="24"/>
        </w:rPr>
        <w:t xml:space="preserve"> Testosterone and corticosterone during the breeding cycle of equatorial and European stonechats (</w:t>
      </w:r>
      <w:r w:rsidRPr="00834006">
        <w:rPr>
          <w:rFonts w:ascii="Calibri" w:hAnsi="Calibri" w:cs="Calibri"/>
          <w:i/>
          <w:iCs/>
          <w:noProof/>
          <w:sz w:val="24"/>
          <w:szCs w:val="24"/>
        </w:rPr>
        <w:t>Saxicola torquata axillaris</w:t>
      </w:r>
      <w:r w:rsidRPr="00834006">
        <w:rPr>
          <w:rFonts w:ascii="Calibri" w:hAnsi="Calibri" w:cs="Calibri"/>
          <w:noProof/>
          <w:sz w:val="24"/>
          <w:szCs w:val="24"/>
        </w:rPr>
        <w:t xml:space="preserve"> and </w:t>
      </w:r>
      <w:r w:rsidRPr="00834006">
        <w:rPr>
          <w:rFonts w:ascii="Calibri" w:hAnsi="Calibri" w:cs="Calibri"/>
          <w:i/>
          <w:iCs/>
          <w:noProof/>
          <w:sz w:val="24"/>
          <w:szCs w:val="24"/>
        </w:rPr>
        <w:t>S. t. rubicola</w:t>
      </w:r>
      <w:r w:rsidRPr="00834006">
        <w:rPr>
          <w:rFonts w:ascii="Calibri" w:hAnsi="Calibri" w:cs="Calibri"/>
          <w:noProof/>
          <w:sz w:val="24"/>
          <w:szCs w:val="24"/>
        </w:rPr>
        <w:t xml:space="preserve">). </w:t>
      </w:r>
      <w:r w:rsidRPr="00834006">
        <w:rPr>
          <w:rFonts w:ascii="Calibri" w:hAnsi="Calibri" w:cs="Calibri"/>
          <w:i/>
          <w:iCs/>
          <w:noProof/>
          <w:sz w:val="24"/>
          <w:szCs w:val="24"/>
        </w:rPr>
        <w:t>Horm. Behav.</w:t>
      </w:r>
      <w:r w:rsidRPr="00834006">
        <w:rPr>
          <w:rFonts w:ascii="Calibri" w:hAnsi="Calibri" w:cs="Calibri"/>
          <w:noProof/>
          <w:sz w:val="24"/>
          <w:szCs w:val="24"/>
        </w:rPr>
        <w:t xml:space="preserve"> </w:t>
      </w:r>
      <w:r w:rsidRPr="00834006">
        <w:rPr>
          <w:rFonts w:ascii="Calibri" w:hAnsi="Calibri" w:cs="Calibri"/>
          <w:b/>
          <w:bCs/>
          <w:noProof/>
          <w:sz w:val="24"/>
          <w:szCs w:val="24"/>
        </w:rPr>
        <w:t>50</w:t>
      </w:r>
      <w:r w:rsidRPr="00834006">
        <w:rPr>
          <w:rFonts w:ascii="Calibri" w:hAnsi="Calibri" w:cs="Calibri"/>
          <w:noProof/>
          <w:sz w:val="24"/>
          <w:szCs w:val="24"/>
        </w:rPr>
        <w:t>, 779–785 (2006).</w:t>
      </w:r>
    </w:p>
    <w:p w14:paraId="2F12A1A9" w14:textId="77777777" w:rsidR="00834006" w:rsidRPr="00834006" w:rsidRDefault="00834006" w:rsidP="00834006">
      <w:pPr>
        <w:widowControl w:val="0"/>
        <w:autoSpaceDE w:val="0"/>
        <w:autoSpaceDN w:val="0"/>
        <w:adjustRightInd w:val="0"/>
        <w:spacing w:line="240" w:lineRule="auto"/>
        <w:ind w:left="640" w:hanging="640"/>
        <w:rPr>
          <w:rFonts w:ascii="Calibri" w:hAnsi="Calibri" w:cs="Calibri"/>
          <w:noProof/>
          <w:sz w:val="24"/>
          <w:szCs w:val="24"/>
        </w:rPr>
      </w:pPr>
      <w:r w:rsidRPr="00834006">
        <w:rPr>
          <w:rFonts w:ascii="Calibri" w:hAnsi="Calibri" w:cs="Calibri"/>
          <w:noProof/>
          <w:sz w:val="24"/>
          <w:szCs w:val="24"/>
        </w:rPr>
        <w:t>5.</w:t>
      </w:r>
      <w:r w:rsidRPr="00834006">
        <w:rPr>
          <w:rFonts w:ascii="Calibri" w:hAnsi="Calibri" w:cs="Calibri"/>
          <w:noProof/>
          <w:sz w:val="24"/>
          <w:szCs w:val="24"/>
        </w:rPr>
        <w:tab/>
        <w:t>Goymann, W., East, M. L. &amp; Hofer, H. Androgens and the role of female ‘hyperaggressiveness’ in spotted hyenas (</w:t>
      </w:r>
      <w:r w:rsidRPr="00834006">
        <w:rPr>
          <w:rFonts w:ascii="Calibri" w:hAnsi="Calibri" w:cs="Calibri"/>
          <w:i/>
          <w:iCs/>
          <w:noProof/>
          <w:sz w:val="24"/>
          <w:szCs w:val="24"/>
        </w:rPr>
        <w:t>Crocuta crocuta</w:t>
      </w:r>
      <w:r w:rsidRPr="00834006">
        <w:rPr>
          <w:rFonts w:ascii="Calibri" w:hAnsi="Calibri" w:cs="Calibri"/>
          <w:noProof/>
          <w:sz w:val="24"/>
          <w:szCs w:val="24"/>
        </w:rPr>
        <w:t xml:space="preserve">). </w:t>
      </w:r>
      <w:r w:rsidRPr="00834006">
        <w:rPr>
          <w:rFonts w:ascii="Calibri" w:hAnsi="Calibri" w:cs="Calibri"/>
          <w:i/>
          <w:iCs/>
          <w:noProof/>
          <w:sz w:val="24"/>
          <w:szCs w:val="24"/>
        </w:rPr>
        <w:t>Horm. Behav.</w:t>
      </w:r>
      <w:r w:rsidRPr="00834006">
        <w:rPr>
          <w:rFonts w:ascii="Calibri" w:hAnsi="Calibri" w:cs="Calibri"/>
          <w:noProof/>
          <w:sz w:val="24"/>
          <w:szCs w:val="24"/>
        </w:rPr>
        <w:t xml:space="preserve"> </w:t>
      </w:r>
      <w:r w:rsidRPr="00834006">
        <w:rPr>
          <w:rFonts w:ascii="Calibri" w:hAnsi="Calibri" w:cs="Calibri"/>
          <w:b/>
          <w:bCs/>
          <w:noProof/>
          <w:sz w:val="24"/>
          <w:szCs w:val="24"/>
        </w:rPr>
        <w:t>39</w:t>
      </w:r>
      <w:r w:rsidRPr="00834006">
        <w:rPr>
          <w:rFonts w:ascii="Calibri" w:hAnsi="Calibri" w:cs="Calibri"/>
          <w:noProof/>
          <w:sz w:val="24"/>
          <w:szCs w:val="24"/>
        </w:rPr>
        <w:t>, 83–92 (2001).</w:t>
      </w:r>
    </w:p>
    <w:p w14:paraId="78D092DA" w14:textId="77777777" w:rsidR="00834006" w:rsidRPr="00834006" w:rsidRDefault="00834006" w:rsidP="00834006">
      <w:pPr>
        <w:widowControl w:val="0"/>
        <w:autoSpaceDE w:val="0"/>
        <w:autoSpaceDN w:val="0"/>
        <w:adjustRightInd w:val="0"/>
        <w:spacing w:line="240" w:lineRule="auto"/>
        <w:ind w:left="640" w:hanging="640"/>
        <w:rPr>
          <w:rFonts w:ascii="Calibri" w:hAnsi="Calibri" w:cs="Calibri"/>
          <w:noProof/>
          <w:sz w:val="24"/>
        </w:rPr>
      </w:pPr>
      <w:r w:rsidRPr="00834006">
        <w:rPr>
          <w:rFonts w:ascii="Calibri" w:hAnsi="Calibri" w:cs="Calibri"/>
          <w:noProof/>
          <w:sz w:val="24"/>
          <w:szCs w:val="24"/>
        </w:rPr>
        <w:t>6.</w:t>
      </w:r>
      <w:r w:rsidRPr="00834006">
        <w:rPr>
          <w:rFonts w:ascii="Calibri" w:hAnsi="Calibri" w:cs="Calibri"/>
          <w:noProof/>
          <w:sz w:val="24"/>
          <w:szCs w:val="24"/>
        </w:rPr>
        <w:tab/>
        <w:t xml:space="preserve">Schwabl, H. Yolk is a source of maternal testosterone for developing birds. </w:t>
      </w:r>
      <w:r w:rsidRPr="00834006">
        <w:rPr>
          <w:rFonts w:ascii="Calibri" w:hAnsi="Calibri" w:cs="Calibri"/>
          <w:i/>
          <w:iCs/>
          <w:noProof/>
          <w:sz w:val="24"/>
          <w:szCs w:val="24"/>
        </w:rPr>
        <w:t>Neurobiology</w:t>
      </w:r>
      <w:r w:rsidRPr="00834006">
        <w:rPr>
          <w:rFonts w:ascii="Calibri" w:hAnsi="Calibri" w:cs="Calibri"/>
          <w:noProof/>
          <w:sz w:val="24"/>
          <w:szCs w:val="24"/>
        </w:rPr>
        <w:t xml:space="preserve"> </w:t>
      </w:r>
      <w:r w:rsidRPr="00834006">
        <w:rPr>
          <w:rFonts w:ascii="Calibri" w:hAnsi="Calibri" w:cs="Calibri"/>
          <w:b/>
          <w:bCs/>
          <w:noProof/>
          <w:sz w:val="24"/>
          <w:szCs w:val="24"/>
        </w:rPr>
        <w:t>90</w:t>
      </w:r>
      <w:r w:rsidRPr="00834006">
        <w:rPr>
          <w:rFonts w:ascii="Calibri" w:hAnsi="Calibri" w:cs="Calibri"/>
          <w:noProof/>
          <w:sz w:val="24"/>
          <w:szCs w:val="24"/>
        </w:rPr>
        <w:t>, 11446–11450 (1993).</w:t>
      </w:r>
    </w:p>
    <w:p w14:paraId="033A886A" w14:textId="4D484CC9" w:rsidR="00404157" w:rsidRDefault="00404157" w:rsidP="17019DD7">
      <w:pPr>
        <w:rPr>
          <w:b/>
          <w:bCs/>
          <w:sz w:val="24"/>
          <w:szCs w:val="24"/>
        </w:rPr>
      </w:pPr>
      <w:r>
        <w:rPr>
          <w:b/>
          <w:bCs/>
          <w:sz w:val="24"/>
          <w:szCs w:val="24"/>
        </w:rPr>
        <w:fldChar w:fldCharType="end"/>
      </w:r>
    </w:p>
    <w:p w14:paraId="67BF58DC" w14:textId="77777777" w:rsidR="00404157" w:rsidRDefault="00404157" w:rsidP="17019DD7">
      <w:pPr>
        <w:rPr>
          <w:b/>
          <w:bCs/>
          <w:sz w:val="24"/>
          <w:szCs w:val="24"/>
        </w:rPr>
        <w:sectPr w:rsidR="00404157" w:rsidSect="005D1B74">
          <w:pgSz w:w="12240" w:h="15840" w:code="1"/>
          <w:pgMar w:top="1440" w:right="1440" w:bottom="1440" w:left="1440" w:header="709" w:footer="709" w:gutter="0"/>
          <w:cols w:space="708"/>
          <w:docGrid w:linePitch="360"/>
        </w:sectPr>
      </w:pPr>
    </w:p>
    <w:p w14:paraId="5907BDE4" w14:textId="6B92D873" w:rsidR="003207F3" w:rsidRPr="00055FA9" w:rsidRDefault="17019DD7" w:rsidP="17019DD7">
      <w:pPr>
        <w:rPr>
          <w:sz w:val="24"/>
          <w:szCs w:val="24"/>
        </w:rPr>
      </w:pPr>
      <w:r w:rsidRPr="17019DD7">
        <w:rPr>
          <w:b/>
          <w:bCs/>
          <w:sz w:val="24"/>
          <w:szCs w:val="24"/>
        </w:rPr>
        <w:lastRenderedPageBreak/>
        <w:t>Table S1.</w:t>
      </w:r>
      <w:r w:rsidRPr="17019DD7">
        <w:rPr>
          <w:sz w:val="24"/>
          <w:szCs w:val="24"/>
        </w:rPr>
        <w:t xml:space="preserve"> Posterior distributions of parameter estimates for maternal morph, </w:t>
      </w:r>
      <w:r w:rsidR="00354584">
        <w:rPr>
          <w:sz w:val="24"/>
          <w:szCs w:val="24"/>
        </w:rPr>
        <w:t xml:space="preserve">orthogonal </w:t>
      </w:r>
      <w:r w:rsidRPr="17019DD7">
        <w:rPr>
          <w:sz w:val="24"/>
          <w:szCs w:val="24"/>
        </w:rPr>
        <w:t>linear and quadratic term of maternal age and sampling year on laying rate</w:t>
      </w:r>
      <w:r w:rsidR="00FC5D3F">
        <w:rPr>
          <w:sz w:val="24"/>
          <w:szCs w:val="24"/>
        </w:rPr>
        <w:t xml:space="preserve"> (eggs per female per year</w:t>
      </w:r>
      <w:r w:rsidR="00484A22">
        <w:rPr>
          <w:sz w:val="24"/>
          <w:szCs w:val="24"/>
        </w:rPr>
        <w:t xml:space="preserve">). </w:t>
      </w:r>
      <w:r w:rsidRPr="00E8049E">
        <w:rPr>
          <w:sz w:val="24"/>
          <w:szCs w:val="24"/>
        </w:rPr>
        <w:t xml:space="preserve">Given are </w:t>
      </w:r>
      <w:r w:rsidR="00610D17" w:rsidRPr="00E8049E">
        <w:rPr>
          <w:sz w:val="24"/>
          <w:szCs w:val="24"/>
        </w:rPr>
        <w:t xml:space="preserve">the </w:t>
      </w:r>
      <w:r w:rsidRPr="00E8049E">
        <w:rPr>
          <w:sz w:val="24"/>
          <w:szCs w:val="24"/>
        </w:rPr>
        <w:t>me</w:t>
      </w:r>
      <w:r w:rsidRPr="17019DD7">
        <w:rPr>
          <w:sz w:val="24"/>
          <w:szCs w:val="24"/>
        </w:rPr>
        <w:t>an, 95% CrI</w:t>
      </w:r>
      <w:r w:rsidR="00610D17">
        <w:rPr>
          <w:sz w:val="24"/>
          <w:szCs w:val="24"/>
        </w:rPr>
        <w:t>,</w:t>
      </w:r>
      <w:r w:rsidRPr="17019DD7">
        <w:rPr>
          <w:sz w:val="24"/>
          <w:szCs w:val="24"/>
        </w:rPr>
        <w:t xml:space="preserve"> and the </w:t>
      </w:r>
      <w:r w:rsidR="00610D17">
        <w:rPr>
          <w:sz w:val="24"/>
          <w:szCs w:val="24"/>
        </w:rPr>
        <w:t xml:space="preserve">posterior </w:t>
      </w:r>
      <w:r w:rsidRPr="17019DD7">
        <w:rPr>
          <w:sz w:val="24"/>
          <w:szCs w:val="24"/>
        </w:rPr>
        <w:t xml:space="preserve">probability of the </w:t>
      </w:r>
      <w:r w:rsidR="00610D17">
        <w:rPr>
          <w:sz w:val="24"/>
          <w:szCs w:val="24"/>
        </w:rPr>
        <w:t xml:space="preserve">hypothesis that the parameter is smaller than zero. </w:t>
      </w:r>
      <w:r w:rsidR="00535ECC">
        <w:rPr>
          <w:sz w:val="24"/>
          <w:szCs w:val="24"/>
        </w:rPr>
        <w:t xml:space="preserve">The residual standard deviation was 0.95 (0.74; 1.29). </w:t>
      </w:r>
      <w:r w:rsidR="000450AF">
        <w:rPr>
          <w:sz w:val="24"/>
          <w:szCs w:val="24"/>
        </w:rPr>
        <w:t xml:space="preserve">P values in bold are comparable to a significant effect (P&lt;0.05) </w:t>
      </w:r>
      <w:r w:rsidR="007951F3">
        <w:rPr>
          <w:sz w:val="24"/>
          <w:szCs w:val="24"/>
        </w:rPr>
        <w:t>according to</w:t>
      </w:r>
      <w:r w:rsidR="000450AF">
        <w:rPr>
          <w:sz w:val="24"/>
          <w:szCs w:val="24"/>
        </w:rPr>
        <w:t xml:space="preserve"> frequentist statistics</w:t>
      </w:r>
      <w:r w:rsidRPr="17019DD7">
        <w:rPr>
          <w:sz w:val="24"/>
          <w:szCs w:val="24"/>
        </w:rPr>
        <w:t>.</w:t>
      </w:r>
      <w:r w:rsidR="005E5114">
        <w:rPr>
          <w:sz w:val="24"/>
          <w:szCs w:val="24"/>
        </w:rPr>
        <w:t xml:space="preserve"> </w:t>
      </w:r>
    </w:p>
    <w:tbl>
      <w:tblPr>
        <w:tblStyle w:val="EinfacheTabelle2"/>
        <w:tblW w:w="0" w:type="auto"/>
        <w:tblLayout w:type="fixed"/>
        <w:tblLook w:val="0400" w:firstRow="0" w:lastRow="0" w:firstColumn="0" w:lastColumn="0" w:noHBand="0" w:noVBand="1"/>
      </w:tblPr>
      <w:tblGrid>
        <w:gridCol w:w="2448"/>
        <w:gridCol w:w="1728"/>
        <w:gridCol w:w="1728"/>
        <w:gridCol w:w="1728"/>
      </w:tblGrid>
      <w:tr w:rsidR="009E617F" w:rsidRPr="00525C74" w14:paraId="54A44D47" w14:textId="77777777" w:rsidTr="00D81D95">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483A7D74" w14:textId="77777777" w:rsidR="00FC5D3F" w:rsidRPr="00525C74" w:rsidRDefault="00FC5D3F" w:rsidP="003714B5">
            <w:pPr>
              <w:rPr>
                <w:b/>
                <w:sz w:val="24"/>
                <w:szCs w:val="20"/>
              </w:rPr>
            </w:pPr>
            <w:r>
              <w:rPr>
                <w:b/>
                <w:sz w:val="24"/>
                <w:szCs w:val="20"/>
              </w:rPr>
              <w:t>Parameter</w:t>
            </w:r>
          </w:p>
        </w:tc>
        <w:tc>
          <w:tcPr>
            <w:tcW w:w="1728" w:type="dxa"/>
            <w:vAlign w:val="center"/>
          </w:tcPr>
          <w:p w14:paraId="06EB9972" w14:textId="7BA6DEE1" w:rsidR="00FC5D3F" w:rsidRPr="00525C74" w:rsidRDefault="00FC5D3F" w:rsidP="00484A22">
            <w:pPr>
              <w:jc w:val="center"/>
              <w:rPr>
                <w:b/>
                <w:bCs/>
                <w:sz w:val="24"/>
                <w:szCs w:val="24"/>
                <w:vertAlign w:val="subscript"/>
              </w:rPr>
            </w:pPr>
            <w:r>
              <w:rPr>
                <w:b/>
                <w:bCs/>
                <w:sz w:val="24"/>
                <w:szCs w:val="24"/>
              </w:rPr>
              <w:t>Mean</w:t>
            </w:r>
          </w:p>
        </w:tc>
        <w:tc>
          <w:tcPr>
            <w:tcW w:w="1728" w:type="dxa"/>
            <w:vAlign w:val="center"/>
          </w:tcPr>
          <w:p w14:paraId="176A56C6" w14:textId="4BC163A2" w:rsidR="00FC5D3F" w:rsidRPr="00525C74" w:rsidRDefault="00FC5D3F" w:rsidP="00484A22">
            <w:pPr>
              <w:jc w:val="center"/>
              <w:rPr>
                <w:b/>
                <w:bCs/>
                <w:sz w:val="24"/>
                <w:szCs w:val="24"/>
              </w:rPr>
            </w:pPr>
            <w:r>
              <w:rPr>
                <w:b/>
                <w:bCs/>
                <w:sz w:val="24"/>
                <w:szCs w:val="24"/>
              </w:rPr>
              <w:t>95% CrI</w:t>
            </w:r>
          </w:p>
        </w:tc>
        <w:tc>
          <w:tcPr>
            <w:tcW w:w="1728" w:type="dxa"/>
            <w:vAlign w:val="center"/>
          </w:tcPr>
          <w:p w14:paraId="658FB1C9" w14:textId="77777777" w:rsidR="00FC5D3F" w:rsidRPr="00525C74" w:rsidRDefault="00FC5D3F" w:rsidP="00484A22">
            <w:pPr>
              <w:jc w:val="center"/>
              <w:rPr>
                <w:b/>
                <w:bCs/>
                <w:sz w:val="24"/>
                <w:szCs w:val="24"/>
              </w:rPr>
            </w:pPr>
            <w:r>
              <w:rPr>
                <w:b/>
                <w:bCs/>
                <w:sz w:val="24"/>
                <w:szCs w:val="24"/>
              </w:rPr>
              <w:t>P (</w:t>
            </w:r>
            <w:r w:rsidRPr="17019DD7">
              <w:rPr>
                <w:b/>
                <w:bCs/>
                <w:sz w:val="24"/>
                <w:szCs w:val="24"/>
              </w:rPr>
              <w:t>β</w:t>
            </w:r>
            <w:r>
              <w:rPr>
                <w:b/>
                <w:bCs/>
                <w:sz w:val="24"/>
                <w:szCs w:val="24"/>
              </w:rPr>
              <w:t xml:space="preserve"> &lt; 0)</w:t>
            </w:r>
          </w:p>
        </w:tc>
      </w:tr>
      <w:tr w:rsidR="009E617F" w:rsidRPr="00525C74" w14:paraId="33D21191" w14:textId="77777777" w:rsidTr="00D81D95">
        <w:trPr>
          <w:trHeight w:val="432"/>
        </w:trPr>
        <w:tc>
          <w:tcPr>
            <w:tcW w:w="2448" w:type="dxa"/>
            <w:vAlign w:val="center"/>
          </w:tcPr>
          <w:p w14:paraId="3E356DCA" w14:textId="77777777" w:rsidR="00FC5D3F" w:rsidRPr="00525C74" w:rsidRDefault="00FC5D3F" w:rsidP="003714B5">
            <w:pPr>
              <w:rPr>
                <w:rFonts w:cstheme="minorHAnsi"/>
                <w:sz w:val="24"/>
                <w:szCs w:val="16"/>
              </w:rPr>
            </w:pPr>
            <w:r>
              <w:rPr>
                <w:sz w:val="24"/>
                <w:szCs w:val="24"/>
              </w:rPr>
              <w:t>Intercept</w:t>
            </w:r>
          </w:p>
        </w:tc>
        <w:tc>
          <w:tcPr>
            <w:tcW w:w="1728" w:type="dxa"/>
            <w:vAlign w:val="center"/>
          </w:tcPr>
          <w:p w14:paraId="22C1C5C9" w14:textId="2E401F07" w:rsidR="00FC5D3F" w:rsidRPr="00525C74" w:rsidRDefault="00FC5D3F" w:rsidP="00484A22">
            <w:pPr>
              <w:jc w:val="center"/>
              <w:rPr>
                <w:sz w:val="24"/>
                <w:szCs w:val="24"/>
              </w:rPr>
            </w:pPr>
            <w:r w:rsidRPr="17019DD7">
              <w:rPr>
                <w:sz w:val="24"/>
                <w:szCs w:val="24"/>
              </w:rPr>
              <w:t>2.42</w:t>
            </w:r>
          </w:p>
        </w:tc>
        <w:tc>
          <w:tcPr>
            <w:tcW w:w="1728" w:type="dxa"/>
            <w:vAlign w:val="center"/>
          </w:tcPr>
          <w:p w14:paraId="7ECD7CF8" w14:textId="5A8D634C" w:rsidR="00FC5D3F" w:rsidRPr="00525C74" w:rsidRDefault="009E617F" w:rsidP="00484A22">
            <w:pPr>
              <w:jc w:val="center"/>
              <w:rPr>
                <w:sz w:val="24"/>
                <w:szCs w:val="24"/>
              </w:rPr>
            </w:pPr>
            <w:r w:rsidRPr="17019DD7">
              <w:rPr>
                <w:sz w:val="24"/>
                <w:szCs w:val="24"/>
              </w:rPr>
              <w:t>1.76; 3.08</w:t>
            </w:r>
          </w:p>
        </w:tc>
        <w:tc>
          <w:tcPr>
            <w:tcW w:w="1728" w:type="dxa"/>
            <w:vAlign w:val="center"/>
          </w:tcPr>
          <w:p w14:paraId="2C4024D7" w14:textId="6B490675" w:rsidR="00FC5D3F" w:rsidRPr="004A0997" w:rsidRDefault="009E617F" w:rsidP="00484A22">
            <w:pPr>
              <w:jc w:val="center"/>
              <w:rPr>
                <w:b/>
                <w:sz w:val="24"/>
                <w:szCs w:val="24"/>
              </w:rPr>
            </w:pPr>
            <w:r>
              <w:rPr>
                <w:b/>
                <w:sz w:val="24"/>
                <w:szCs w:val="24"/>
              </w:rPr>
              <w:t>&lt;0.001</w:t>
            </w:r>
          </w:p>
        </w:tc>
      </w:tr>
      <w:tr w:rsidR="009E617F" w:rsidRPr="00525C74" w14:paraId="7A9BB77D" w14:textId="77777777" w:rsidTr="00D81D95">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1CF8A9C4" w14:textId="77777777" w:rsidR="009E617F" w:rsidRDefault="009E617F" w:rsidP="009E617F">
            <w:pPr>
              <w:rPr>
                <w:sz w:val="24"/>
                <w:szCs w:val="24"/>
              </w:rPr>
            </w:pPr>
            <w:r>
              <w:rPr>
                <w:sz w:val="24"/>
                <w:szCs w:val="24"/>
              </w:rPr>
              <w:t>Satellite mother</w:t>
            </w:r>
          </w:p>
        </w:tc>
        <w:tc>
          <w:tcPr>
            <w:tcW w:w="1728" w:type="dxa"/>
            <w:vAlign w:val="center"/>
          </w:tcPr>
          <w:p w14:paraId="0A957FA0" w14:textId="0E38DE54" w:rsidR="009E617F" w:rsidRPr="17019DD7" w:rsidRDefault="009E617F" w:rsidP="00484A22">
            <w:pPr>
              <w:jc w:val="center"/>
              <w:rPr>
                <w:sz w:val="24"/>
                <w:szCs w:val="24"/>
              </w:rPr>
            </w:pPr>
            <w:r>
              <w:rPr>
                <w:sz w:val="24"/>
                <w:szCs w:val="24"/>
              </w:rPr>
              <w:t>-0.25</w:t>
            </w:r>
          </w:p>
        </w:tc>
        <w:tc>
          <w:tcPr>
            <w:tcW w:w="1728" w:type="dxa"/>
            <w:vAlign w:val="center"/>
          </w:tcPr>
          <w:p w14:paraId="244DD22D" w14:textId="59A94DFD" w:rsidR="009E617F" w:rsidRPr="17019DD7" w:rsidRDefault="009E617F" w:rsidP="00484A22">
            <w:pPr>
              <w:jc w:val="center"/>
              <w:rPr>
                <w:sz w:val="24"/>
                <w:szCs w:val="24"/>
              </w:rPr>
            </w:pPr>
            <w:r w:rsidRPr="17019DD7">
              <w:rPr>
                <w:sz w:val="24"/>
                <w:szCs w:val="24"/>
              </w:rPr>
              <w:t>-1.01; 0.49</w:t>
            </w:r>
          </w:p>
        </w:tc>
        <w:tc>
          <w:tcPr>
            <w:tcW w:w="1728" w:type="dxa"/>
            <w:vAlign w:val="center"/>
          </w:tcPr>
          <w:p w14:paraId="5884D2E6" w14:textId="6A9A5238" w:rsidR="009E617F" w:rsidRPr="17019DD7" w:rsidRDefault="009E617F" w:rsidP="00484A22">
            <w:pPr>
              <w:jc w:val="center"/>
              <w:rPr>
                <w:sz w:val="24"/>
                <w:szCs w:val="24"/>
              </w:rPr>
            </w:pPr>
            <w:r w:rsidRPr="17019DD7">
              <w:rPr>
                <w:sz w:val="24"/>
                <w:szCs w:val="24"/>
              </w:rPr>
              <w:t>0.74</w:t>
            </w:r>
          </w:p>
        </w:tc>
      </w:tr>
      <w:tr w:rsidR="009E617F" w:rsidRPr="00525C74" w14:paraId="7A474FB3" w14:textId="77777777" w:rsidTr="00D81D95">
        <w:trPr>
          <w:trHeight w:val="432"/>
        </w:trPr>
        <w:tc>
          <w:tcPr>
            <w:tcW w:w="2448" w:type="dxa"/>
            <w:vAlign w:val="center"/>
          </w:tcPr>
          <w:p w14:paraId="42DB32DE" w14:textId="77777777" w:rsidR="009E617F" w:rsidRDefault="009E617F" w:rsidP="009E617F">
            <w:pPr>
              <w:rPr>
                <w:sz w:val="24"/>
                <w:szCs w:val="24"/>
              </w:rPr>
            </w:pPr>
            <w:r>
              <w:rPr>
                <w:sz w:val="24"/>
                <w:szCs w:val="24"/>
              </w:rPr>
              <w:t>Faeder mother</w:t>
            </w:r>
          </w:p>
        </w:tc>
        <w:tc>
          <w:tcPr>
            <w:tcW w:w="1728" w:type="dxa"/>
            <w:vAlign w:val="center"/>
          </w:tcPr>
          <w:p w14:paraId="6E3B3D3F" w14:textId="7C6BAAED" w:rsidR="009E617F" w:rsidRPr="17019DD7" w:rsidRDefault="009E617F" w:rsidP="00484A22">
            <w:pPr>
              <w:jc w:val="center"/>
              <w:rPr>
                <w:sz w:val="24"/>
                <w:szCs w:val="24"/>
              </w:rPr>
            </w:pPr>
            <w:r>
              <w:rPr>
                <w:sz w:val="24"/>
                <w:szCs w:val="24"/>
              </w:rPr>
              <w:t>-1.48</w:t>
            </w:r>
          </w:p>
        </w:tc>
        <w:tc>
          <w:tcPr>
            <w:tcW w:w="1728" w:type="dxa"/>
            <w:vAlign w:val="center"/>
          </w:tcPr>
          <w:p w14:paraId="71A9887A" w14:textId="26FC405E" w:rsidR="009E617F" w:rsidRPr="17019DD7" w:rsidRDefault="009E617F" w:rsidP="00484A22">
            <w:pPr>
              <w:jc w:val="center"/>
              <w:rPr>
                <w:sz w:val="24"/>
                <w:szCs w:val="24"/>
              </w:rPr>
            </w:pPr>
            <w:r w:rsidRPr="17019DD7">
              <w:rPr>
                <w:sz w:val="24"/>
                <w:szCs w:val="24"/>
              </w:rPr>
              <w:t>-2.69; -0.24</w:t>
            </w:r>
          </w:p>
        </w:tc>
        <w:tc>
          <w:tcPr>
            <w:tcW w:w="1728" w:type="dxa"/>
            <w:vAlign w:val="center"/>
          </w:tcPr>
          <w:p w14:paraId="0FE5B46C" w14:textId="3D511BBD" w:rsidR="009E617F" w:rsidRPr="006239A6" w:rsidRDefault="009E617F" w:rsidP="00484A22">
            <w:pPr>
              <w:jc w:val="center"/>
              <w:rPr>
                <w:b/>
                <w:sz w:val="24"/>
                <w:szCs w:val="24"/>
              </w:rPr>
            </w:pPr>
            <w:r w:rsidRPr="17019DD7">
              <w:rPr>
                <w:b/>
                <w:bCs/>
                <w:sz w:val="24"/>
                <w:szCs w:val="24"/>
              </w:rPr>
              <w:t>0.99</w:t>
            </w:r>
          </w:p>
        </w:tc>
      </w:tr>
      <w:tr w:rsidR="009E617F" w:rsidRPr="00525C74" w14:paraId="7E05EF55" w14:textId="77777777" w:rsidTr="00D81D95">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5AA70C89" w14:textId="7A2A2F5C" w:rsidR="009E617F" w:rsidRDefault="009E617F" w:rsidP="009E617F">
            <w:pPr>
              <w:rPr>
                <w:sz w:val="24"/>
                <w:szCs w:val="24"/>
              </w:rPr>
            </w:pPr>
            <w:r>
              <w:rPr>
                <w:sz w:val="24"/>
                <w:szCs w:val="24"/>
              </w:rPr>
              <w:t>age linear</w:t>
            </w:r>
          </w:p>
        </w:tc>
        <w:tc>
          <w:tcPr>
            <w:tcW w:w="1728" w:type="dxa"/>
            <w:vAlign w:val="center"/>
          </w:tcPr>
          <w:p w14:paraId="5598DB0E" w14:textId="408CFFD1" w:rsidR="009E617F" w:rsidRDefault="009E617F" w:rsidP="00484A22">
            <w:pPr>
              <w:jc w:val="center"/>
              <w:rPr>
                <w:sz w:val="24"/>
                <w:szCs w:val="24"/>
              </w:rPr>
            </w:pPr>
            <w:r>
              <w:rPr>
                <w:sz w:val="24"/>
                <w:szCs w:val="24"/>
              </w:rPr>
              <w:t>-1.08</w:t>
            </w:r>
          </w:p>
        </w:tc>
        <w:tc>
          <w:tcPr>
            <w:tcW w:w="1728" w:type="dxa"/>
            <w:vAlign w:val="center"/>
          </w:tcPr>
          <w:p w14:paraId="64188884" w14:textId="4A6B5110" w:rsidR="009E617F" w:rsidRDefault="009E617F" w:rsidP="00484A22">
            <w:pPr>
              <w:jc w:val="center"/>
              <w:rPr>
                <w:sz w:val="24"/>
                <w:szCs w:val="24"/>
              </w:rPr>
            </w:pPr>
            <w:r w:rsidRPr="17019DD7">
              <w:rPr>
                <w:sz w:val="24"/>
                <w:szCs w:val="24"/>
              </w:rPr>
              <w:t>-3.01; 0.87</w:t>
            </w:r>
          </w:p>
        </w:tc>
        <w:tc>
          <w:tcPr>
            <w:tcW w:w="1728" w:type="dxa"/>
            <w:vAlign w:val="center"/>
          </w:tcPr>
          <w:p w14:paraId="1C3A2764" w14:textId="6BA202FD" w:rsidR="009E617F" w:rsidRPr="006239A6" w:rsidRDefault="009E617F" w:rsidP="00484A22">
            <w:pPr>
              <w:jc w:val="center"/>
              <w:rPr>
                <w:b/>
                <w:sz w:val="24"/>
                <w:szCs w:val="24"/>
              </w:rPr>
            </w:pPr>
            <w:r w:rsidRPr="17019DD7">
              <w:rPr>
                <w:sz w:val="24"/>
                <w:szCs w:val="24"/>
              </w:rPr>
              <w:t>0.87</w:t>
            </w:r>
          </w:p>
        </w:tc>
      </w:tr>
      <w:tr w:rsidR="009E617F" w:rsidRPr="00525C74" w14:paraId="58EE6A14" w14:textId="77777777" w:rsidTr="00D81D95">
        <w:trPr>
          <w:trHeight w:val="432"/>
        </w:trPr>
        <w:tc>
          <w:tcPr>
            <w:tcW w:w="2448" w:type="dxa"/>
            <w:vAlign w:val="center"/>
          </w:tcPr>
          <w:p w14:paraId="44BB7F13" w14:textId="2C88D106" w:rsidR="009E617F" w:rsidRDefault="009E617F" w:rsidP="009E617F">
            <w:pPr>
              <w:rPr>
                <w:sz w:val="24"/>
                <w:szCs w:val="24"/>
              </w:rPr>
            </w:pPr>
            <w:r>
              <w:rPr>
                <w:sz w:val="24"/>
                <w:szCs w:val="24"/>
              </w:rPr>
              <w:t>age quadratic</w:t>
            </w:r>
          </w:p>
        </w:tc>
        <w:tc>
          <w:tcPr>
            <w:tcW w:w="1728" w:type="dxa"/>
            <w:vAlign w:val="center"/>
          </w:tcPr>
          <w:p w14:paraId="6806C4A8" w14:textId="0C27A49C" w:rsidR="009E617F" w:rsidRDefault="009E617F" w:rsidP="00484A22">
            <w:pPr>
              <w:jc w:val="center"/>
              <w:rPr>
                <w:sz w:val="24"/>
                <w:szCs w:val="24"/>
              </w:rPr>
            </w:pPr>
            <w:r>
              <w:rPr>
                <w:sz w:val="24"/>
                <w:szCs w:val="24"/>
              </w:rPr>
              <w:t>-3.42</w:t>
            </w:r>
          </w:p>
        </w:tc>
        <w:tc>
          <w:tcPr>
            <w:tcW w:w="1728" w:type="dxa"/>
            <w:vAlign w:val="center"/>
          </w:tcPr>
          <w:p w14:paraId="66B3492E" w14:textId="0271B5CA" w:rsidR="009E617F" w:rsidRDefault="009E617F" w:rsidP="00484A22">
            <w:pPr>
              <w:jc w:val="center"/>
              <w:rPr>
                <w:sz w:val="24"/>
                <w:szCs w:val="24"/>
              </w:rPr>
            </w:pPr>
            <w:r w:rsidRPr="17019DD7">
              <w:rPr>
                <w:sz w:val="24"/>
                <w:szCs w:val="24"/>
              </w:rPr>
              <w:t>-5.62; -1.26</w:t>
            </w:r>
          </w:p>
        </w:tc>
        <w:tc>
          <w:tcPr>
            <w:tcW w:w="1728" w:type="dxa"/>
            <w:vAlign w:val="center"/>
          </w:tcPr>
          <w:p w14:paraId="070B55FC" w14:textId="4159A23D" w:rsidR="009E617F" w:rsidRPr="006239A6" w:rsidRDefault="009E617F" w:rsidP="00484A22">
            <w:pPr>
              <w:jc w:val="center"/>
              <w:rPr>
                <w:b/>
                <w:sz w:val="24"/>
                <w:szCs w:val="24"/>
              </w:rPr>
            </w:pPr>
            <w:r w:rsidRPr="17019DD7">
              <w:rPr>
                <w:b/>
                <w:bCs/>
                <w:sz w:val="24"/>
                <w:szCs w:val="24"/>
              </w:rPr>
              <w:t>&gt; 0.99</w:t>
            </w:r>
          </w:p>
        </w:tc>
      </w:tr>
      <w:tr w:rsidR="009E617F" w:rsidRPr="00525C74" w14:paraId="3D00D703" w14:textId="77777777" w:rsidTr="00D81D95">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4D6870AF" w14:textId="409CA1CC" w:rsidR="009E617F" w:rsidRDefault="009E617F" w:rsidP="009E617F">
            <w:pPr>
              <w:rPr>
                <w:sz w:val="24"/>
                <w:szCs w:val="24"/>
              </w:rPr>
            </w:pPr>
            <w:r>
              <w:rPr>
                <w:sz w:val="24"/>
                <w:szCs w:val="24"/>
              </w:rPr>
              <w:t>year 2018</w:t>
            </w:r>
          </w:p>
        </w:tc>
        <w:tc>
          <w:tcPr>
            <w:tcW w:w="1728" w:type="dxa"/>
            <w:vAlign w:val="center"/>
          </w:tcPr>
          <w:p w14:paraId="3AB7C73C" w14:textId="6409FCE5" w:rsidR="009E617F" w:rsidRDefault="009E617F" w:rsidP="00484A22">
            <w:pPr>
              <w:jc w:val="center"/>
              <w:rPr>
                <w:sz w:val="24"/>
                <w:szCs w:val="24"/>
              </w:rPr>
            </w:pPr>
            <w:r>
              <w:rPr>
                <w:sz w:val="24"/>
                <w:szCs w:val="24"/>
              </w:rPr>
              <w:t>-0.92</w:t>
            </w:r>
          </w:p>
        </w:tc>
        <w:tc>
          <w:tcPr>
            <w:tcW w:w="1728" w:type="dxa"/>
            <w:vAlign w:val="center"/>
          </w:tcPr>
          <w:p w14:paraId="37632496" w14:textId="102DF5AD" w:rsidR="009E617F" w:rsidRDefault="009E617F" w:rsidP="00484A22">
            <w:pPr>
              <w:jc w:val="center"/>
              <w:rPr>
                <w:sz w:val="24"/>
                <w:szCs w:val="24"/>
              </w:rPr>
            </w:pPr>
            <w:r w:rsidRPr="17019DD7">
              <w:rPr>
                <w:sz w:val="24"/>
                <w:szCs w:val="24"/>
              </w:rPr>
              <w:t>-1.74; -0.1</w:t>
            </w:r>
          </w:p>
        </w:tc>
        <w:tc>
          <w:tcPr>
            <w:tcW w:w="1728" w:type="dxa"/>
            <w:vAlign w:val="center"/>
          </w:tcPr>
          <w:p w14:paraId="717F5586" w14:textId="26B1E198" w:rsidR="009E617F" w:rsidRPr="006239A6" w:rsidRDefault="009E617F" w:rsidP="00484A22">
            <w:pPr>
              <w:jc w:val="center"/>
              <w:rPr>
                <w:b/>
                <w:sz w:val="24"/>
                <w:szCs w:val="24"/>
              </w:rPr>
            </w:pPr>
            <w:r w:rsidRPr="17019DD7">
              <w:rPr>
                <w:b/>
                <w:bCs/>
                <w:sz w:val="24"/>
                <w:szCs w:val="24"/>
              </w:rPr>
              <w:t>0.99</w:t>
            </w:r>
          </w:p>
        </w:tc>
      </w:tr>
      <w:tr w:rsidR="009E617F" w:rsidRPr="00525C74" w14:paraId="0F7AB926" w14:textId="77777777" w:rsidTr="00D81D95">
        <w:trPr>
          <w:trHeight w:val="432"/>
        </w:trPr>
        <w:tc>
          <w:tcPr>
            <w:tcW w:w="2448" w:type="dxa"/>
            <w:vAlign w:val="center"/>
          </w:tcPr>
          <w:p w14:paraId="64456621" w14:textId="0EDEAD3E" w:rsidR="009E617F" w:rsidRDefault="009E617F" w:rsidP="009E617F">
            <w:pPr>
              <w:rPr>
                <w:sz w:val="24"/>
                <w:szCs w:val="24"/>
              </w:rPr>
            </w:pPr>
            <w:r>
              <w:rPr>
                <w:sz w:val="24"/>
                <w:szCs w:val="24"/>
              </w:rPr>
              <w:t>year 2019</w:t>
            </w:r>
          </w:p>
        </w:tc>
        <w:tc>
          <w:tcPr>
            <w:tcW w:w="1728" w:type="dxa"/>
            <w:vAlign w:val="center"/>
          </w:tcPr>
          <w:p w14:paraId="556BEA3C" w14:textId="287D978B" w:rsidR="009E617F" w:rsidRDefault="009E617F" w:rsidP="00484A22">
            <w:pPr>
              <w:jc w:val="center"/>
              <w:rPr>
                <w:sz w:val="24"/>
                <w:szCs w:val="24"/>
              </w:rPr>
            </w:pPr>
            <w:r>
              <w:rPr>
                <w:sz w:val="24"/>
                <w:szCs w:val="24"/>
              </w:rPr>
              <w:t>0.72</w:t>
            </w:r>
          </w:p>
        </w:tc>
        <w:tc>
          <w:tcPr>
            <w:tcW w:w="1728" w:type="dxa"/>
            <w:vAlign w:val="center"/>
          </w:tcPr>
          <w:p w14:paraId="2805EF5E" w14:textId="45CD5D2E" w:rsidR="009E617F" w:rsidRDefault="009E617F" w:rsidP="00484A22">
            <w:pPr>
              <w:jc w:val="center"/>
              <w:rPr>
                <w:sz w:val="24"/>
                <w:szCs w:val="24"/>
              </w:rPr>
            </w:pPr>
            <w:r w:rsidRPr="17019DD7">
              <w:rPr>
                <w:sz w:val="24"/>
                <w:szCs w:val="24"/>
              </w:rPr>
              <w:t>-0.16; 1.60</w:t>
            </w:r>
          </w:p>
        </w:tc>
        <w:tc>
          <w:tcPr>
            <w:tcW w:w="1728" w:type="dxa"/>
            <w:vAlign w:val="center"/>
          </w:tcPr>
          <w:p w14:paraId="06BCAE63" w14:textId="3E64D17B" w:rsidR="009E617F" w:rsidRPr="009E617F" w:rsidRDefault="009E617F" w:rsidP="00484A22">
            <w:pPr>
              <w:jc w:val="center"/>
              <w:rPr>
                <w:sz w:val="24"/>
                <w:szCs w:val="24"/>
              </w:rPr>
            </w:pPr>
            <w:r w:rsidRPr="009E617F">
              <w:rPr>
                <w:sz w:val="24"/>
                <w:szCs w:val="24"/>
              </w:rPr>
              <w:t>0.05</w:t>
            </w:r>
          </w:p>
        </w:tc>
      </w:tr>
    </w:tbl>
    <w:p w14:paraId="2889C43F" w14:textId="454A86AC" w:rsidR="00FC5D3F" w:rsidRDefault="00FC5D3F" w:rsidP="003207F3">
      <w:pPr>
        <w:autoSpaceDE w:val="0"/>
        <w:autoSpaceDN w:val="0"/>
        <w:adjustRightInd w:val="0"/>
        <w:spacing w:after="0" w:line="480" w:lineRule="auto"/>
        <w:rPr>
          <w:rFonts w:cstheme="minorHAnsi"/>
          <w:sz w:val="24"/>
          <w:szCs w:val="24"/>
        </w:rPr>
      </w:pPr>
    </w:p>
    <w:p w14:paraId="43DEBCE5" w14:textId="12C279AB" w:rsidR="007951F3" w:rsidRPr="00055FA9" w:rsidRDefault="00610D17" w:rsidP="007951F3">
      <w:pPr>
        <w:rPr>
          <w:sz w:val="24"/>
          <w:szCs w:val="24"/>
        </w:rPr>
      </w:pPr>
      <w:r w:rsidRPr="17019DD7">
        <w:rPr>
          <w:b/>
          <w:bCs/>
          <w:sz w:val="24"/>
          <w:szCs w:val="24"/>
        </w:rPr>
        <w:t>Table S</w:t>
      </w:r>
      <w:r>
        <w:rPr>
          <w:b/>
          <w:bCs/>
          <w:sz w:val="24"/>
          <w:szCs w:val="24"/>
        </w:rPr>
        <w:t>2</w:t>
      </w:r>
      <w:r w:rsidRPr="17019DD7">
        <w:rPr>
          <w:b/>
          <w:bCs/>
          <w:sz w:val="24"/>
          <w:szCs w:val="24"/>
        </w:rPr>
        <w:t>.</w:t>
      </w:r>
      <w:r w:rsidRPr="17019DD7">
        <w:rPr>
          <w:sz w:val="24"/>
          <w:szCs w:val="24"/>
        </w:rPr>
        <w:t xml:space="preserve"> </w:t>
      </w:r>
      <w:r w:rsidR="00D80B32" w:rsidRPr="17019DD7">
        <w:rPr>
          <w:sz w:val="24"/>
          <w:szCs w:val="24"/>
        </w:rPr>
        <w:t xml:space="preserve">Posterior distributions of parameter estimates for </w:t>
      </w:r>
      <w:r w:rsidR="00D80B32">
        <w:rPr>
          <w:sz w:val="24"/>
          <w:szCs w:val="24"/>
        </w:rPr>
        <w:t>female</w:t>
      </w:r>
      <w:r w:rsidR="00D80B32" w:rsidRPr="17019DD7">
        <w:rPr>
          <w:sz w:val="24"/>
          <w:szCs w:val="24"/>
        </w:rPr>
        <w:t xml:space="preserve"> morph on </w:t>
      </w:r>
      <w:r w:rsidR="00D80B32">
        <w:rPr>
          <w:sz w:val="24"/>
          <w:szCs w:val="24"/>
        </w:rPr>
        <w:t>egg mass</w:t>
      </w:r>
      <w:r w:rsidR="00FC5D3F">
        <w:rPr>
          <w:sz w:val="24"/>
          <w:szCs w:val="24"/>
        </w:rPr>
        <w:t xml:space="preserve"> (g)</w:t>
      </w:r>
      <w:r w:rsidR="00425A47">
        <w:rPr>
          <w:sz w:val="24"/>
          <w:szCs w:val="24"/>
        </w:rPr>
        <w:t xml:space="preserve"> with female ID and sampling year included as random factors in the model</w:t>
      </w:r>
      <w:r w:rsidR="00484A22">
        <w:rPr>
          <w:sz w:val="24"/>
          <w:szCs w:val="24"/>
        </w:rPr>
        <w:t>. The i</w:t>
      </w:r>
      <w:r w:rsidR="00D80B32">
        <w:rPr>
          <w:sz w:val="24"/>
          <w:szCs w:val="24"/>
        </w:rPr>
        <w:t xml:space="preserve">ntercept </w:t>
      </w:r>
      <w:r w:rsidR="000450AF">
        <w:rPr>
          <w:sz w:val="24"/>
          <w:szCs w:val="24"/>
        </w:rPr>
        <w:t>provides</w:t>
      </w:r>
      <w:r w:rsidR="00D80B32" w:rsidRPr="17019DD7">
        <w:rPr>
          <w:sz w:val="24"/>
          <w:szCs w:val="24"/>
        </w:rPr>
        <w:t xml:space="preserve"> the estimate for Independent</w:t>
      </w:r>
      <w:r w:rsidR="00D80B32">
        <w:rPr>
          <w:sz w:val="24"/>
          <w:szCs w:val="24"/>
        </w:rPr>
        <w:t xml:space="preserve"> females</w:t>
      </w:r>
      <w:r w:rsidR="00D80B32" w:rsidRPr="17019DD7">
        <w:rPr>
          <w:sz w:val="24"/>
          <w:szCs w:val="24"/>
        </w:rPr>
        <w:t xml:space="preserve">. Given are </w:t>
      </w:r>
      <w:r w:rsidR="00D80B32">
        <w:rPr>
          <w:sz w:val="24"/>
          <w:szCs w:val="24"/>
        </w:rPr>
        <w:t xml:space="preserve">the </w:t>
      </w:r>
      <w:r w:rsidR="00D80B32" w:rsidRPr="17019DD7">
        <w:rPr>
          <w:sz w:val="24"/>
          <w:szCs w:val="24"/>
        </w:rPr>
        <w:t>mean, 95% CrI</w:t>
      </w:r>
      <w:r w:rsidR="00D80B32">
        <w:rPr>
          <w:sz w:val="24"/>
          <w:szCs w:val="24"/>
        </w:rPr>
        <w:t>,</w:t>
      </w:r>
      <w:r w:rsidR="00D80B32" w:rsidRPr="17019DD7">
        <w:rPr>
          <w:sz w:val="24"/>
          <w:szCs w:val="24"/>
        </w:rPr>
        <w:t xml:space="preserve"> and the </w:t>
      </w:r>
      <w:r w:rsidR="00D80B32">
        <w:rPr>
          <w:sz w:val="24"/>
          <w:szCs w:val="24"/>
        </w:rPr>
        <w:t xml:space="preserve">posterior </w:t>
      </w:r>
      <w:r w:rsidR="00D80B32" w:rsidRPr="17019DD7">
        <w:rPr>
          <w:sz w:val="24"/>
          <w:szCs w:val="24"/>
        </w:rPr>
        <w:t xml:space="preserve">probability of the </w:t>
      </w:r>
      <w:r w:rsidR="00D80B32">
        <w:rPr>
          <w:sz w:val="24"/>
          <w:szCs w:val="24"/>
        </w:rPr>
        <w:t xml:space="preserve">hypothesis that the parameter is smaller than zero. The </w:t>
      </w:r>
      <w:r w:rsidR="00EB4ACD">
        <w:rPr>
          <w:sz w:val="24"/>
          <w:szCs w:val="24"/>
        </w:rPr>
        <w:t>between-female standard deviation was 0.98, the betwee</w:t>
      </w:r>
      <w:r w:rsidR="00FC5D3F">
        <w:rPr>
          <w:sz w:val="24"/>
          <w:szCs w:val="24"/>
        </w:rPr>
        <w:t>n</w:t>
      </w:r>
      <w:r w:rsidR="00D81D95">
        <w:rPr>
          <w:sz w:val="24"/>
          <w:szCs w:val="24"/>
        </w:rPr>
        <w:t xml:space="preserve">-sampling </w:t>
      </w:r>
      <w:r w:rsidR="00EB4ACD">
        <w:rPr>
          <w:sz w:val="24"/>
          <w:szCs w:val="24"/>
        </w:rPr>
        <w:t xml:space="preserve">year standard deviation was 0.18 and the </w:t>
      </w:r>
      <w:r w:rsidR="00D80B32">
        <w:rPr>
          <w:sz w:val="24"/>
          <w:szCs w:val="24"/>
        </w:rPr>
        <w:t>residual standard deviation was 0.95</w:t>
      </w:r>
      <w:r w:rsidR="00EB4ACD">
        <w:rPr>
          <w:sz w:val="24"/>
          <w:szCs w:val="24"/>
        </w:rPr>
        <w:t xml:space="preserve">. </w:t>
      </w:r>
      <w:r w:rsidR="007951F3">
        <w:rPr>
          <w:sz w:val="24"/>
          <w:szCs w:val="24"/>
        </w:rPr>
        <w:t>P values in bold are comparable to a significant effect (P&lt;0.05) according to frequentist statistics</w:t>
      </w:r>
      <w:r w:rsidR="007951F3" w:rsidRPr="17019DD7">
        <w:rPr>
          <w:sz w:val="24"/>
          <w:szCs w:val="24"/>
        </w:rPr>
        <w:t>.</w:t>
      </w:r>
      <w:r w:rsidR="007951F3">
        <w:rPr>
          <w:sz w:val="24"/>
          <w:szCs w:val="24"/>
        </w:rPr>
        <w:t xml:space="preserve"> </w:t>
      </w:r>
    </w:p>
    <w:tbl>
      <w:tblPr>
        <w:tblStyle w:val="EinfacheTabelle2"/>
        <w:tblW w:w="0" w:type="auto"/>
        <w:tblLook w:val="0400" w:firstRow="0" w:lastRow="0" w:firstColumn="0" w:lastColumn="0" w:noHBand="0" w:noVBand="1"/>
      </w:tblPr>
      <w:tblGrid>
        <w:gridCol w:w="2448"/>
        <w:gridCol w:w="1728"/>
        <w:gridCol w:w="1728"/>
        <w:gridCol w:w="1728"/>
      </w:tblGrid>
      <w:tr w:rsidR="00D80B32" w:rsidRPr="00525C74" w14:paraId="39F8AF9F" w14:textId="77777777" w:rsidTr="00F81E5F">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7DA6889C" w14:textId="62CAD53C" w:rsidR="00D80B32" w:rsidRPr="00525C74" w:rsidRDefault="00D80B32" w:rsidP="006239A6">
            <w:pPr>
              <w:rPr>
                <w:b/>
                <w:sz w:val="24"/>
                <w:szCs w:val="20"/>
              </w:rPr>
            </w:pPr>
            <w:r>
              <w:rPr>
                <w:b/>
                <w:sz w:val="24"/>
                <w:szCs w:val="20"/>
              </w:rPr>
              <w:t>Parameter</w:t>
            </w:r>
          </w:p>
        </w:tc>
        <w:tc>
          <w:tcPr>
            <w:tcW w:w="1728" w:type="dxa"/>
            <w:vAlign w:val="center"/>
          </w:tcPr>
          <w:p w14:paraId="78D3CD38" w14:textId="32F73D9C" w:rsidR="00D80B32" w:rsidRPr="00525C74" w:rsidRDefault="00D80B32" w:rsidP="00F81E5F">
            <w:pPr>
              <w:jc w:val="center"/>
              <w:rPr>
                <w:b/>
                <w:bCs/>
                <w:sz w:val="24"/>
                <w:szCs w:val="24"/>
                <w:vertAlign w:val="subscript"/>
              </w:rPr>
            </w:pPr>
            <w:r>
              <w:rPr>
                <w:b/>
                <w:bCs/>
                <w:sz w:val="24"/>
                <w:szCs w:val="24"/>
              </w:rPr>
              <w:t>Mean</w:t>
            </w:r>
          </w:p>
        </w:tc>
        <w:tc>
          <w:tcPr>
            <w:tcW w:w="1728" w:type="dxa"/>
            <w:vAlign w:val="center"/>
          </w:tcPr>
          <w:p w14:paraId="7074C39E" w14:textId="52034637" w:rsidR="00D80B32" w:rsidRPr="00525C74" w:rsidRDefault="00D80B32" w:rsidP="00F81E5F">
            <w:pPr>
              <w:jc w:val="center"/>
              <w:rPr>
                <w:b/>
                <w:bCs/>
                <w:sz w:val="24"/>
                <w:szCs w:val="24"/>
              </w:rPr>
            </w:pPr>
            <w:r>
              <w:rPr>
                <w:b/>
                <w:bCs/>
                <w:sz w:val="24"/>
                <w:szCs w:val="24"/>
              </w:rPr>
              <w:t>95% CrI</w:t>
            </w:r>
          </w:p>
        </w:tc>
        <w:tc>
          <w:tcPr>
            <w:tcW w:w="1728" w:type="dxa"/>
            <w:vAlign w:val="center"/>
          </w:tcPr>
          <w:p w14:paraId="65729D92" w14:textId="740C3ED8" w:rsidR="00D80B32" w:rsidRPr="00525C74" w:rsidRDefault="00D80B32" w:rsidP="00F81E5F">
            <w:pPr>
              <w:jc w:val="center"/>
              <w:rPr>
                <w:b/>
                <w:bCs/>
                <w:sz w:val="24"/>
                <w:szCs w:val="24"/>
              </w:rPr>
            </w:pPr>
            <w:r>
              <w:rPr>
                <w:b/>
                <w:bCs/>
                <w:sz w:val="24"/>
                <w:szCs w:val="24"/>
              </w:rPr>
              <w:t>P (</w:t>
            </w:r>
            <w:r w:rsidRPr="17019DD7">
              <w:rPr>
                <w:b/>
                <w:bCs/>
                <w:sz w:val="24"/>
                <w:szCs w:val="24"/>
              </w:rPr>
              <w:t>β</w:t>
            </w:r>
            <w:r>
              <w:rPr>
                <w:b/>
                <w:bCs/>
                <w:sz w:val="24"/>
                <w:szCs w:val="24"/>
              </w:rPr>
              <w:t xml:space="preserve"> &lt; 0)</w:t>
            </w:r>
          </w:p>
        </w:tc>
      </w:tr>
      <w:tr w:rsidR="00D80B32" w:rsidRPr="00525C74" w14:paraId="4B63B88E" w14:textId="77777777" w:rsidTr="00F81E5F">
        <w:trPr>
          <w:trHeight w:val="432"/>
        </w:trPr>
        <w:tc>
          <w:tcPr>
            <w:tcW w:w="2448" w:type="dxa"/>
            <w:vAlign w:val="center"/>
          </w:tcPr>
          <w:p w14:paraId="180660B5" w14:textId="330E767D" w:rsidR="00D80B32" w:rsidRPr="00525C74" w:rsidRDefault="00D80B32" w:rsidP="004A0997">
            <w:pPr>
              <w:rPr>
                <w:rFonts w:cstheme="minorHAnsi"/>
                <w:sz w:val="24"/>
                <w:szCs w:val="16"/>
              </w:rPr>
            </w:pPr>
            <w:r>
              <w:rPr>
                <w:sz w:val="24"/>
                <w:szCs w:val="24"/>
              </w:rPr>
              <w:t>Intercept</w:t>
            </w:r>
          </w:p>
        </w:tc>
        <w:tc>
          <w:tcPr>
            <w:tcW w:w="1728" w:type="dxa"/>
            <w:vAlign w:val="center"/>
          </w:tcPr>
          <w:p w14:paraId="34FCFA72" w14:textId="4E829F46" w:rsidR="00D80B32" w:rsidRPr="00525C74" w:rsidRDefault="00D80B32" w:rsidP="00F81E5F">
            <w:pPr>
              <w:jc w:val="center"/>
              <w:rPr>
                <w:sz w:val="24"/>
                <w:szCs w:val="24"/>
              </w:rPr>
            </w:pPr>
            <w:r>
              <w:rPr>
                <w:sz w:val="24"/>
                <w:szCs w:val="24"/>
              </w:rPr>
              <w:t>18.81</w:t>
            </w:r>
          </w:p>
        </w:tc>
        <w:tc>
          <w:tcPr>
            <w:tcW w:w="1728" w:type="dxa"/>
            <w:vAlign w:val="center"/>
          </w:tcPr>
          <w:p w14:paraId="20E6AB1E" w14:textId="68C4C9A1" w:rsidR="00D80B32" w:rsidRPr="00525C74" w:rsidRDefault="00D80B32" w:rsidP="00F81E5F">
            <w:pPr>
              <w:jc w:val="center"/>
              <w:rPr>
                <w:sz w:val="24"/>
                <w:szCs w:val="24"/>
              </w:rPr>
            </w:pPr>
            <w:r>
              <w:rPr>
                <w:sz w:val="24"/>
                <w:szCs w:val="24"/>
              </w:rPr>
              <w:t>18.47; 19.15</w:t>
            </w:r>
          </w:p>
        </w:tc>
        <w:tc>
          <w:tcPr>
            <w:tcW w:w="1728" w:type="dxa"/>
            <w:vAlign w:val="center"/>
          </w:tcPr>
          <w:p w14:paraId="3EC12CA6" w14:textId="7D815525" w:rsidR="00D80B32" w:rsidRPr="004A0997" w:rsidRDefault="00DF7A82" w:rsidP="00F81E5F">
            <w:pPr>
              <w:jc w:val="center"/>
              <w:rPr>
                <w:b/>
                <w:sz w:val="24"/>
                <w:szCs w:val="24"/>
              </w:rPr>
            </w:pPr>
            <w:r>
              <w:rPr>
                <w:b/>
                <w:sz w:val="24"/>
                <w:szCs w:val="24"/>
              </w:rPr>
              <w:t>&lt; 0.</w:t>
            </w:r>
            <w:r w:rsidR="00D80B32" w:rsidRPr="004A0997">
              <w:rPr>
                <w:b/>
                <w:sz w:val="24"/>
                <w:szCs w:val="24"/>
              </w:rPr>
              <w:t>01</w:t>
            </w:r>
          </w:p>
        </w:tc>
      </w:tr>
      <w:tr w:rsidR="00D80B32" w:rsidRPr="00525C74" w14:paraId="240D113E" w14:textId="77777777" w:rsidTr="00F81E5F">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5184D0B5" w14:textId="1DF8D2E9" w:rsidR="00D80B32" w:rsidRDefault="00D80B32" w:rsidP="006239A6">
            <w:pPr>
              <w:rPr>
                <w:sz w:val="24"/>
                <w:szCs w:val="24"/>
              </w:rPr>
            </w:pPr>
            <w:r>
              <w:rPr>
                <w:sz w:val="24"/>
                <w:szCs w:val="24"/>
              </w:rPr>
              <w:t>Satellite mother</w:t>
            </w:r>
          </w:p>
        </w:tc>
        <w:tc>
          <w:tcPr>
            <w:tcW w:w="1728" w:type="dxa"/>
            <w:vAlign w:val="center"/>
          </w:tcPr>
          <w:p w14:paraId="6F47877E" w14:textId="2CC0178F" w:rsidR="00D80B32" w:rsidRPr="17019DD7" w:rsidRDefault="00D80B32" w:rsidP="00F81E5F">
            <w:pPr>
              <w:jc w:val="center"/>
              <w:rPr>
                <w:sz w:val="24"/>
                <w:szCs w:val="24"/>
              </w:rPr>
            </w:pPr>
            <w:r>
              <w:rPr>
                <w:sz w:val="24"/>
                <w:szCs w:val="24"/>
              </w:rPr>
              <w:t>-0.10</w:t>
            </w:r>
          </w:p>
        </w:tc>
        <w:tc>
          <w:tcPr>
            <w:tcW w:w="1728" w:type="dxa"/>
            <w:vAlign w:val="center"/>
          </w:tcPr>
          <w:p w14:paraId="2625E183" w14:textId="787B239E" w:rsidR="00D80B32" w:rsidRPr="17019DD7" w:rsidRDefault="00013463" w:rsidP="00F81E5F">
            <w:pPr>
              <w:jc w:val="center"/>
              <w:rPr>
                <w:sz w:val="24"/>
                <w:szCs w:val="24"/>
              </w:rPr>
            </w:pPr>
            <w:r>
              <w:rPr>
                <w:sz w:val="24"/>
                <w:szCs w:val="24"/>
              </w:rPr>
              <w:t xml:space="preserve">-0.71; </w:t>
            </w:r>
            <w:r w:rsidR="00D80B32">
              <w:rPr>
                <w:sz w:val="24"/>
                <w:szCs w:val="24"/>
              </w:rPr>
              <w:t>0.51</w:t>
            </w:r>
          </w:p>
        </w:tc>
        <w:tc>
          <w:tcPr>
            <w:tcW w:w="1728" w:type="dxa"/>
            <w:vAlign w:val="center"/>
          </w:tcPr>
          <w:p w14:paraId="1206A5A3" w14:textId="3010131D" w:rsidR="00D80B32" w:rsidRPr="17019DD7" w:rsidRDefault="00D80B32" w:rsidP="00F81E5F">
            <w:pPr>
              <w:jc w:val="center"/>
              <w:rPr>
                <w:sz w:val="24"/>
                <w:szCs w:val="24"/>
              </w:rPr>
            </w:pPr>
            <w:r>
              <w:rPr>
                <w:sz w:val="24"/>
                <w:szCs w:val="24"/>
              </w:rPr>
              <w:t>0.62</w:t>
            </w:r>
          </w:p>
        </w:tc>
      </w:tr>
      <w:tr w:rsidR="00D80B32" w:rsidRPr="00525C74" w14:paraId="29F2119B" w14:textId="77777777" w:rsidTr="00F81E5F">
        <w:trPr>
          <w:trHeight w:val="432"/>
        </w:trPr>
        <w:tc>
          <w:tcPr>
            <w:tcW w:w="2448" w:type="dxa"/>
            <w:vAlign w:val="center"/>
          </w:tcPr>
          <w:p w14:paraId="245B45C0" w14:textId="7B5C4D85" w:rsidR="00D80B32" w:rsidRDefault="00D80B32" w:rsidP="006239A6">
            <w:pPr>
              <w:rPr>
                <w:sz w:val="24"/>
                <w:szCs w:val="24"/>
              </w:rPr>
            </w:pPr>
            <w:r>
              <w:rPr>
                <w:sz w:val="24"/>
                <w:szCs w:val="24"/>
              </w:rPr>
              <w:t>Faeder mother</w:t>
            </w:r>
          </w:p>
        </w:tc>
        <w:tc>
          <w:tcPr>
            <w:tcW w:w="1728" w:type="dxa"/>
            <w:vAlign w:val="center"/>
          </w:tcPr>
          <w:p w14:paraId="5C8FA280" w14:textId="5944A21C" w:rsidR="00D80B32" w:rsidRPr="17019DD7" w:rsidRDefault="00D80B32" w:rsidP="00F81E5F">
            <w:pPr>
              <w:jc w:val="center"/>
              <w:rPr>
                <w:sz w:val="24"/>
                <w:szCs w:val="24"/>
              </w:rPr>
            </w:pPr>
            <w:r>
              <w:rPr>
                <w:sz w:val="24"/>
                <w:szCs w:val="24"/>
              </w:rPr>
              <w:t>-1.53</w:t>
            </w:r>
          </w:p>
        </w:tc>
        <w:tc>
          <w:tcPr>
            <w:tcW w:w="1728" w:type="dxa"/>
            <w:vAlign w:val="center"/>
          </w:tcPr>
          <w:p w14:paraId="0D59FAD8" w14:textId="2D5E2278" w:rsidR="00D80B32" w:rsidRPr="17019DD7" w:rsidRDefault="00D80B32" w:rsidP="00F81E5F">
            <w:pPr>
              <w:jc w:val="center"/>
              <w:rPr>
                <w:sz w:val="24"/>
                <w:szCs w:val="24"/>
              </w:rPr>
            </w:pPr>
            <w:r>
              <w:rPr>
                <w:sz w:val="24"/>
                <w:szCs w:val="24"/>
              </w:rPr>
              <w:t>-2.46; -0.59</w:t>
            </w:r>
          </w:p>
        </w:tc>
        <w:tc>
          <w:tcPr>
            <w:tcW w:w="1728" w:type="dxa"/>
            <w:vAlign w:val="center"/>
          </w:tcPr>
          <w:p w14:paraId="1B5BC06F" w14:textId="3FDFE174" w:rsidR="00D80B32" w:rsidRPr="006239A6" w:rsidRDefault="00D80B32" w:rsidP="0098465A">
            <w:pPr>
              <w:jc w:val="center"/>
              <w:rPr>
                <w:b/>
                <w:sz w:val="24"/>
                <w:szCs w:val="24"/>
              </w:rPr>
            </w:pPr>
            <w:r w:rsidRPr="006239A6">
              <w:rPr>
                <w:b/>
                <w:sz w:val="24"/>
                <w:szCs w:val="24"/>
              </w:rPr>
              <w:t>&gt; 0</w:t>
            </w:r>
            <w:r w:rsidR="0098465A">
              <w:rPr>
                <w:b/>
                <w:sz w:val="24"/>
                <w:szCs w:val="24"/>
              </w:rPr>
              <w:t>.</w:t>
            </w:r>
            <w:r w:rsidRPr="006239A6">
              <w:rPr>
                <w:b/>
                <w:sz w:val="24"/>
                <w:szCs w:val="24"/>
              </w:rPr>
              <w:t>99</w:t>
            </w:r>
          </w:p>
        </w:tc>
      </w:tr>
    </w:tbl>
    <w:p w14:paraId="0094373C" w14:textId="2615B538" w:rsidR="005D1B74" w:rsidRDefault="005D1B74" w:rsidP="003207F3">
      <w:pPr>
        <w:autoSpaceDE w:val="0"/>
        <w:autoSpaceDN w:val="0"/>
        <w:adjustRightInd w:val="0"/>
        <w:spacing w:after="0" w:line="480" w:lineRule="auto"/>
        <w:rPr>
          <w:rFonts w:cstheme="minorHAnsi"/>
          <w:sz w:val="24"/>
          <w:szCs w:val="24"/>
        </w:rPr>
      </w:pPr>
    </w:p>
    <w:p w14:paraId="1F79101E" w14:textId="77777777" w:rsidR="000450AF" w:rsidRDefault="000450AF">
      <w:pPr>
        <w:rPr>
          <w:b/>
          <w:bCs/>
          <w:sz w:val="24"/>
          <w:szCs w:val="24"/>
        </w:rPr>
      </w:pPr>
      <w:r>
        <w:rPr>
          <w:b/>
          <w:bCs/>
          <w:sz w:val="24"/>
          <w:szCs w:val="24"/>
        </w:rPr>
        <w:br w:type="page"/>
      </w:r>
    </w:p>
    <w:p w14:paraId="3CB41F2F" w14:textId="26E5428D" w:rsidR="007951F3" w:rsidRPr="00055FA9" w:rsidRDefault="00381051" w:rsidP="007951F3">
      <w:pPr>
        <w:rPr>
          <w:sz w:val="24"/>
          <w:szCs w:val="24"/>
        </w:rPr>
      </w:pPr>
      <w:r w:rsidRPr="17019DD7">
        <w:rPr>
          <w:b/>
          <w:bCs/>
          <w:sz w:val="24"/>
          <w:szCs w:val="24"/>
        </w:rPr>
        <w:lastRenderedPageBreak/>
        <w:t>Table S</w:t>
      </w:r>
      <w:r>
        <w:rPr>
          <w:b/>
          <w:bCs/>
          <w:sz w:val="24"/>
          <w:szCs w:val="24"/>
        </w:rPr>
        <w:t>3</w:t>
      </w:r>
      <w:r w:rsidRPr="17019DD7">
        <w:rPr>
          <w:b/>
          <w:bCs/>
          <w:sz w:val="24"/>
          <w:szCs w:val="24"/>
        </w:rPr>
        <w:t>.</w:t>
      </w:r>
      <w:r w:rsidRPr="17019DD7">
        <w:rPr>
          <w:sz w:val="24"/>
          <w:szCs w:val="24"/>
        </w:rPr>
        <w:t xml:space="preserve"> Posterior distributions of parameter estimates for </w:t>
      </w:r>
      <w:r>
        <w:rPr>
          <w:sz w:val="24"/>
          <w:szCs w:val="24"/>
        </w:rPr>
        <w:t>female</w:t>
      </w:r>
      <w:r w:rsidRPr="17019DD7">
        <w:rPr>
          <w:sz w:val="24"/>
          <w:szCs w:val="24"/>
        </w:rPr>
        <w:t xml:space="preserve"> morph on </w:t>
      </w:r>
      <w:r>
        <w:rPr>
          <w:sz w:val="24"/>
          <w:szCs w:val="24"/>
        </w:rPr>
        <w:t xml:space="preserve">deviation of the observed egg mass from the expected egg mass according to female body mass. For expected egg mass calculations we used the formula </w:t>
      </w:r>
      <w:r w:rsidRPr="00636470">
        <w:rPr>
          <w:color w:val="000000"/>
          <w:sz w:val="24"/>
          <w:szCs w:val="24"/>
        </w:rPr>
        <w:t>egg mass = 0.613*female body</w:t>
      </w:r>
      <w:r>
        <w:rPr>
          <w:sz w:val="24"/>
          <w:szCs w:val="24"/>
        </w:rPr>
        <w:t xml:space="preserve"> mass</w:t>
      </w:r>
      <w:r w:rsidRPr="00381051">
        <w:rPr>
          <w:sz w:val="24"/>
          <w:szCs w:val="24"/>
          <w:vertAlign w:val="superscript"/>
        </w:rPr>
        <w:t>0.726</w:t>
      </w:r>
      <w:r>
        <w:rPr>
          <w:sz w:val="24"/>
          <w:szCs w:val="24"/>
        </w:rPr>
        <w:t xml:space="preserve"> (</w:t>
      </w:r>
      <w:proofErr w:type="spellStart"/>
      <w:r>
        <w:rPr>
          <w:sz w:val="24"/>
          <w:szCs w:val="24"/>
        </w:rPr>
        <w:t>Rahn</w:t>
      </w:r>
      <w:proofErr w:type="spellEnd"/>
      <w:r>
        <w:rPr>
          <w:sz w:val="24"/>
          <w:szCs w:val="24"/>
        </w:rPr>
        <w:t xml:space="preserve"> 1975). We included female ID and sampling year as random factors in the model. The intercept </w:t>
      </w:r>
      <w:r w:rsidR="000450AF">
        <w:rPr>
          <w:sz w:val="24"/>
          <w:szCs w:val="24"/>
        </w:rPr>
        <w:t>provides</w:t>
      </w:r>
      <w:r w:rsidR="000450AF" w:rsidRPr="17019DD7">
        <w:rPr>
          <w:sz w:val="24"/>
          <w:szCs w:val="24"/>
        </w:rPr>
        <w:t xml:space="preserve"> </w:t>
      </w:r>
      <w:r w:rsidRPr="17019DD7">
        <w:rPr>
          <w:sz w:val="24"/>
          <w:szCs w:val="24"/>
        </w:rPr>
        <w:t>the estimate for Independent</w:t>
      </w:r>
      <w:r>
        <w:rPr>
          <w:sz w:val="24"/>
          <w:szCs w:val="24"/>
        </w:rPr>
        <w:t xml:space="preserve"> females</w:t>
      </w:r>
      <w:r w:rsidRPr="17019DD7">
        <w:rPr>
          <w:sz w:val="24"/>
          <w:szCs w:val="24"/>
        </w:rPr>
        <w:t xml:space="preserve">. Given are </w:t>
      </w:r>
      <w:r>
        <w:rPr>
          <w:sz w:val="24"/>
          <w:szCs w:val="24"/>
        </w:rPr>
        <w:t xml:space="preserve">the </w:t>
      </w:r>
      <w:r w:rsidRPr="17019DD7">
        <w:rPr>
          <w:sz w:val="24"/>
          <w:szCs w:val="24"/>
        </w:rPr>
        <w:t>mean, 95% CrI</w:t>
      </w:r>
      <w:r>
        <w:rPr>
          <w:sz w:val="24"/>
          <w:szCs w:val="24"/>
        </w:rPr>
        <w:t>,</w:t>
      </w:r>
      <w:r w:rsidRPr="17019DD7">
        <w:rPr>
          <w:sz w:val="24"/>
          <w:szCs w:val="24"/>
        </w:rPr>
        <w:t xml:space="preserve"> and the </w:t>
      </w:r>
      <w:r>
        <w:rPr>
          <w:sz w:val="24"/>
          <w:szCs w:val="24"/>
        </w:rPr>
        <w:t xml:space="preserve">posterior </w:t>
      </w:r>
      <w:r w:rsidRPr="17019DD7">
        <w:rPr>
          <w:sz w:val="24"/>
          <w:szCs w:val="24"/>
        </w:rPr>
        <w:t xml:space="preserve">probability of the </w:t>
      </w:r>
      <w:r>
        <w:rPr>
          <w:sz w:val="24"/>
          <w:szCs w:val="24"/>
        </w:rPr>
        <w:t xml:space="preserve">hypothesis that the parameter is smaller than zero. The between-female standard deviation was 0.11, the between-sampling year standard deviation was 0.01 and the residual standard deviation was 0.06. </w:t>
      </w:r>
      <w:r w:rsidR="007951F3">
        <w:rPr>
          <w:sz w:val="24"/>
          <w:szCs w:val="24"/>
        </w:rPr>
        <w:t>P values in bold are comparable to a significant effect (P&lt;0.05) according to frequentist statistics</w:t>
      </w:r>
      <w:r w:rsidR="007951F3" w:rsidRPr="17019DD7">
        <w:rPr>
          <w:sz w:val="24"/>
          <w:szCs w:val="24"/>
        </w:rPr>
        <w:t>.</w:t>
      </w:r>
      <w:r w:rsidR="007951F3">
        <w:rPr>
          <w:sz w:val="24"/>
          <w:szCs w:val="24"/>
        </w:rPr>
        <w:t xml:space="preserve"> </w:t>
      </w:r>
    </w:p>
    <w:tbl>
      <w:tblPr>
        <w:tblStyle w:val="EinfacheTabelle2"/>
        <w:tblW w:w="0" w:type="auto"/>
        <w:tblLook w:val="0400" w:firstRow="0" w:lastRow="0" w:firstColumn="0" w:lastColumn="0" w:noHBand="0" w:noVBand="1"/>
      </w:tblPr>
      <w:tblGrid>
        <w:gridCol w:w="2448"/>
        <w:gridCol w:w="1728"/>
        <w:gridCol w:w="1728"/>
        <w:gridCol w:w="1728"/>
      </w:tblGrid>
      <w:tr w:rsidR="00381051" w:rsidRPr="00525C74" w14:paraId="42DA8703" w14:textId="77777777" w:rsidTr="00381051">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6D1D3220" w14:textId="77777777" w:rsidR="00381051" w:rsidRPr="00525C74" w:rsidRDefault="00381051" w:rsidP="00381051">
            <w:pPr>
              <w:rPr>
                <w:b/>
                <w:sz w:val="24"/>
                <w:szCs w:val="20"/>
              </w:rPr>
            </w:pPr>
            <w:r>
              <w:rPr>
                <w:b/>
                <w:sz w:val="24"/>
                <w:szCs w:val="20"/>
              </w:rPr>
              <w:t>Parameter</w:t>
            </w:r>
          </w:p>
        </w:tc>
        <w:tc>
          <w:tcPr>
            <w:tcW w:w="1728" w:type="dxa"/>
            <w:vAlign w:val="center"/>
          </w:tcPr>
          <w:p w14:paraId="1418E7F8" w14:textId="77777777" w:rsidR="00381051" w:rsidRPr="00525C74" w:rsidRDefault="00381051" w:rsidP="00381051">
            <w:pPr>
              <w:jc w:val="center"/>
              <w:rPr>
                <w:b/>
                <w:bCs/>
                <w:sz w:val="24"/>
                <w:szCs w:val="24"/>
                <w:vertAlign w:val="subscript"/>
              </w:rPr>
            </w:pPr>
            <w:r>
              <w:rPr>
                <w:b/>
                <w:bCs/>
                <w:sz w:val="24"/>
                <w:szCs w:val="24"/>
              </w:rPr>
              <w:t>Mean</w:t>
            </w:r>
          </w:p>
        </w:tc>
        <w:tc>
          <w:tcPr>
            <w:tcW w:w="1728" w:type="dxa"/>
            <w:vAlign w:val="center"/>
          </w:tcPr>
          <w:p w14:paraId="1A87CFC4" w14:textId="77777777" w:rsidR="00381051" w:rsidRPr="00525C74" w:rsidRDefault="00381051" w:rsidP="00381051">
            <w:pPr>
              <w:jc w:val="center"/>
              <w:rPr>
                <w:b/>
                <w:bCs/>
                <w:sz w:val="24"/>
                <w:szCs w:val="24"/>
              </w:rPr>
            </w:pPr>
            <w:r>
              <w:rPr>
                <w:b/>
                <w:bCs/>
                <w:sz w:val="24"/>
                <w:szCs w:val="24"/>
              </w:rPr>
              <w:t>95% CrI</w:t>
            </w:r>
          </w:p>
        </w:tc>
        <w:tc>
          <w:tcPr>
            <w:tcW w:w="1728" w:type="dxa"/>
            <w:vAlign w:val="center"/>
          </w:tcPr>
          <w:p w14:paraId="673A4E4B" w14:textId="77777777" w:rsidR="00381051" w:rsidRPr="00525C74" w:rsidRDefault="00381051" w:rsidP="00381051">
            <w:pPr>
              <w:jc w:val="center"/>
              <w:rPr>
                <w:b/>
                <w:bCs/>
                <w:sz w:val="24"/>
                <w:szCs w:val="24"/>
              </w:rPr>
            </w:pPr>
            <w:r>
              <w:rPr>
                <w:b/>
                <w:bCs/>
                <w:sz w:val="24"/>
                <w:szCs w:val="24"/>
              </w:rPr>
              <w:t>P (</w:t>
            </w:r>
            <w:r w:rsidRPr="17019DD7">
              <w:rPr>
                <w:b/>
                <w:bCs/>
                <w:sz w:val="24"/>
                <w:szCs w:val="24"/>
              </w:rPr>
              <w:t>β</w:t>
            </w:r>
            <w:r>
              <w:rPr>
                <w:b/>
                <w:bCs/>
                <w:sz w:val="24"/>
                <w:szCs w:val="24"/>
              </w:rPr>
              <w:t xml:space="preserve"> &lt; 0)</w:t>
            </w:r>
          </w:p>
        </w:tc>
      </w:tr>
      <w:tr w:rsidR="00381051" w:rsidRPr="00525C74" w14:paraId="3EDF47BE" w14:textId="77777777" w:rsidTr="00381051">
        <w:trPr>
          <w:trHeight w:val="432"/>
        </w:trPr>
        <w:tc>
          <w:tcPr>
            <w:tcW w:w="2448" w:type="dxa"/>
            <w:vAlign w:val="center"/>
          </w:tcPr>
          <w:p w14:paraId="547A49EB" w14:textId="77777777" w:rsidR="00381051" w:rsidRPr="00525C74" w:rsidRDefault="00381051" w:rsidP="00381051">
            <w:pPr>
              <w:rPr>
                <w:rFonts w:cstheme="minorHAnsi"/>
                <w:sz w:val="24"/>
                <w:szCs w:val="16"/>
              </w:rPr>
            </w:pPr>
            <w:r>
              <w:rPr>
                <w:sz w:val="24"/>
                <w:szCs w:val="24"/>
              </w:rPr>
              <w:t>Intercept</w:t>
            </w:r>
          </w:p>
        </w:tc>
        <w:tc>
          <w:tcPr>
            <w:tcW w:w="1728" w:type="dxa"/>
            <w:vAlign w:val="center"/>
          </w:tcPr>
          <w:p w14:paraId="72728F50" w14:textId="77777777" w:rsidR="00381051" w:rsidRPr="00525C74" w:rsidRDefault="00381051" w:rsidP="00381051">
            <w:pPr>
              <w:jc w:val="center"/>
              <w:rPr>
                <w:sz w:val="24"/>
                <w:szCs w:val="24"/>
              </w:rPr>
            </w:pPr>
            <w:r>
              <w:rPr>
                <w:sz w:val="24"/>
                <w:szCs w:val="24"/>
              </w:rPr>
              <w:t>18.81</w:t>
            </w:r>
          </w:p>
        </w:tc>
        <w:tc>
          <w:tcPr>
            <w:tcW w:w="1728" w:type="dxa"/>
            <w:vAlign w:val="center"/>
          </w:tcPr>
          <w:p w14:paraId="2FF0F330" w14:textId="0A9CE779" w:rsidR="00381051" w:rsidRPr="00525C74" w:rsidRDefault="00013463" w:rsidP="00013463">
            <w:pPr>
              <w:jc w:val="center"/>
              <w:rPr>
                <w:sz w:val="24"/>
                <w:szCs w:val="24"/>
              </w:rPr>
            </w:pPr>
            <w:r>
              <w:rPr>
                <w:sz w:val="24"/>
                <w:szCs w:val="24"/>
              </w:rPr>
              <w:t>0.03</w:t>
            </w:r>
            <w:r w:rsidR="00381051">
              <w:rPr>
                <w:sz w:val="24"/>
                <w:szCs w:val="24"/>
              </w:rPr>
              <w:t xml:space="preserve">; </w:t>
            </w:r>
            <w:r>
              <w:rPr>
                <w:sz w:val="24"/>
                <w:szCs w:val="24"/>
              </w:rPr>
              <w:t>0.09</w:t>
            </w:r>
          </w:p>
        </w:tc>
        <w:tc>
          <w:tcPr>
            <w:tcW w:w="1728" w:type="dxa"/>
            <w:vAlign w:val="center"/>
          </w:tcPr>
          <w:p w14:paraId="49AE4D7B" w14:textId="77777777" w:rsidR="00381051" w:rsidRPr="004A0997" w:rsidRDefault="00381051" w:rsidP="00381051">
            <w:pPr>
              <w:jc w:val="center"/>
              <w:rPr>
                <w:b/>
                <w:sz w:val="24"/>
                <w:szCs w:val="24"/>
              </w:rPr>
            </w:pPr>
            <w:r>
              <w:rPr>
                <w:b/>
                <w:sz w:val="24"/>
                <w:szCs w:val="24"/>
              </w:rPr>
              <w:t>&lt; 0.</w:t>
            </w:r>
            <w:r w:rsidRPr="004A0997">
              <w:rPr>
                <w:b/>
                <w:sz w:val="24"/>
                <w:szCs w:val="24"/>
              </w:rPr>
              <w:t>01</w:t>
            </w:r>
          </w:p>
        </w:tc>
      </w:tr>
      <w:tr w:rsidR="00381051" w:rsidRPr="00525C74" w14:paraId="0E65B74C" w14:textId="77777777" w:rsidTr="00381051">
        <w:trPr>
          <w:cnfStyle w:val="000000100000" w:firstRow="0" w:lastRow="0" w:firstColumn="0" w:lastColumn="0" w:oddVBand="0" w:evenVBand="0" w:oddHBand="1" w:evenHBand="0" w:firstRowFirstColumn="0" w:firstRowLastColumn="0" w:lastRowFirstColumn="0" w:lastRowLastColumn="0"/>
          <w:trHeight w:val="432"/>
        </w:trPr>
        <w:tc>
          <w:tcPr>
            <w:tcW w:w="2448" w:type="dxa"/>
            <w:vAlign w:val="center"/>
          </w:tcPr>
          <w:p w14:paraId="16D0189F" w14:textId="77777777" w:rsidR="00381051" w:rsidRDefault="00381051" w:rsidP="00381051">
            <w:pPr>
              <w:rPr>
                <w:sz w:val="24"/>
                <w:szCs w:val="24"/>
              </w:rPr>
            </w:pPr>
            <w:r>
              <w:rPr>
                <w:sz w:val="24"/>
                <w:szCs w:val="24"/>
              </w:rPr>
              <w:t>Satellite mother</w:t>
            </w:r>
          </w:p>
        </w:tc>
        <w:tc>
          <w:tcPr>
            <w:tcW w:w="1728" w:type="dxa"/>
            <w:vAlign w:val="center"/>
          </w:tcPr>
          <w:p w14:paraId="484D4202" w14:textId="77777777" w:rsidR="00381051" w:rsidRPr="17019DD7" w:rsidRDefault="00381051" w:rsidP="00381051">
            <w:pPr>
              <w:jc w:val="center"/>
              <w:rPr>
                <w:sz w:val="24"/>
                <w:szCs w:val="24"/>
              </w:rPr>
            </w:pPr>
            <w:r>
              <w:rPr>
                <w:sz w:val="24"/>
                <w:szCs w:val="24"/>
              </w:rPr>
              <w:t>-0.10</w:t>
            </w:r>
          </w:p>
        </w:tc>
        <w:tc>
          <w:tcPr>
            <w:tcW w:w="1728" w:type="dxa"/>
            <w:vAlign w:val="center"/>
          </w:tcPr>
          <w:p w14:paraId="56EA340C" w14:textId="6F89165A" w:rsidR="00381051" w:rsidRPr="17019DD7" w:rsidRDefault="00381051" w:rsidP="00013463">
            <w:pPr>
              <w:jc w:val="center"/>
              <w:rPr>
                <w:sz w:val="24"/>
                <w:szCs w:val="24"/>
              </w:rPr>
            </w:pPr>
            <w:r>
              <w:rPr>
                <w:sz w:val="24"/>
                <w:szCs w:val="24"/>
              </w:rPr>
              <w:t>-0.</w:t>
            </w:r>
            <w:r w:rsidR="00013463">
              <w:rPr>
                <w:sz w:val="24"/>
                <w:szCs w:val="24"/>
              </w:rPr>
              <w:t xml:space="preserve">06; </w:t>
            </w:r>
            <w:r>
              <w:rPr>
                <w:sz w:val="24"/>
                <w:szCs w:val="24"/>
              </w:rPr>
              <w:t>0.</w:t>
            </w:r>
            <w:r w:rsidR="00013463">
              <w:rPr>
                <w:sz w:val="24"/>
                <w:szCs w:val="24"/>
              </w:rPr>
              <w:t>08</w:t>
            </w:r>
          </w:p>
        </w:tc>
        <w:tc>
          <w:tcPr>
            <w:tcW w:w="1728" w:type="dxa"/>
            <w:vAlign w:val="center"/>
          </w:tcPr>
          <w:p w14:paraId="71DB8AB8" w14:textId="288348F5" w:rsidR="00381051" w:rsidRPr="17019DD7" w:rsidRDefault="00381051" w:rsidP="00013463">
            <w:pPr>
              <w:jc w:val="center"/>
              <w:rPr>
                <w:sz w:val="24"/>
                <w:szCs w:val="24"/>
              </w:rPr>
            </w:pPr>
            <w:r>
              <w:rPr>
                <w:sz w:val="24"/>
                <w:szCs w:val="24"/>
              </w:rPr>
              <w:t>0.</w:t>
            </w:r>
            <w:r w:rsidR="00013463">
              <w:rPr>
                <w:sz w:val="24"/>
                <w:szCs w:val="24"/>
              </w:rPr>
              <w:t>41</w:t>
            </w:r>
          </w:p>
        </w:tc>
      </w:tr>
      <w:tr w:rsidR="00381051" w:rsidRPr="00525C74" w14:paraId="7F40EF8B" w14:textId="77777777" w:rsidTr="00381051">
        <w:trPr>
          <w:trHeight w:val="432"/>
        </w:trPr>
        <w:tc>
          <w:tcPr>
            <w:tcW w:w="2448" w:type="dxa"/>
            <w:vAlign w:val="center"/>
          </w:tcPr>
          <w:p w14:paraId="6F359B39" w14:textId="77777777" w:rsidR="00381051" w:rsidRDefault="00381051" w:rsidP="00381051">
            <w:pPr>
              <w:rPr>
                <w:sz w:val="24"/>
                <w:szCs w:val="24"/>
              </w:rPr>
            </w:pPr>
            <w:r>
              <w:rPr>
                <w:sz w:val="24"/>
                <w:szCs w:val="24"/>
              </w:rPr>
              <w:t>Faeder mother</w:t>
            </w:r>
          </w:p>
        </w:tc>
        <w:tc>
          <w:tcPr>
            <w:tcW w:w="1728" w:type="dxa"/>
            <w:vAlign w:val="center"/>
          </w:tcPr>
          <w:p w14:paraId="7690D7E2" w14:textId="77777777" w:rsidR="00381051" w:rsidRPr="17019DD7" w:rsidRDefault="00381051" w:rsidP="00381051">
            <w:pPr>
              <w:jc w:val="center"/>
              <w:rPr>
                <w:sz w:val="24"/>
                <w:szCs w:val="24"/>
              </w:rPr>
            </w:pPr>
            <w:r>
              <w:rPr>
                <w:sz w:val="24"/>
                <w:szCs w:val="24"/>
              </w:rPr>
              <w:t>-1.53</w:t>
            </w:r>
          </w:p>
        </w:tc>
        <w:tc>
          <w:tcPr>
            <w:tcW w:w="1728" w:type="dxa"/>
            <w:vAlign w:val="center"/>
          </w:tcPr>
          <w:p w14:paraId="2DB6F4CF" w14:textId="22F39AA4" w:rsidR="00381051" w:rsidRPr="17019DD7" w:rsidRDefault="00013463" w:rsidP="00013463">
            <w:pPr>
              <w:jc w:val="center"/>
              <w:rPr>
                <w:sz w:val="24"/>
                <w:szCs w:val="24"/>
              </w:rPr>
            </w:pPr>
            <w:r>
              <w:rPr>
                <w:sz w:val="24"/>
                <w:szCs w:val="24"/>
              </w:rPr>
              <w:t>0.10</w:t>
            </w:r>
            <w:r w:rsidR="00381051">
              <w:rPr>
                <w:sz w:val="24"/>
                <w:szCs w:val="24"/>
              </w:rPr>
              <w:t xml:space="preserve">; </w:t>
            </w:r>
            <w:r>
              <w:rPr>
                <w:sz w:val="24"/>
                <w:szCs w:val="24"/>
              </w:rPr>
              <w:t>0.31</w:t>
            </w:r>
          </w:p>
        </w:tc>
        <w:tc>
          <w:tcPr>
            <w:tcW w:w="1728" w:type="dxa"/>
            <w:vAlign w:val="center"/>
          </w:tcPr>
          <w:p w14:paraId="5EDA7ED7" w14:textId="0DD52454" w:rsidR="00381051" w:rsidRPr="006239A6" w:rsidRDefault="00013463" w:rsidP="00013463">
            <w:pPr>
              <w:jc w:val="center"/>
              <w:rPr>
                <w:b/>
                <w:sz w:val="24"/>
                <w:szCs w:val="24"/>
              </w:rPr>
            </w:pPr>
            <w:r>
              <w:rPr>
                <w:b/>
                <w:sz w:val="24"/>
                <w:szCs w:val="24"/>
              </w:rPr>
              <w:t>&lt;</w:t>
            </w:r>
            <w:r w:rsidR="00381051" w:rsidRPr="006239A6">
              <w:rPr>
                <w:b/>
                <w:sz w:val="24"/>
                <w:szCs w:val="24"/>
              </w:rPr>
              <w:t xml:space="preserve"> 0</w:t>
            </w:r>
            <w:r w:rsidR="00381051">
              <w:rPr>
                <w:b/>
                <w:sz w:val="24"/>
                <w:szCs w:val="24"/>
              </w:rPr>
              <w:t>.</w:t>
            </w:r>
            <w:r>
              <w:rPr>
                <w:b/>
                <w:sz w:val="24"/>
                <w:szCs w:val="24"/>
              </w:rPr>
              <w:t>01</w:t>
            </w:r>
          </w:p>
        </w:tc>
      </w:tr>
    </w:tbl>
    <w:p w14:paraId="29D5F658" w14:textId="10584F02" w:rsidR="00381051" w:rsidRDefault="00381051" w:rsidP="003207F3">
      <w:pPr>
        <w:autoSpaceDE w:val="0"/>
        <w:autoSpaceDN w:val="0"/>
        <w:adjustRightInd w:val="0"/>
        <w:spacing w:after="0" w:line="480" w:lineRule="auto"/>
        <w:rPr>
          <w:rFonts w:cstheme="minorHAnsi"/>
          <w:sz w:val="24"/>
          <w:szCs w:val="24"/>
        </w:rPr>
      </w:pPr>
    </w:p>
    <w:p w14:paraId="26DBCCAE" w14:textId="77777777" w:rsidR="00381051" w:rsidRDefault="00381051" w:rsidP="003207F3">
      <w:pPr>
        <w:autoSpaceDE w:val="0"/>
        <w:autoSpaceDN w:val="0"/>
        <w:adjustRightInd w:val="0"/>
        <w:spacing w:after="0" w:line="480" w:lineRule="auto"/>
        <w:rPr>
          <w:rFonts w:cstheme="minorHAnsi"/>
          <w:sz w:val="24"/>
          <w:szCs w:val="24"/>
        </w:rPr>
        <w:sectPr w:rsidR="00381051" w:rsidSect="005D1B74">
          <w:pgSz w:w="12240" w:h="15840" w:code="1"/>
          <w:pgMar w:top="1440" w:right="1440" w:bottom="1440" w:left="1440" w:header="709" w:footer="709" w:gutter="0"/>
          <w:cols w:space="708"/>
          <w:docGrid w:linePitch="360"/>
        </w:sectPr>
      </w:pPr>
    </w:p>
    <w:p w14:paraId="498F73EF" w14:textId="204C5CCF" w:rsidR="007951F3" w:rsidRPr="00055FA9" w:rsidRDefault="17019DD7" w:rsidP="007951F3">
      <w:pPr>
        <w:rPr>
          <w:sz w:val="24"/>
          <w:szCs w:val="24"/>
        </w:rPr>
      </w:pPr>
      <w:r w:rsidRPr="17019DD7">
        <w:rPr>
          <w:b/>
          <w:bCs/>
          <w:sz w:val="24"/>
          <w:szCs w:val="24"/>
        </w:rPr>
        <w:lastRenderedPageBreak/>
        <w:t>Table S</w:t>
      </w:r>
      <w:r w:rsidR="00D018B7">
        <w:rPr>
          <w:b/>
          <w:bCs/>
          <w:sz w:val="24"/>
          <w:szCs w:val="24"/>
        </w:rPr>
        <w:t>4</w:t>
      </w:r>
      <w:r w:rsidRPr="17019DD7">
        <w:rPr>
          <w:b/>
          <w:bCs/>
          <w:sz w:val="24"/>
          <w:szCs w:val="24"/>
        </w:rPr>
        <w:t xml:space="preserve">. </w:t>
      </w:r>
      <w:r w:rsidRPr="17019DD7">
        <w:rPr>
          <w:sz w:val="24"/>
          <w:szCs w:val="24"/>
        </w:rPr>
        <w:t>Posterior distributions of parameter estimates for maternal morph, offspring sex, offspring morph and egg mass on hatching and fledging probability with mother ID and sampling year included as random factors in the models</w:t>
      </w:r>
      <w:r w:rsidR="0098350E">
        <w:rPr>
          <w:sz w:val="24"/>
          <w:szCs w:val="24"/>
        </w:rPr>
        <w:t>. The intercept</w:t>
      </w:r>
      <w:r w:rsidRPr="17019DD7">
        <w:rPr>
          <w:sz w:val="24"/>
          <w:szCs w:val="24"/>
        </w:rPr>
        <w:t xml:space="preserve"> </w:t>
      </w:r>
      <w:r w:rsidR="000450AF">
        <w:rPr>
          <w:sz w:val="24"/>
          <w:szCs w:val="24"/>
        </w:rPr>
        <w:t xml:space="preserve">provides </w:t>
      </w:r>
      <w:r w:rsidRPr="17019DD7">
        <w:rPr>
          <w:sz w:val="24"/>
          <w:szCs w:val="24"/>
        </w:rPr>
        <w:t xml:space="preserve">the estimate for Independent mothers </w:t>
      </w:r>
      <w:r w:rsidR="000450AF">
        <w:rPr>
          <w:sz w:val="24"/>
          <w:szCs w:val="24"/>
        </w:rPr>
        <w:t>for a</w:t>
      </w:r>
      <w:r w:rsidRPr="17019DD7">
        <w:rPr>
          <w:sz w:val="24"/>
          <w:szCs w:val="24"/>
        </w:rPr>
        <w:t xml:space="preserve"> female, Independent offspring</w:t>
      </w:r>
      <w:r w:rsidR="00C75D5B">
        <w:rPr>
          <w:sz w:val="24"/>
          <w:szCs w:val="24"/>
        </w:rPr>
        <w:t xml:space="preserve"> and a mean egg mass</w:t>
      </w:r>
      <w:r w:rsidRPr="17019DD7">
        <w:rPr>
          <w:sz w:val="24"/>
          <w:szCs w:val="24"/>
        </w:rPr>
        <w:t>.</w:t>
      </w:r>
      <w:r w:rsidR="0098350E">
        <w:rPr>
          <w:sz w:val="24"/>
          <w:szCs w:val="24"/>
        </w:rPr>
        <w:t xml:space="preserve"> Given are mean values, 95% CrI, </w:t>
      </w:r>
      <w:r w:rsidRPr="17019DD7">
        <w:rPr>
          <w:sz w:val="24"/>
          <w:szCs w:val="24"/>
        </w:rPr>
        <w:t xml:space="preserve">and the </w:t>
      </w:r>
      <w:r w:rsidR="00DC79A7">
        <w:rPr>
          <w:sz w:val="24"/>
          <w:szCs w:val="24"/>
        </w:rPr>
        <w:t xml:space="preserve">posterior </w:t>
      </w:r>
      <w:r w:rsidR="00DC79A7" w:rsidRPr="17019DD7">
        <w:rPr>
          <w:sz w:val="24"/>
          <w:szCs w:val="24"/>
        </w:rPr>
        <w:t xml:space="preserve">probability of the </w:t>
      </w:r>
      <w:r w:rsidR="00DC79A7">
        <w:rPr>
          <w:sz w:val="24"/>
          <w:szCs w:val="24"/>
        </w:rPr>
        <w:t>hypothesis that the parameter is smaller than zero.</w:t>
      </w:r>
      <w:r w:rsidRPr="17019DD7">
        <w:rPr>
          <w:sz w:val="24"/>
          <w:szCs w:val="24"/>
        </w:rPr>
        <w:t xml:space="preserve"> </w:t>
      </w:r>
      <w:r w:rsidR="00DC79A7">
        <w:rPr>
          <w:sz w:val="24"/>
          <w:szCs w:val="24"/>
        </w:rPr>
        <w:t>For hatching success, t</w:t>
      </w:r>
      <w:r w:rsidR="0098350E">
        <w:rPr>
          <w:sz w:val="24"/>
          <w:szCs w:val="24"/>
        </w:rPr>
        <w:t>he between-mother ID standard deviation was 0.</w:t>
      </w:r>
      <w:r w:rsidR="00FC3E94">
        <w:rPr>
          <w:sz w:val="24"/>
          <w:szCs w:val="24"/>
        </w:rPr>
        <w:t>84</w:t>
      </w:r>
      <w:r w:rsidR="0098350E">
        <w:rPr>
          <w:sz w:val="24"/>
          <w:szCs w:val="24"/>
        </w:rPr>
        <w:t xml:space="preserve"> and the between-sampling year standard deviation was </w:t>
      </w:r>
      <w:r w:rsidR="00FC3E94">
        <w:rPr>
          <w:sz w:val="24"/>
          <w:szCs w:val="24"/>
        </w:rPr>
        <w:t>0.10</w:t>
      </w:r>
      <w:r w:rsidR="0098350E">
        <w:rPr>
          <w:sz w:val="24"/>
          <w:szCs w:val="24"/>
        </w:rPr>
        <w:t xml:space="preserve">. </w:t>
      </w:r>
      <w:r w:rsidR="00DC79A7">
        <w:rPr>
          <w:sz w:val="24"/>
          <w:szCs w:val="24"/>
        </w:rPr>
        <w:t xml:space="preserve">For fledging success, the between-mother ID standard deviation was 0.51 and the between-sampling year standard deviation was &lt; 0.001. </w:t>
      </w:r>
      <w:r w:rsidR="007951F3">
        <w:rPr>
          <w:sz w:val="24"/>
          <w:szCs w:val="24"/>
        </w:rPr>
        <w:t>P values in bold are comparable to a significant effect (P&lt;0.05) according to frequentist statistics</w:t>
      </w:r>
      <w:r w:rsidR="007951F3" w:rsidRPr="17019DD7">
        <w:rPr>
          <w:sz w:val="24"/>
          <w:szCs w:val="24"/>
        </w:rPr>
        <w:t>.</w:t>
      </w:r>
      <w:r w:rsidR="007951F3">
        <w:rPr>
          <w:sz w:val="24"/>
          <w:szCs w:val="24"/>
        </w:rPr>
        <w:t xml:space="preserve"> </w:t>
      </w:r>
    </w:p>
    <w:tbl>
      <w:tblPr>
        <w:tblStyle w:val="EinfacheTabelle2"/>
        <w:tblW w:w="12816" w:type="dxa"/>
        <w:tblLayout w:type="fixed"/>
        <w:tblLook w:val="0400" w:firstRow="0" w:lastRow="0" w:firstColumn="0" w:lastColumn="0" w:noHBand="0" w:noVBand="1"/>
      </w:tblPr>
      <w:tblGrid>
        <w:gridCol w:w="2209"/>
        <w:gridCol w:w="1767"/>
        <w:gridCol w:w="1768"/>
        <w:gridCol w:w="1768"/>
        <w:gridCol w:w="1768"/>
        <w:gridCol w:w="1768"/>
        <w:gridCol w:w="1768"/>
      </w:tblGrid>
      <w:tr w:rsidR="00D81D95" w:rsidRPr="00525C74" w14:paraId="6B0E9779" w14:textId="77777777" w:rsidTr="00D265A1">
        <w:trPr>
          <w:cnfStyle w:val="000000100000" w:firstRow="0" w:lastRow="0" w:firstColumn="0" w:lastColumn="0" w:oddVBand="0" w:evenVBand="0" w:oddHBand="1" w:evenHBand="0" w:firstRowFirstColumn="0" w:firstRowLastColumn="0" w:lastRowFirstColumn="0" w:lastRowLastColumn="0"/>
          <w:trHeight w:val="432"/>
        </w:trPr>
        <w:tc>
          <w:tcPr>
            <w:tcW w:w="2160" w:type="dxa"/>
            <w:vMerge w:val="restart"/>
            <w:vAlign w:val="center"/>
          </w:tcPr>
          <w:p w14:paraId="48A9359F" w14:textId="0912E268" w:rsidR="00D81D95" w:rsidRDefault="00D81D95" w:rsidP="00D81D95">
            <w:pPr>
              <w:rPr>
                <w:b/>
                <w:sz w:val="24"/>
                <w:szCs w:val="20"/>
              </w:rPr>
            </w:pPr>
            <w:r>
              <w:rPr>
                <w:b/>
                <w:sz w:val="24"/>
                <w:szCs w:val="20"/>
              </w:rPr>
              <w:t>Parameter</w:t>
            </w:r>
          </w:p>
        </w:tc>
        <w:tc>
          <w:tcPr>
            <w:tcW w:w="5184" w:type="dxa"/>
            <w:gridSpan w:val="3"/>
            <w:vAlign w:val="center"/>
          </w:tcPr>
          <w:p w14:paraId="0B1C7DE1" w14:textId="77777777" w:rsidR="00A1042A" w:rsidRDefault="00D81D95" w:rsidP="00D81D95">
            <w:pPr>
              <w:jc w:val="center"/>
              <w:rPr>
                <w:b/>
                <w:bCs/>
                <w:sz w:val="24"/>
                <w:szCs w:val="24"/>
              </w:rPr>
            </w:pPr>
            <w:r>
              <w:rPr>
                <w:b/>
                <w:bCs/>
                <w:sz w:val="24"/>
                <w:szCs w:val="24"/>
              </w:rPr>
              <w:t>Hatching success</w:t>
            </w:r>
          </w:p>
          <w:p w14:paraId="6A51C0E3" w14:textId="6BD1B43D" w:rsidR="00D81D95" w:rsidRDefault="00A1042A" w:rsidP="00D81D95">
            <w:pPr>
              <w:jc w:val="center"/>
              <w:rPr>
                <w:b/>
                <w:bCs/>
                <w:sz w:val="24"/>
                <w:szCs w:val="24"/>
              </w:rPr>
            </w:pPr>
            <w:r>
              <w:rPr>
                <w:b/>
                <w:bCs/>
                <w:sz w:val="24"/>
                <w:szCs w:val="24"/>
              </w:rPr>
              <w:t>(</w:t>
            </w:r>
            <w:proofErr w:type="spellStart"/>
            <w:r w:rsidRPr="00A1042A">
              <w:rPr>
                <w:b/>
                <w:bCs/>
                <w:sz w:val="24"/>
                <w:szCs w:val="24"/>
              </w:rPr>
              <w:t>N</w:t>
            </w:r>
            <w:r>
              <w:rPr>
                <w:b/>
                <w:bCs/>
                <w:sz w:val="24"/>
                <w:szCs w:val="24"/>
                <w:vertAlign w:val="subscript"/>
              </w:rPr>
              <w:t>Offspring</w:t>
            </w:r>
            <w:proofErr w:type="spellEnd"/>
            <w:r>
              <w:rPr>
                <w:b/>
                <w:bCs/>
                <w:sz w:val="24"/>
                <w:szCs w:val="24"/>
                <w:vertAlign w:val="subscript"/>
              </w:rPr>
              <w:t xml:space="preserve"> </w:t>
            </w:r>
            <w:r>
              <w:rPr>
                <w:b/>
                <w:bCs/>
                <w:sz w:val="24"/>
                <w:szCs w:val="24"/>
              </w:rPr>
              <w:t xml:space="preserve">= 400, </w:t>
            </w:r>
            <w:proofErr w:type="spellStart"/>
            <w:r w:rsidRPr="00A1042A">
              <w:rPr>
                <w:b/>
                <w:bCs/>
                <w:sz w:val="24"/>
                <w:szCs w:val="24"/>
              </w:rPr>
              <w:t>N</w:t>
            </w:r>
            <w:r>
              <w:rPr>
                <w:b/>
                <w:bCs/>
                <w:sz w:val="24"/>
                <w:szCs w:val="24"/>
                <w:vertAlign w:val="subscript"/>
              </w:rPr>
              <w:t>Mothers</w:t>
            </w:r>
            <w:proofErr w:type="spellEnd"/>
            <w:r>
              <w:rPr>
                <w:b/>
                <w:bCs/>
                <w:sz w:val="24"/>
                <w:szCs w:val="24"/>
                <w:vertAlign w:val="subscript"/>
              </w:rPr>
              <w:t xml:space="preserve"> </w:t>
            </w:r>
            <w:r>
              <w:rPr>
                <w:b/>
                <w:bCs/>
                <w:sz w:val="24"/>
                <w:szCs w:val="24"/>
              </w:rPr>
              <w:t>= 87)</w:t>
            </w:r>
          </w:p>
        </w:tc>
        <w:tc>
          <w:tcPr>
            <w:tcW w:w="5184" w:type="dxa"/>
            <w:gridSpan w:val="3"/>
            <w:vAlign w:val="center"/>
          </w:tcPr>
          <w:p w14:paraId="61E49021" w14:textId="77777777" w:rsidR="00E1348D" w:rsidRDefault="00D81D95" w:rsidP="00E1348D">
            <w:pPr>
              <w:jc w:val="center"/>
              <w:rPr>
                <w:b/>
                <w:bCs/>
                <w:sz w:val="24"/>
                <w:szCs w:val="24"/>
              </w:rPr>
            </w:pPr>
            <w:r>
              <w:rPr>
                <w:b/>
                <w:bCs/>
                <w:sz w:val="24"/>
                <w:szCs w:val="24"/>
              </w:rPr>
              <w:t>Fledging success</w:t>
            </w:r>
          </w:p>
          <w:p w14:paraId="0DF780A3" w14:textId="653E1E42" w:rsidR="00D81D95" w:rsidRDefault="00E1348D" w:rsidP="00E1348D">
            <w:pPr>
              <w:jc w:val="center"/>
              <w:rPr>
                <w:b/>
                <w:bCs/>
                <w:sz w:val="24"/>
                <w:szCs w:val="24"/>
              </w:rPr>
            </w:pPr>
            <w:r>
              <w:rPr>
                <w:b/>
                <w:bCs/>
                <w:sz w:val="24"/>
                <w:szCs w:val="24"/>
              </w:rPr>
              <w:t>(</w:t>
            </w:r>
            <w:proofErr w:type="spellStart"/>
            <w:r w:rsidRPr="00A1042A">
              <w:rPr>
                <w:b/>
                <w:bCs/>
                <w:sz w:val="24"/>
                <w:szCs w:val="24"/>
              </w:rPr>
              <w:t>N</w:t>
            </w:r>
            <w:r>
              <w:rPr>
                <w:b/>
                <w:bCs/>
                <w:sz w:val="24"/>
                <w:szCs w:val="24"/>
                <w:vertAlign w:val="subscript"/>
              </w:rPr>
              <w:t>Offspring</w:t>
            </w:r>
            <w:proofErr w:type="spellEnd"/>
            <w:r>
              <w:rPr>
                <w:b/>
                <w:bCs/>
                <w:sz w:val="24"/>
                <w:szCs w:val="24"/>
                <w:vertAlign w:val="subscript"/>
              </w:rPr>
              <w:t xml:space="preserve"> </w:t>
            </w:r>
            <w:r>
              <w:rPr>
                <w:b/>
                <w:bCs/>
                <w:sz w:val="24"/>
                <w:szCs w:val="24"/>
              </w:rPr>
              <w:t xml:space="preserve">= 165, </w:t>
            </w:r>
            <w:proofErr w:type="spellStart"/>
            <w:r w:rsidRPr="00A1042A">
              <w:rPr>
                <w:b/>
                <w:bCs/>
                <w:sz w:val="24"/>
                <w:szCs w:val="24"/>
              </w:rPr>
              <w:t>N</w:t>
            </w:r>
            <w:r>
              <w:rPr>
                <w:b/>
                <w:bCs/>
                <w:sz w:val="24"/>
                <w:szCs w:val="24"/>
                <w:vertAlign w:val="subscript"/>
              </w:rPr>
              <w:t>Mothers</w:t>
            </w:r>
            <w:proofErr w:type="spellEnd"/>
            <w:r>
              <w:rPr>
                <w:b/>
                <w:bCs/>
                <w:sz w:val="24"/>
                <w:szCs w:val="24"/>
                <w:vertAlign w:val="subscript"/>
              </w:rPr>
              <w:t xml:space="preserve"> </w:t>
            </w:r>
            <w:r>
              <w:rPr>
                <w:b/>
                <w:bCs/>
                <w:sz w:val="24"/>
                <w:szCs w:val="24"/>
              </w:rPr>
              <w:t>= 62)</w:t>
            </w:r>
          </w:p>
        </w:tc>
      </w:tr>
      <w:tr w:rsidR="00D81D95" w:rsidRPr="00525C74" w14:paraId="0EAB1ACC" w14:textId="0E31E4DA" w:rsidTr="00D265A1">
        <w:trPr>
          <w:trHeight w:val="432"/>
        </w:trPr>
        <w:tc>
          <w:tcPr>
            <w:tcW w:w="2160" w:type="dxa"/>
            <w:vMerge/>
            <w:vAlign w:val="center"/>
          </w:tcPr>
          <w:p w14:paraId="1E199467" w14:textId="64A78129" w:rsidR="00D81D95" w:rsidRPr="00525C74" w:rsidRDefault="00D81D95" w:rsidP="00D81D95">
            <w:pPr>
              <w:rPr>
                <w:b/>
                <w:sz w:val="24"/>
                <w:szCs w:val="20"/>
              </w:rPr>
            </w:pPr>
          </w:p>
        </w:tc>
        <w:tc>
          <w:tcPr>
            <w:tcW w:w="1728" w:type="dxa"/>
            <w:vAlign w:val="center"/>
          </w:tcPr>
          <w:p w14:paraId="565EFA60" w14:textId="77777777" w:rsidR="00D81D95" w:rsidRPr="00525C74" w:rsidRDefault="00D81D95" w:rsidP="00D81D95">
            <w:pPr>
              <w:jc w:val="center"/>
              <w:rPr>
                <w:b/>
                <w:bCs/>
                <w:sz w:val="24"/>
                <w:szCs w:val="24"/>
                <w:vertAlign w:val="subscript"/>
              </w:rPr>
            </w:pPr>
            <w:r>
              <w:rPr>
                <w:b/>
                <w:bCs/>
                <w:sz w:val="24"/>
                <w:szCs w:val="24"/>
              </w:rPr>
              <w:t>Mean</w:t>
            </w:r>
          </w:p>
        </w:tc>
        <w:tc>
          <w:tcPr>
            <w:tcW w:w="1728" w:type="dxa"/>
            <w:vAlign w:val="center"/>
          </w:tcPr>
          <w:p w14:paraId="14B80F3E" w14:textId="77777777" w:rsidR="00D81D95" w:rsidRPr="00525C74" w:rsidRDefault="00D81D95" w:rsidP="00D81D95">
            <w:pPr>
              <w:jc w:val="center"/>
              <w:rPr>
                <w:b/>
                <w:bCs/>
                <w:sz w:val="24"/>
                <w:szCs w:val="24"/>
              </w:rPr>
            </w:pPr>
            <w:r>
              <w:rPr>
                <w:b/>
                <w:bCs/>
                <w:sz w:val="24"/>
                <w:szCs w:val="24"/>
              </w:rPr>
              <w:t>95% CrI</w:t>
            </w:r>
          </w:p>
        </w:tc>
        <w:tc>
          <w:tcPr>
            <w:tcW w:w="1728" w:type="dxa"/>
            <w:vAlign w:val="center"/>
          </w:tcPr>
          <w:p w14:paraId="742D733F" w14:textId="77777777" w:rsidR="00D81D95" w:rsidRPr="00525C74" w:rsidRDefault="00D81D95" w:rsidP="00D81D95">
            <w:pPr>
              <w:jc w:val="center"/>
              <w:rPr>
                <w:b/>
                <w:bCs/>
                <w:sz w:val="24"/>
                <w:szCs w:val="24"/>
              </w:rPr>
            </w:pPr>
            <w:r>
              <w:rPr>
                <w:b/>
                <w:bCs/>
                <w:sz w:val="24"/>
                <w:szCs w:val="24"/>
              </w:rPr>
              <w:t>P (</w:t>
            </w:r>
            <w:r w:rsidRPr="17019DD7">
              <w:rPr>
                <w:b/>
                <w:bCs/>
                <w:sz w:val="24"/>
                <w:szCs w:val="24"/>
              </w:rPr>
              <w:t>β</w:t>
            </w:r>
            <w:r>
              <w:rPr>
                <w:b/>
                <w:bCs/>
                <w:sz w:val="24"/>
                <w:szCs w:val="24"/>
              </w:rPr>
              <w:t xml:space="preserve"> &lt; 0)</w:t>
            </w:r>
          </w:p>
        </w:tc>
        <w:tc>
          <w:tcPr>
            <w:tcW w:w="1728" w:type="dxa"/>
            <w:vAlign w:val="center"/>
          </w:tcPr>
          <w:p w14:paraId="6828202E" w14:textId="4F33CBF2" w:rsidR="00D81D95" w:rsidRDefault="00D81D95" w:rsidP="00D81D95">
            <w:pPr>
              <w:jc w:val="center"/>
              <w:rPr>
                <w:b/>
                <w:bCs/>
                <w:sz w:val="24"/>
                <w:szCs w:val="24"/>
              </w:rPr>
            </w:pPr>
            <w:r>
              <w:rPr>
                <w:b/>
                <w:bCs/>
                <w:sz w:val="24"/>
                <w:szCs w:val="24"/>
              </w:rPr>
              <w:t>Mean</w:t>
            </w:r>
          </w:p>
        </w:tc>
        <w:tc>
          <w:tcPr>
            <w:tcW w:w="1728" w:type="dxa"/>
            <w:vAlign w:val="center"/>
          </w:tcPr>
          <w:p w14:paraId="6667722E" w14:textId="1123D198" w:rsidR="00D81D95" w:rsidRDefault="00D81D95" w:rsidP="00D81D95">
            <w:pPr>
              <w:jc w:val="center"/>
              <w:rPr>
                <w:b/>
                <w:bCs/>
                <w:sz w:val="24"/>
                <w:szCs w:val="24"/>
              </w:rPr>
            </w:pPr>
            <w:r>
              <w:rPr>
                <w:b/>
                <w:bCs/>
                <w:sz w:val="24"/>
                <w:szCs w:val="24"/>
              </w:rPr>
              <w:t>95% CrI</w:t>
            </w:r>
          </w:p>
        </w:tc>
        <w:tc>
          <w:tcPr>
            <w:tcW w:w="1728" w:type="dxa"/>
            <w:vAlign w:val="center"/>
          </w:tcPr>
          <w:p w14:paraId="29943703" w14:textId="262C5D0E" w:rsidR="00D81D95" w:rsidRDefault="00D81D95" w:rsidP="00D81D95">
            <w:pPr>
              <w:jc w:val="center"/>
              <w:rPr>
                <w:b/>
                <w:bCs/>
                <w:sz w:val="24"/>
                <w:szCs w:val="24"/>
              </w:rPr>
            </w:pPr>
            <w:r>
              <w:rPr>
                <w:b/>
                <w:bCs/>
                <w:sz w:val="24"/>
                <w:szCs w:val="24"/>
              </w:rPr>
              <w:t>P (</w:t>
            </w:r>
            <w:r w:rsidRPr="17019DD7">
              <w:rPr>
                <w:b/>
                <w:bCs/>
                <w:sz w:val="24"/>
                <w:szCs w:val="24"/>
              </w:rPr>
              <w:t>β</w:t>
            </w:r>
            <w:r>
              <w:rPr>
                <w:b/>
                <w:bCs/>
                <w:sz w:val="24"/>
                <w:szCs w:val="24"/>
              </w:rPr>
              <w:t xml:space="preserve"> &lt; 0)</w:t>
            </w:r>
          </w:p>
        </w:tc>
      </w:tr>
      <w:tr w:rsidR="00D81D95" w:rsidRPr="00525C74" w14:paraId="118195E2" w14:textId="4FC7A31E" w:rsidTr="00D265A1">
        <w:trPr>
          <w:cnfStyle w:val="000000100000" w:firstRow="0" w:lastRow="0" w:firstColumn="0" w:lastColumn="0" w:oddVBand="0" w:evenVBand="0" w:oddHBand="1" w:evenHBand="0" w:firstRowFirstColumn="0" w:firstRowLastColumn="0" w:lastRowFirstColumn="0" w:lastRowLastColumn="0"/>
          <w:trHeight w:val="432"/>
        </w:trPr>
        <w:tc>
          <w:tcPr>
            <w:tcW w:w="2160" w:type="dxa"/>
            <w:vAlign w:val="center"/>
          </w:tcPr>
          <w:p w14:paraId="552FAE98" w14:textId="77777777" w:rsidR="00D81D95" w:rsidRPr="00525C74" w:rsidRDefault="00D81D95" w:rsidP="00D81D95">
            <w:pPr>
              <w:rPr>
                <w:rFonts w:cstheme="minorHAnsi"/>
                <w:sz w:val="24"/>
                <w:szCs w:val="16"/>
              </w:rPr>
            </w:pPr>
            <w:r>
              <w:rPr>
                <w:sz w:val="24"/>
                <w:szCs w:val="24"/>
              </w:rPr>
              <w:t>Intercept</w:t>
            </w:r>
          </w:p>
        </w:tc>
        <w:tc>
          <w:tcPr>
            <w:tcW w:w="1728" w:type="dxa"/>
            <w:vAlign w:val="center"/>
          </w:tcPr>
          <w:p w14:paraId="2149D6AF" w14:textId="046B69E1" w:rsidR="00D81D95" w:rsidRPr="00F81E5F" w:rsidRDefault="00F81E5F" w:rsidP="00F81E5F">
            <w:pPr>
              <w:jc w:val="center"/>
              <w:rPr>
                <w:sz w:val="24"/>
                <w:szCs w:val="24"/>
              </w:rPr>
            </w:pPr>
            <w:r w:rsidRPr="17019DD7">
              <w:rPr>
                <w:sz w:val="24"/>
                <w:szCs w:val="24"/>
              </w:rPr>
              <w:t>-0.49</w:t>
            </w:r>
          </w:p>
        </w:tc>
        <w:tc>
          <w:tcPr>
            <w:tcW w:w="1728" w:type="dxa"/>
            <w:vAlign w:val="center"/>
          </w:tcPr>
          <w:p w14:paraId="28BDCCC5" w14:textId="3F86DF9B" w:rsidR="00D81D95" w:rsidRPr="00F81E5F" w:rsidRDefault="00F81E5F" w:rsidP="00F81E5F">
            <w:pPr>
              <w:jc w:val="center"/>
              <w:rPr>
                <w:sz w:val="24"/>
                <w:szCs w:val="24"/>
              </w:rPr>
            </w:pPr>
            <w:r w:rsidRPr="17019DD7">
              <w:rPr>
                <w:sz w:val="24"/>
                <w:szCs w:val="24"/>
              </w:rPr>
              <w:t>-0.94; -0.04</w:t>
            </w:r>
          </w:p>
        </w:tc>
        <w:tc>
          <w:tcPr>
            <w:tcW w:w="1728" w:type="dxa"/>
            <w:vAlign w:val="center"/>
          </w:tcPr>
          <w:p w14:paraId="14656933" w14:textId="74DB5F22" w:rsidR="00D81D95" w:rsidRPr="00FC3E94" w:rsidRDefault="00FC3E94" w:rsidP="00F81E5F">
            <w:pPr>
              <w:jc w:val="center"/>
              <w:rPr>
                <w:b/>
                <w:sz w:val="24"/>
                <w:szCs w:val="24"/>
              </w:rPr>
            </w:pPr>
            <w:r w:rsidRPr="00FC3E94">
              <w:rPr>
                <w:b/>
                <w:sz w:val="24"/>
                <w:szCs w:val="24"/>
              </w:rPr>
              <w:t>0.98</w:t>
            </w:r>
          </w:p>
        </w:tc>
        <w:tc>
          <w:tcPr>
            <w:tcW w:w="1728" w:type="dxa"/>
            <w:vAlign w:val="center"/>
          </w:tcPr>
          <w:p w14:paraId="0261517C" w14:textId="556AC0BF" w:rsidR="00D81D95" w:rsidRPr="00F81E5F" w:rsidRDefault="00F81E5F" w:rsidP="00F81E5F">
            <w:pPr>
              <w:jc w:val="center"/>
              <w:rPr>
                <w:sz w:val="24"/>
                <w:szCs w:val="24"/>
              </w:rPr>
            </w:pPr>
            <w:r w:rsidRPr="17019DD7">
              <w:rPr>
                <w:sz w:val="24"/>
                <w:szCs w:val="24"/>
              </w:rPr>
              <w:t>0.85</w:t>
            </w:r>
          </w:p>
        </w:tc>
        <w:tc>
          <w:tcPr>
            <w:tcW w:w="1728" w:type="dxa"/>
            <w:vAlign w:val="center"/>
          </w:tcPr>
          <w:p w14:paraId="6A7FA57C" w14:textId="49D81020" w:rsidR="00D81D95" w:rsidRPr="00F81E5F" w:rsidRDefault="00F81E5F" w:rsidP="00F81E5F">
            <w:pPr>
              <w:jc w:val="center"/>
              <w:rPr>
                <w:sz w:val="24"/>
                <w:szCs w:val="24"/>
              </w:rPr>
            </w:pPr>
            <w:r w:rsidRPr="17019DD7">
              <w:rPr>
                <w:sz w:val="24"/>
                <w:szCs w:val="24"/>
              </w:rPr>
              <w:t>0.18; 1.51</w:t>
            </w:r>
          </w:p>
        </w:tc>
        <w:tc>
          <w:tcPr>
            <w:tcW w:w="1728" w:type="dxa"/>
            <w:vAlign w:val="center"/>
          </w:tcPr>
          <w:p w14:paraId="3DFC8308" w14:textId="572385DB" w:rsidR="00D81D95" w:rsidRPr="00FC3E94" w:rsidRDefault="00FC3E94" w:rsidP="00F81E5F">
            <w:pPr>
              <w:jc w:val="center"/>
              <w:rPr>
                <w:b/>
                <w:sz w:val="24"/>
                <w:szCs w:val="24"/>
              </w:rPr>
            </w:pPr>
            <w:r w:rsidRPr="00FC3E94">
              <w:rPr>
                <w:b/>
                <w:sz w:val="24"/>
                <w:szCs w:val="24"/>
              </w:rPr>
              <w:t>0.01</w:t>
            </w:r>
          </w:p>
        </w:tc>
      </w:tr>
      <w:tr w:rsidR="00D81D95" w:rsidRPr="00525C74" w14:paraId="46562FDE" w14:textId="28CCC9A0" w:rsidTr="00D265A1">
        <w:trPr>
          <w:trHeight w:val="432"/>
        </w:trPr>
        <w:tc>
          <w:tcPr>
            <w:tcW w:w="2160" w:type="dxa"/>
            <w:vAlign w:val="center"/>
          </w:tcPr>
          <w:p w14:paraId="335FB61A" w14:textId="77777777" w:rsidR="00D81D95" w:rsidRDefault="00D81D95" w:rsidP="00D81D95">
            <w:pPr>
              <w:rPr>
                <w:sz w:val="24"/>
                <w:szCs w:val="24"/>
              </w:rPr>
            </w:pPr>
            <w:r>
              <w:rPr>
                <w:sz w:val="24"/>
                <w:szCs w:val="24"/>
              </w:rPr>
              <w:t>Satellite mother</w:t>
            </w:r>
          </w:p>
        </w:tc>
        <w:tc>
          <w:tcPr>
            <w:tcW w:w="1728" w:type="dxa"/>
            <w:vAlign w:val="center"/>
          </w:tcPr>
          <w:p w14:paraId="79D9C35B" w14:textId="4BFEA2B6" w:rsidR="00D81D95" w:rsidRPr="00F81E5F" w:rsidRDefault="00F81E5F" w:rsidP="00F81E5F">
            <w:pPr>
              <w:jc w:val="center"/>
              <w:rPr>
                <w:sz w:val="24"/>
                <w:szCs w:val="24"/>
              </w:rPr>
            </w:pPr>
            <w:r w:rsidRPr="17019DD7">
              <w:rPr>
                <w:sz w:val="24"/>
                <w:szCs w:val="24"/>
              </w:rPr>
              <w:t>-0.44</w:t>
            </w:r>
          </w:p>
        </w:tc>
        <w:tc>
          <w:tcPr>
            <w:tcW w:w="1728" w:type="dxa"/>
            <w:vAlign w:val="center"/>
          </w:tcPr>
          <w:p w14:paraId="322877F0" w14:textId="340C9A07" w:rsidR="00D81D95" w:rsidRPr="00F81E5F" w:rsidRDefault="00F81E5F" w:rsidP="00F81E5F">
            <w:pPr>
              <w:jc w:val="center"/>
              <w:rPr>
                <w:sz w:val="24"/>
                <w:szCs w:val="24"/>
              </w:rPr>
            </w:pPr>
            <w:r w:rsidRPr="17019DD7">
              <w:rPr>
                <w:sz w:val="24"/>
                <w:szCs w:val="24"/>
              </w:rPr>
              <w:t>-1.32; 0.43</w:t>
            </w:r>
          </w:p>
        </w:tc>
        <w:tc>
          <w:tcPr>
            <w:tcW w:w="1728" w:type="dxa"/>
            <w:vAlign w:val="center"/>
          </w:tcPr>
          <w:p w14:paraId="558E1205" w14:textId="045B9E62" w:rsidR="00D81D95" w:rsidRPr="00F81E5F" w:rsidRDefault="00F81E5F" w:rsidP="00F81E5F">
            <w:pPr>
              <w:jc w:val="center"/>
              <w:rPr>
                <w:sz w:val="24"/>
                <w:szCs w:val="24"/>
              </w:rPr>
            </w:pPr>
            <w:r w:rsidRPr="17019DD7">
              <w:rPr>
                <w:sz w:val="24"/>
                <w:szCs w:val="24"/>
              </w:rPr>
              <w:t>0.84</w:t>
            </w:r>
          </w:p>
        </w:tc>
        <w:tc>
          <w:tcPr>
            <w:tcW w:w="1728" w:type="dxa"/>
            <w:vAlign w:val="center"/>
          </w:tcPr>
          <w:p w14:paraId="5795E41F" w14:textId="34CE430A" w:rsidR="00D81D95" w:rsidRPr="00F81E5F" w:rsidRDefault="00F81E5F" w:rsidP="00F81E5F">
            <w:pPr>
              <w:jc w:val="center"/>
              <w:rPr>
                <w:sz w:val="24"/>
                <w:szCs w:val="24"/>
              </w:rPr>
            </w:pPr>
            <w:r w:rsidRPr="17019DD7">
              <w:rPr>
                <w:sz w:val="24"/>
                <w:szCs w:val="24"/>
              </w:rPr>
              <w:t>0.32</w:t>
            </w:r>
          </w:p>
        </w:tc>
        <w:tc>
          <w:tcPr>
            <w:tcW w:w="1728" w:type="dxa"/>
            <w:vAlign w:val="center"/>
          </w:tcPr>
          <w:p w14:paraId="2C5D5E91" w14:textId="3063350B" w:rsidR="00D81D95" w:rsidRPr="00F81E5F" w:rsidRDefault="00F81E5F" w:rsidP="00F81E5F">
            <w:pPr>
              <w:jc w:val="center"/>
              <w:rPr>
                <w:sz w:val="24"/>
                <w:szCs w:val="24"/>
              </w:rPr>
            </w:pPr>
            <w:r w:rsidRPr="17019DD7">
              <w:rPr>
                <w:sz w:val="24"/>
                <w:szCs w:val="24"/>
              </w:rPr>
              <w:t>-0.93; 1.58</w:t>
            </w:r>
          </w:p>
        </w:tc>
        <w:tc>
          <w:tcPr>
            <w:tcW w:w="1728" w:type="dxa"/>
            <w:vAlign w:val="center"/>
          </w:tcPr>
          <w:p w14:paraId="1501AA55" w14:textId="24F14792" w:rsidR="00D81D95" w:rsidRPr="00F81E5F" w:rsidRDefault="00F81E5F" w:rsidP="00F81E5F">
            <w:pPr>
              <w:jc w:val="center"/>
              <w:rPr>
                <w:sz w:val="24"/>
                <w:szCs w:val="24"/>
              </w:rPr>
            </w:pPr>
            <w:r w:rsidRPr="17019DD7">
              <w:rPr>
                <w:sz w:val="24"/>
                <w:szCs w:val="24"/>
              </w:rPr>
              <w:t>0.31</w:t>
            </w:r>
          </w:p>
        </w:tc>
      </w:tr>
      <w:tr w:rsidR="00D81D95" w:rsidRPr="00525C74" w14:paraId="3A96F149" w14:textId="1CC8E7CA" w:rsidTr="00D265A1">
        <w:trPr>
          <w:cnfStyle w:val="000000100000" w:firstRow="0" w:lastRow="0" w:firstColumn="0" w:lastColumn="0" w:oddVBand="0" w:evenVBand="0" w:oddHBand="1" w:evenHBand="0" w:firstRowFirstColumn="0" w:firstRowLastColumn="0" w:lastRowFirstColumn="0" w:lastRowLastColumn="0"/>
          <w:trHeight w:val="432"/>
        </w:trPr>
        <w:tc>
          <w:tcPr>
            <w:tcW w:w="2160" w:type="dxa"/>
            <w:vAlign w:val="center"/>
          </w:tcPr>
          <w:p w14:paraId="7377409F" w14:textId="77777777" w:rsidR="00D81D95" w:rsidRDefault="00D81D95" w:rsidP="00D81D95">
            <w:pPr>
              <w:rPr>
                <w:sz w:val="24"/>
                <w:szCs w:val="24"/>
              </w:rPr>
            </w:pPr>
            <w:r>
              <w:rPr>
                <w:sz w:val="24"/>
                <w:szCs w:val="24"/>
              </w:rPr>
              <w:t>Faeder mother</w:t>
            </w:r>
          </w:p>
        </w:tc>
        <w:tc>
          <w:tcPr>
            <w:tcW w:w="1728" w:type="dxa"/>
            <w:vAlign w:val="center"/>
          </w:tcPr>
          <w:p w14:paraId="40F6FFF5" w14:textId="57A7A81D" w:rsidR="00D81D95" w:rsidRPr="00F81E5F" w:rsidRDefault="00F81E5F" w:rsidP="00F81E5F">
            <w:pPr>
              <w:jc w:val="center"/>
              <w:rPr>
                <w:sz w:val="24"/>
                <w:szCs w:val="24"/>
              </w:rPr>
            </w:pPr>
            <w:r w:rsidRPr="17019DD7">
              <w:rPr>
                <w:sz w:val="24"/>
                <w:szCs w:val="24"/>
              </w:rPr>
              <w:t>-1.60</w:t>
            </w:r>
          </w:p>
        </w:tc>
        <w:tc>
          <w:tcPr>
            <w:tcW w:w="1728" w:type="dxa"/>
            <w:vAlign w:val="center"/>
          </w:tcPr>
          <w:p w14:paraId="5EC63EEE" w14:textId="4E9B53CA" w:rsidR="00D81D95" w:rsidRPr="00F81E5F" w:rsidRDefault="00F81E5F" w:rsidP="00F81E5F">
            <w:pPr>
              <w:jc w:val="center"/>
              <w:rPr>
                <w:sz w:val="24"/>
                <w:szCs w:val="24"/>
              </w:rPr>
            </w:pPr>
            <w:r w:rsidRPr="17019DD7">
              <w:rPr>
                <w:sz w:val="24"/>
                <w:szCs w:val="24"/>
              </w:rPr>
              <w:t>-3.05; -0.14</w:t>
            </w:r>
          </w:p>
        </w:tc>
        <w:tc>
          <w:tcPr>
            <w:tcW w:w="1728" w:type="dxa"/>
            <w:vAlign w:val="center"/>
          </w:tcPr>
          <w:p w14:paraId="766923FF" w14:textId="21033F9B" w:rsidR="00D81D95" w:rsidRPr="00F81E5F" w:rsidRDefault="00F81E5F" w:rsidP="00F81E5F">
            <w:pPr>
              <w:jc w:val="center"/>
              <w:rPr>
                <w:sz w:val="24"/>
                <w:szCs w:val="24"/>
              </w:rPr>
            </w:pPr>
            <w:r w:rsidRPr="17019DD7">
              <w:rPr>
                <w:b/>
                <w:bCs/>
                <w:sz w:val="24"/>
                <w:szCs w:val="24"/>
              </w:rPr>
              <w:t>0.98</w:t>
            </w:r>
          </w:p>
        </w:tc>
        <w:tc>
          <w:tcPr>
            <w:tcW w:w="1728" w:type="dxa"/>
            <w:vAlign w:val="center"/>
          </w:tcPr>
          <w:p w14:paraId="4BF61A21" w14:textId="5E0C778A" w:rsidR="00D81D95" w:rsidRPr="00F81E5F" w:rsidRDefault="00F81E5F" w:rsidP="00F81E5F">
            <w:pPr>
              <w:jc w:val="center"/>
              <w:rPr>
                <w:bCs/>
                <w:sz w:val="24"/>
                <w:szCs w:val="24"/>
              </w:rPr>
            </w:pPr>
            <w:r w:rsidRPr="17019DD7">
              <w:rPr>
                <w:sz w:val="24"/>
                <w:szCs w:val="24"/>
              </w:rPr>
              <w:t>0.20</w:t>
            </w:r>
          </w:p>
        </w:tc>
        <w:tc>
          <w:tcPr>
            <w:tcW w:w="1728" w:type="dxa"/>
            <w:vAlign w:val="center"/>
          </w:tcPr>
          <w:p w14:paraId="3B555475" w14:textId="771EC810" w:rsidR="00D81D95" w:rsidRPr="00F81E5F" w:rsidRDefault="00F81E5F" w:rsidP="00F81E5F">
            <w:pPr>
              <w:jc w:val="center"/>
              <w:rPr>
                <w:bCs/>
                <w:sz w:val="24"/>
                <w:szCs w:val="24"/>
              </w:rPr>
            </w:pPr>
            <w:r w:rsidRPr="17019DD7">
              <w:rPr>
                <w:sz w:val="24"/>
                <w:szCs w:val="24"/>
              </w:rPr>
              <w:t>-2.19; 2.58</w:t>
            </w:r>
          </w:p>
        </w:tc>
        <w:tc>
          <w:tcPr>
            <w:tcW w:w="1728" w:type="dxa"/>
            <w:vAlign w:val="center"/>
          </w:tcPr>
          <w:p w14:paraId="5395D8A1" w14:textId="2F841EBC" w:rsidR="00D81D95" w:rsidRPr="00F81E5F" w:rsidRDefault="00F81E5F" w:rsidP="00F81E5F">
            <w:pPr>
              <w:jc w:val="center"/>
              <w:rPr>
                <w:bCs/>
                <w:sz w:val="24"/>
                <w:szCs w:val="24"/>
              </w:rPr>
            </w:pPr>
            <w:r w:rsidRPr="17019DD7">
              <w:rPr>
                <w:sz w:val="24"/>
                <w:szCs w:val="24"/>
              </w:rPr>
              <w:t>0.43</w:t>
            </w:r>
          </w:p>
        </w:tc>
      </w:tr>
      <w:tr w:rsidR="00D81D95" w:rsidRPr="00525C74" w14:paraId="39E2E61D" w14:textId="1F528710" w:rsidTr="00D265A1">
        <w:trPr>
          <w:trHeight w:val="432"/>
        </w:trPr>
        <w:tc>
          <w:tcPr>
            <w:tcW w:w="2160" w:type="dxa"/>
            <w:vAlign w:val="center"/>
          </w:tcPr>
          <w:p w14:paraId="4BB35CE7" w14:textId="0606342B" w:rsidR="00D81D95" w:rsidRDefault="00F81E5F" w:rsidP="00D81D95">
            <w:pPr>
              <w:rPr>
                <w:sz w:val="24"/>
                <w:szCs w:val="24"/>
              </w:rPr>
            </w:pPr>
            <w:r>
              <w:rPr>
                <w:sz w:val="24"/>
                <w:szCs w:val="24"/>
              </w:rPr>
              <w:t>male offspring</w:t>
            </w:r>
          </w:p>
        </w:tc>
        <w:tc>
          <w:tcPr>
            <w:tcW w:w="1728" w:type="dxa"/>
            <w:vAlign w:val="center"/>
          </w:tcPr>
          <w:p w14:paraId="3AFFEC86" w14:textId="3E174388" w:rsidR="00D81D95" w:rsidRPr="00F81E5F" w:rsidRDefault="00F81E5F" w:rsidP="00F81E5F">
            <w:pPr>
              <w:jc w:val="center"/>
              <w:rPr>
                <w:sz w:val="24"/>
                <w:szCs w:val="24"/>
              </w:rPr>
            </w:pPr>
            <w:r w:rsidRPr="17019DD7">
              <w:rPr>
                <w:sz w:val="24"/>
                <w:szCs w:val="24"/>
              </w:rPr>
              <w:t>0.31</w:t>
            </w:r>
          </w:p>
        </w:tc>
        <w:tc>
          <w:tcPr>
            <w:tcW w:w="1728" w:type="dxa"/>
            <w:vAlign w:val="center"/>
          </w:tcPr>
          <w:p w14:paraId="0721AC05" w14:textId="0BFF203C" w:rsidR="00D81D95" w:rsidRPr="00F81E5F" w:rsidRDefault="00F81E5F" w:rsidP="00F81E5F">
            <w:pPr>
              <w:jc w:val="center"/>
              <w:rPr>
                <w:sz w:val="24"/>
                <w:szCs w:val="24"/>
              </w:rPr>
            </w:pPr>
            <w:r w:rsidRPr="17019DD7">
              <w:rPr>
                <w:sz w:val="24"/>
                <w:szCs w:val="24"/>
              </w:rPr>
              <w:t>-0.13; 0.74</w:t>
            </w:r>
          </w:p>
        </w:tc>
        <w:tc>
          <w:tcPr>
            <w:tcW w:w="1728" w:type="dxa"/>
            <w:vAlign w:val="center"/>
          </w:tcPr>
          <w:p w14:paraId="31D0FF67" w14:textId="696DF01C" w:rsidR="00D81D95" w:rsidRPr="00F81E5F" w:rsidRDefault="00F81E5F" w:rsidP="00F81E5F">
            <w:pPr>
              <w:jc w:val="center"/>
              <w:rPr>
                <w:sz w:val="24"/>
                <w:szCs w:val="24"/>
              </w:rPr>
            </w:pPr>
            <w:r w:rsidRPr="17019DD7">
              <w:rPr>
                <w:sz w:val="24"/>
                <w:szCs w:val="24"/>
              </w:rPr>
              <w:t>0.09</w:t>
            </w:r>
          </w:p>
        </w:tc>
        <w:tc>
          <w:tcPr>
            <w:tcW w:w="1728" w:type="dxa"/>
            <w:vAlign w:val="center"/>
          </w:tcPr>
          <w:p w14:paraId="60E7ADF9" w14:textId="2A47E437" w:rsidR="00D81D95" w:rsidRPr="00F81E5F" w:rsidRDefault="00F81E5F" w:rsidP="00F81E5F">
            <w:pPr>
              <w:jc w:val="center"/>
              <w:rPr>
                <w:sz w:val="24"/>
                <w:szCs w:val="24"/>
              </w:rPr>
            </w:pPr>
            <w:r w:rsidRPr="17019DD7">
              <w:rPr>
                <w:sz w:val="24"/>
                <w:szCs w:val="24"/>
              </w:rPr>
              <w:t>-0.50</w:t>
            </w:r>
          </w:p>
        </w:tc>
        <w:tc>
          <w:tcPr>
            <w:tcW w:w="1728" w:type="dxa"/>
            <w:vAlign w:val="center"/>
          </w:tcPr>
          <w:p w14:paraId="330A2637" w14:textId="7BFA18CC" w:rsidR="00D81D95" w:rsidRPr="00F81E5F" w:rsidRDefault="00F81E5F" w:rsidP="00F81E5F">
            <w:pPr>
              <w:jc w:val="center"/>
              <w:rPr>
                <w:sz w:val="24"/>
                <w:szCs w:val="24"/>
              </w:rPr>
            </w:pPr>
            <w:r w:rsidRPr="17019DD7">
              <w:rPr>
                <w:sz w:val="24"/>
                <w:szCs w:val="24"/>
              </w:rPr>
              <w:t>-1.2; 0.23</w:t>
            </w:r>
          </w:p>
        </w:tc>
        <w:tc>
          <w:tcPr>
            <w:tcW w:w="1728" w:type="dxa"/>
            <w:vAlign w:val="center"/>
          </w:tcPr>
          <w:p w14:paraId="2768D004" w14:textId="78258415" w:rsidR="00D81D95" w:rsidRPr="00F81E5F" w:rsidRDefault="00F81E5F" w:rsidP="00F81E5F">
            <w:pPr>
              <w:jc w:val="center"/>
              <w:rPr>
                <w:sz w:val="24"/>
                <w:szCs w:val="24"/>
              </w:rPr>
            </w:pPr>
            <w:r w:rsidRPr="17019DD7">
              <w:rPr>
                <w:sz w:val="24"/>
                <w:szCs w:val="24"/>
              </w:rPr>
              <w:t>0.91</w:t>
            </w:r>
          </w:p>
        </w:tc>
      </w:tr>
      <w:tr w:rsidR="00D81D95" w:rsidRPr="00525C74" w14:paraId="400BB7C7" w14:textId="6DD1E4C2" w:rsidTr="00D265A1">
        <w:trPr>
          <w:cnfStyle w:val="000000100000" w:firstRow="0" w:lastRow="0" w:firstColumn="0" w:lastColumn="0" w:oddVBand="0" w:evenVBand="0" w:oddHBand="1" w:evenHBand="0" w:firstRowFirstColumn="0" w:firstRowLastColumn="0" w:lastRowFirstColumn="0" w:lastRowLastColumn="0"/>
          <w:trHeight w:val="432"/>
        </w:trPr>
        <w:tc>
          <w:tcPr>
            <w:tcW w:w="2160" w:type="dxa"/>
            <w:vAlign w:val="center"/>
          </w:tcPr>
          <w:p w14:paraId="50A2BC41" w14:textId="4BF812E8" w:rsidR="00D81D95" w:rsidRDefault="00F81E5F" w:rsidP="00D81D95">
            <w:pPr>
              <w:rPr>
                <w:sz w:val="24"/>
                <w:szCs w:val="24"/>
              </w:rPr>
            </w:pPr>
            <w:r>
              <w:rPr>
                <w:sz w:val="24"/>
                <w:szCs w:val="24"/>
              </w:rPr>
              <w:t>Satellite offspring</w:t>
            </w:r>
          </w:p>
        </w:tc>
        <w:tc>
          <w:tcPr>
            <w:tcW w:w="1728" w:type="dxa"/>
            <w:vAlign w:val="center"/>
          </w:tcPr>
          <w:p w14:paraId="0E1CDBAA" w14:textId="03BB8CF1" w:rsidR="00D81D95" w:rsidRPr="00F81E5F" w:rsidRDefault="00F81E5F" w:rsidP="00F81E5F">
            <w:pPr>
              <w:jc w:val="center"/>
              <w:rPr>
                <w:sz w:val="24"/>
                <w:szCs w:val="24"/>
              </w:rPr>
            </w:pPr>
            <w:r w:rsidRPr="17019DD7">
              <w:rPr>
                <w:sz w:val="24"/>
                <w:szCs w:val="24"/>
              </w:rPr>
              <w:t>0.22</w:t>
            </w:r>
          </w:p>
        </w:tc>
        <w:tc>
          <w:tcPr>
            <w:tcW w:w="1728" w:type="dxa"/>
            <w:vAlign w:val="center"/>
          </w:tcPr>
          <w:p w14:paraId="0423B844" w14:textId="6C18E663" w:rsidR="00D81D95" w:rsidRPr="00F81E5F" w:rsidRDefault="00F81E5F" w:rsidP="00F81E5F">
            <w:pPr>
              <w:jc w:val="center"/>
              <w:rPr>
                <w:sz w:val="24"/>
                <w:szCs w:val="24"/>
              </w:rPr>
            </w:pPr>
            <w:r w:rsidRPr="17019DD7">
              <w:rPr>
                <w:sz w:val="24"/>
                <w:szCs w:val="24"/>
              </w:rPr>
              <w:t>-0.31; 0.74</w:t>
            </w:r>
          </w:p>
        </w:tc>
        <w:tc>
          <w:tcPr>
            <w:tcW w:w="1728" w:type="dxa"/>
            <w:vAlign w:val="center"/>
          </w:tcPr>
          <w:p w14:paraId="6960C252" w14:textId="436498CC" w:rsidR="00D81D95" w:rsidRPr="00F81E5F" w:rsidRDefault="00F81E5F" w:rsidP="00F81E5F">
            <w:pPr>
              <w:jc w:val="center"/>
              <w:rPr>
                <w:sz w:val="24"/>
                <w:szCs w:val="24"/>
              </w:rPr>
            </w:pPr>
            <w:r w:rsidRPr="17019DD7">
              <w:rPr>
                <w:sz w:val="24"/>
                <w:szCs w:val="24"/>
              </w:rPr>
              <w:t>0.21</w:t>
            </w:r>
          </w:p>
        </w:tc>
        <w:tc>
          <w:tcPr>
            <w:tcW w:w="1728" w:type="dxa"/>
            <w:vAlign w:val="center"/>
          </w:tcPr>
          <w:p w14:paraId="7080AA92" w14:textId="114B8533" w:rsidR="00D81D95" w:rsidRPr="00F81E5F" w:rsidRDefault="00F81E5F" w:rsidP="00F81E5F">
            <w:pPr>
              <w:jc w:val="center"/>
              <w:rPr>
                <w:bCs/>
                <w:sz w:val="24"/>
                <w:szCs w:val="24"/>
              </w:rPr>
            </w:pPr>
            <w:r w:rsidRPr="17019DD7">
              <w:rPr>
                <w:sz w:val="24"/>
                <w:szCs w:val="24"/>
              </w:rPr>
              <w:t>0.23</w:t>
            </w:r>
          </w:p>
        </w:tc>
        <w:tc>
          <w:tcPr>
            <w:tcW w:w="1728" w:type="dxa"/>
            <w:vAlign w:val="center"/>
          </w:tcPr>
          <w:p w14:paraId="131C9DD9" w14:textId="5FAF1B31" w:rsidR="00D81D95" w:rsidRPr="00F81E5F" w:rsidRDefault="00F81E5F" w:rsidP="00F81E5F">
            <w:pPr>
              <w:jc w:val="center"/>
              <w:rPr>
                <w:bCs/>
                <w:sz w:val="24"/>
                <w:szCs w:val="24"/>
              </w:rPr>
            </w:pPr>
            <w:r w:rsidRPr="17019DD7">
              <w:rPr>
                <w:sz w:val="24"/>
                <w:szCs w:val="24"/>
              </w:rPr>
              <w:t>-0.6; 1.05</w:t>
            </w:r>
          </w:p>
        </w:tc>
        <w:tc>
          <w:tcPr>
            <w:tcW w:w="1728" w:type="dxa"/>
            <w:vAlign w:val="center"/>
          </w:tcPr>
          <w:p w14:paraId="4BE05C95" w14:textId="2C8CA8FA" w:rsidR="00D81D95" w:rsidRPr="00F81E5F" w:rsidRDefault="0066763E" w:rsidP="00F81E5F">
            <w:pPr>
              <w:jc w:val="center"/>
              <w:rPr>
                <w:bCs/>
                <w:sz w:val="24"/>
                <w:szCs w:val="24"/>
              </w:rPr>
            </w:pPr>
            <w:r w:rsidRPr="17019DD7">
              <w:rPr>
                <w:sz w:val="24"/>
                <w:szCs w:val="24"/>
              </w:rPr>
              <w:t>0.29</w:t>
            </w:r>
          </w:p>
        </w:tc>
      </w:tr>
      <w:tr w:rsidR="00D81D95" w:rsidRPr="00525C74" w14:paraId="67B65567" w14:textId="7EC3666D" w:rsidTr="00D265A1">
        <w:trPr>
          <w:trHeight w:val="432"/>
        </w:trPr>
        <w:tc>
          <w:tcPr>
            <w:tcW w:w="2160" w:type="dxa"/>
            <w:vAlign w:val="center"/>
          </w:tcPr>
          <w:p w14:paraId="1C962E07" w14:textId="22A33385" w:rsidR="00D81D95" w:rsidRDefault="00F81E5F" w:rsidP="00D81D95">
            <w:pPr>
              <w:rPr>
                <w:sz w:val="24"/>
                <w:szCs w:val="24"/>
              </w:rPr>
            </w:pPr>
            <w:r>
              <w:rPr>
                <w:sz w:val="24"/>
                <w:szCs w:val="24"/>
              </w:rPr>
              <w:t>Faeder offspring</w:t>
            </w:r>
          </w:p>
        </w:tc>
        <w:tc>
          <w:tcPr>
            <w:tcW w:w="1728" w:type="dxa"/>
            <w:vAlign w:val="center"/>
          </w:tcPr>
          <w:p w14:paraId="48708920" w14:textId="37079D39" w:rsidR="00D81D95" w:rsidRPr="00F81E5F" w:rsidRDefault="00F81E5F" w:rsidP="00F81E5F">
            <w:pPr>
              <w:jc w:val="center"/>
              <w:rPr>
                <w:sz w:val="24"/>
                <w:szCs w:val="24"/>
              </w:rPr>
            </w:pPr>
            <w:r w:rsidRPr="17019DD7">
              <w:rPr>
                <w:sz w:val="24"/>
                <w:szCs w:val="24"/>
              </w:rPr>
              <w:t>0.19</w:t>
            </w:r>
          </w:p>
        </w:tc>
        <w:tc>
          <w:tcPr>
            <w:tcW w:w="1728" w:type="dxa"/>
            <w:vAlign w:val="center"/>
          </w:tcPr>
          <w:p w14:paraId="20496E83" w14:textId="60A47DD6" w:rsidR="00D81D95" w:rsidRPr="00F81E5F" w:rsidRDefault="00F81E5F" w:rsidP="00F81E5F">
            <w:pPr>
              <w:jc w:val="center"/>
              <w:rPr>
                <w:sz w:val="24"/>
                <w:szCs w:val="24"/>
              </w:rPr>
            </w:pPr>
            <w:r w:rsidRPr="17019DD7">
              <w:rPr>
                <w:sz w:val="24"/>
                <w:szCs w:val="24"/>
              </w:rPr>
              <w:t>-0.45; 0.84</w:t>
            </w:r>
          </w:p>
        </w:tc>
        <w:tc>
          <w:tcPr>
            <w:tcW w:w="1728" w:type="dxa"/>
            <w:vAlign w:val="center"/>
          </w:tcPr>
          <w:p w14:paraId="3C2161EB" w14:textId="24F67570" w:rsidR="00D81D95" w:rsidRPr="00F81E5F" w:rsidRDefault="00F81E5F" w:rsidP="00F81E5F">
            <w:pPr>
              <w:jc w:val="center"/>
              <w:rPr>
                <w:sz w:val="24"/>
                <w:szCs w:val="24"/>
              </w:rPr>
            </w:pPr>
            <w:r w:rsidRPr="17019DD7">
              <w:rPr>
                <w:sz w:val="24"/>
                <w:szCs w:val="24"/>
              </w:rPr>
              <w:t>0.29</w:t>
            </w:r>
          </w:p>
        </w:tc>
        <w:tc>
          <w:tcPr>
            <w:tcW w:w="1728" w:type="dxa"/>
            <w:vAlign w:val="center"/>
          </w:tcPr>
          <w:p w14:paraId="0A2EB71B" w14:textId="62435039" w:rsidR="00D81D95" w:rsidRPr="00F81E5F" w:rsidRDefault="00F81E5F" w:rsidP="00F81E5F">
            <w:pPr>
              <w:jc w:val="center"/>
              <w:rPr>
                <w:bCs/>
                <w:sz w:val="24"/>
                <w:szCs w:val="24"/>
              </w:rPr>
            </w:pPr>
            <w:r w:rsidRPr="17019DD7">
              <w:rPr>
                <w:sz w:val="24"/>
                <w:szCs w:val="24"/>
              </w:rPr>
              <w:t>0.24</w:t>
            </w:r>
          </w:p>
        </w:tc>
        <w:tc>
          <w:tcPr>
            <w:tcW w:w="1728" w:type="dxa"/>
            <w:vAlign w:val="center"/>
          </w:tcPr>
          <w:p w14:paraId="3D334407" w14:textId="01F3C79D" w:rsidR="00D81D95" w:rsidRPr="00F81E5F" w:rsidRDefault="00F81E5F" w:rsidP="00F81E5F">
            <w:pPr>
              <w:jc w:val="center"/>
              <w:rPr>
                <w:bCs/>
                <w:sz w:val="24"/>
                <w:szCs w:val="24"/>
              </w:rPr>
            </w:pPr>
            <w:r w:rsidRPr="17019DD7">
              <w:rPr>
                <w:sz w:val="24"/>
                <w:szCs w:val="24"/>
              </w:rPr>
              <w:t>-0.77; 1.26</w:t>
            </w:r>
          </w:p>
        </w:tc>
        <w:tc>
          <w:tcPr>
            <w:tcW w:w="1728" w:type="dxa"/>
            <w:vAlign w:val="center"/>
          </w:tcPr>
          <w:p w14:paraId="72C58360" w14:textId="3B7598B8" w:rsidR="00D81D95" w:rsidRPr="00F81E5F" w:rsidRDefault="0066763E" w:rsidP="00F81E5F">
            <w:pPr>
              <w:jc w:val="center"/>
              <w:rPr>
                <w:bCs/>
                <w:sz w:val="24"/>
                <w:szCs w:val="24"/>
              </w:rPr>
            </w:pPr>
            <w:r w:rsidRPr="17019DD7">
              <w:rPr>
                <w:sz w:val="24"/>
                <w:szCs w:val="24"/>
              </w:rPr>
              <w:t>0.32</w:t>
            </w:r>
          </w:p>
        </w:tc>
      </w:tr>
      <w:tr w:rsidR="00D81D95" w:rsidRPr="00525C74" w14:paraId="479F1C04" w14:textId="32BA6630" w:rsidTr="00D265A1">
        <w:trPr>
          <w:cnfStyle w:val="000000100000" w:firstRow="0" w:lastRow="0" w:firstColumn="0" w:lastColumn="0" w:oddVBand="0" w:evenVBand="0" w:oddHBand="1" w:evenHBand="0" w:firstRowFirstColumn="0" w:firstRowLastColumn="0" w:lastRowFirstColumn="0" w:lastRowLastColumn="0"/>
          <w:trHeight w:val="432"/>
        </w:trPr>
        <w:tc>
          <w:tcPr>
            <w:tcW w:w="2160" w:type="dxa"/>
            <w:vAlign w:val="center"/>
          </w:tcPr>
          <w:p w14:paraId="58F732DF" w14:textId="02DE62B5" w:rsidR="00D81D95" w:rsidRDefault="00F81E5F" w:rsidP="00D81D95">
            <w:pPr>
              <w:rPr>
                <w:sz w:val="24"/>
                <w:szCs w:val="24"/>
              </w:rPr>
            </w:pPr>
            <w:r>
              <w:rPr>
                <w:sz w:val="24"/>
                <w:szCs w:val="24"/>
              </w:rPr>
              <w:t>egg mass</w:t>
            </w:r>
          </w:p>
        </w:tc>
        <w:tc>
          <w:tcPr>
            <w:tcW w:w="1728" w:type="dxa"/>
            <w:vAlign w:val="center"/>
          </w:tcPr>
          <w:p w14:paraId="1E6788C7" w14:textId="3107DDF8" w:rsidR="00D81D95" w:rsidRPr="00F81E5F" w:rsidRDefault="00F81E5F" w:rsidP="00F81E5F">
            <w:pPr>
              <w:jc w:val="center"/>
              <w:rPr>
                <w:sz w:val="24"/>
                <w:szCs w:val="24"/>
              </w:rPr>
            </w:pPr>
            <w:r w:rsidRPr="17019DD7">
              <w:rPr>
                <w:sz w:val="24"/>
                <w:szCs w:val="24"/>
              </w:rPr>
              <w:t>0.04</w:t>
            </w:r>
          </w:p>
        </w:tc>
        <w:tc>
          <w:tcPr>
            <w:tcW w:w="1728" w:type="dxa"/>
            <w:vAlign w:val="center"/>
          </w:tcPr>
          <w:p w14:paraId="04F70620" w14:textId="0B674FBA" w:rsidR="00D81D95" w:rsidRPr="00F81E5F" w:rsidRDefault="00F81E5F" w:rsidP="00F81E5F">
            <w:pPr>
              <w:jc w:val="center"/>
              <w:rPr>
                <w:sz w:val="24"/>
                <w:szCs w:val="24"/>
              </w:rPr>
            </w:pPr>
            <w:r w:rsidRPr="17019DD7">
              <w:rPr>
                <w:sz w:val="24"/>
                <w:szCs w:val="24"/>
              </w:rPr>
              <w:t>-0.22; 0.31</w:t>
            </w:r>
          </w:p>
        </w:tc>
        <w:tc>
          <w:tcPr>
            <w:tcW w:w="1728" w:type="dxa"/>
            <w:vAlign w:val="center"/>
          </w:tcPr>
          <w:p w14:paraId="13B2A636" w14:textId="7FF2C33A" w:rsidR="00D81D95" w:rsidRPr="00F81E5F" w:rsidRDefault="00F81E5F" w:rsidP="00F81E5F">
            <w:pPr>
              <w:jc w:val="center"/>
              <w:rPr>
                <w:sz w:val="24"/>
                <w:szCs w:val="24"/>
              </w:rPr>
            </w:pPr>
            <w:r w:rsidRPr="17019DD7">
              <w:rPr>
                <w:sz w:val="24"/>
                <w:szCs w:val="24"/>
              </w:rPr>
              <w:t>0.38</w:t>
            </w:r>
          </w:p>
        </w:tc>
        <w:tc>
          <w:tcPr>
            <w:tcW w:w="1728" w:type="dxa"/>
            <w:vAlign w:val="center"/>
          </w:tcPr>
          <w:p w14:paraId="30A22176" w14:textId="58A7713E" w:rsidR="00D81D95" w:rsidRPr="00F81E5F" w:rsidRDefault="00F81E5F" w:rsidP="00F81E5F">
            <w:pPr>
              <w:jc w:val="center"/>
              <w:rPr>
                <w:sz w:val="24"/>
                <w:szCs w:val="24"/>
              </w:rPr>
            </w:pPr>
            <w:r w:rsidRPr="17019DD7">
              <w:rPr>
                <w:sz w:val="24"/>
                <w:szCs w:val="24"/>
              </w:rPr>
              <w:t>0.5</w:t>
            </w:r>
          </w:p>
        </w:tc>
        <w:tc>
          <w:tcPr>
            <w:tcW w:w="1728" w:type="dxa"/>
            <w:vAlign w:val="center"/>
          </w:tcPr>
          <w:p w14:paraId="56EA8122" w14:textId="66506AA6" w:rsidR="00D81D95" w:rsidRPr="00F81E5F" w:rsidRDefault="00F81E5F" w:rsidP="00F81E5F">
            <w:pPr>
              <w:jc w:val="center"/>
              <w:rPr>
                <w:sz w:val="24"/>
                <w:szCs w:val="24"/>
              </w:rPr>
            </w:pPr>
            <w:r w:rsidRPr="17019DD7">
              <w:rPr>
                <w:sz w:val="24"/>
                <w:szCs w:val="24"/>
              </w:rPr>
              <w:t>0.12; 0.89</w:t>
            </w:r>
          </w:p>
        </w:tc>
        <w:tc>
          <w:tcPr>
            <w:tcW w:w="1728" w:type="dxa"/>
            <w:vAlign w:val="center"/>
          </w:tcPr>
          <w:p w14:paraId="7D68EA50" w14:textId="4F0614B7" w:rsidR="00D81D95" w:rsidRPr="00F81E5F" w:rsidRDefault="0066763E" w:rsidP="00F81E5F">
            <w:pPr>
              <w:jc w:val="center"/>
              <w:rPr>
                <w:sz w:val="24"/>
                <w:szCs w:val="24"/>
              </w:rPr>
            </w:pPr>
            <w:r w:rsidRPr="17019DD7">
              <w:rPr>
                <w:b/>
                <w:bCs/>
                <w:sz w:val="24"/>
                <w:szCs w:val="24"/>
              </w:rPr>
              <w:t>&lt; 0.01</w:t>
            </w:r>
          </w:p>
        </w:tc>
      </w:tr>
    </w:tbl>
    <w:p w14:paraId="6C5F4651" w14:textId="77777777" w:rsidR="00D81D95" w:rsidRDefault="00D81D95" w:rsidP="003207F3">
      <w:pPr>
        <w:autoSpaceDE w:val="0"/>
        <w:autoSpaceDN w:val="0"/>
        <w:adjustRightInd w:val="0"/>
        <w:spacing w:after="0" w:line="480" w:lineRule="auto"/>
        <w:rPr>
          <w:rFonts w:cstheme="minorHAnsi"/>
          <w:sz w:val="24"/>
          <w:szCs w:val="24"/>
        </w:rPr>
      </w:pPr>
    </w:p>
    <w:p w14:paraId="0EA98C4F" w14:textId="77777777" w:rsidR="003207F3" w:rsidRDefault="003207F3" w:rsidP="00C95330">
      <w:pPr>
        <w:autoSpaceDE w:val="0"/>
        <w:autoSpaceDN w:val="0"/>
        <w:adjustRightInd w:val="0"/>
        <w:spacing w:after="0" w:line="240" w:lineRule="auto"/>
        <w:rPr>
          <w:rFonts w:cstheme="minorHAnsi"/>
          <w:sz w:val="24"/>
          <w:szCs w:val="24"/>
        </w:rPr>
      </w:pPr>
    </w:p>
    <w:p w14:paraId="3C2B100E" w14:textId="77777777" w:rsidR="003207F3" w:rsidRDefault="003207F3" w:rsidP="00C95330">
      <w:pPr>
        <w:autoSpaceDE w:val="0"/>
        <w:autoSpaceDN w:val="0"/>
        <w:adjustRightInd w:val="0"/>
        <w:spacing w:after="0" w:line="240" w:lineRule="auto"/>
        <w:rPr>
          <w:rFonts w:cstheme="minorHAnsi"/>
          <w:b/>
          <w:sz w:val="24"/>
          <w:szCs w:val="24"/>
        </w:rPr>
        <w:sectPr w:rsidR="003207F3" w:rsidSect="00D265A1">
          <w:pgSz w:w="15840" w:h="12240" w:orient="landscape" w:code="1"/>
          <w:pgMar w:top="1440" w:right="1440" w:bottom="1440" w:left="1440" w:header="709" w:footer="709" w:gutter="0"/>
          <w:cols w:space="708"/>
          <w:docGrid w:linePitch="360"/>
        </w:sectPr>
      </w:pPr>
    </w:p>
    <w:p w14:paraId="0B42E0F3" w14:textId="3A1F40B0" w:rsidR="005B0D15" w:rsidRDefault="17019DD7" w:rsidP="17019DD7">
      <w:pPr>
        <w:autoSpaceDE w:val="0"/>
        <w:autoSpaceDN w:val="0"/>
        <w:adjustRightInd w:val="0"/>
        <w:spacing w:after="0" w:line="240" w:lineRule="auto"/>
        <w:rPr>
          <w:sz w:val="24"/>
          <w:szCs w:val="24"/>
        </w:rPr>
      </w:pPr>
      <w:r w:rsidRPr="17019DD7">
        <w:rPr>
          <w:b/>
          <w:bCs/>
          <w:sz w:val="24"/>
          <w:szCs w:val="24"/>
        </w:rPr>
        <w:lastRenderedPageBreak/>
        <w:t>Table S</w:t>
      </w:r>
      <w:r w:rsidR="00D018B7">
        <w:rPr>
          <w:b/>
          <w:bCs/>
          <w:sz w:val="24"/>
          <w:szCs w:val="24"/>
        </w:rPr>
        <w:t>5</w:t>
      </w:r>
      <w:r w:rsidRPr="17019DD7">
        <w:rPr>
          <w:b/>
          <w:bCs/>
          <w:sz w:val="24"/>
          <w:szCs w:val="24"/>
        </w:rPr>
        <w:t>.</w:t>
      </w:r>
      <w:r w:rsidRPr="17019DD7">
        <w:rPr>
          <w:sz w:val="24"/>
          <w:szCs w:val="24"/>
        </w:rPr>
        <w:t xml:space="preserve"> Means and 95% CrI for hatching and fledging probabilities according to the maternal morph, the offspring sex, the offspring morph and the overall mean egg mass. Mother ID and sampling year were included as random factors in the models.</w:t>
      </w:r>
    </w:p>
    <w:p w14:paraId="4F9C345E" w14:textId="60CD28E1" w:rsidR="00C95330" w:rsidRPr="005B0D15" w:rsidRDefault="00C95330" w:rsidP="00C95330">
      <w:pPr>
        <w:autoSpaceDE w:val="0"/>
        <w:autoSpaceDN w:val="0"/>
        <w:adjustRightInd w:val="0"/>
        <w:spacing w:after="0" w:line="240" w:lineRule="auto"/>
        <w:rPr>
          <w:rFonts w:cstheme="minorHAnsi"/>
          <w:sz w:val="24"/>
          <w:szCs w:val="24"/>
        </w:rPr>
      </w:pPr>
    </w:p>
    <w:p w14:paraId="1F508798" w14:textId="704B48DC" w:rsidR="005B0D15" w:rsidRDefault="00C95330" w:rsidP="001304D5">
      <w:pPr>
        <w:autoSpaceDE w:val="0"/>
        <w:autoSpaceDN w:val="0"/>
        <w:adjustRightInd w:val="0"/>
        <w:spacing w:after="0" w:line="480" w:lineRule="auto"/>
        <w:rPr>
          <w:rFonts w:cstheme="minorHAnsi"/>
          <w:sz w:val="24"/>
          <w:szCs w:val="24"/>
        </w:rPr>
      </w:pPr>
      <w:r>
        <w:rPr>
          <w:noProof/>
        </w:rPr>
        <w:drawing>
          <wp:anchor distT="0" distB="0" distL="114300" distR="114300" simplePos="0" relativeHeight="251665408" behindDoc="1" locked="0" layoutInCell="1" allowOverlap="1" wp14:anchorId="1D3F6E39" wp14:editId="5A0BD6EC">
            <wp:simplePos x="0" y="0"/>
            <wp:positionH relativeFrom="margin">
              <wp:posOffset>0</wp:posOffset>
            </wp:positionH>
            <wp:positionV relativeFrom="paragraph">
              <wp:posOffset>137795</wp:posOffset>
            </wp:positionV>
            <wp:extent cx="6059427" cy="4582633"/>
            <wp:effectExtent l="0" t="0" r="0" b="889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059427" cy="4582633"/>
                    </a:xfrm>
                    <a:prstGeom prst="rect">
                      <a:avLst/>
                    </a:prstGeom>
                  </pic:spPr>
                </pic:pic>
              </a:graphicData>
            </a:graphic>
            <wp14:sizeRelH relativeFrom="margin">
              <wp14:pctWidth>0</wp14:pctWidth>
            </wp14:sizeRelH>
            <wp14:sizeRelV relativeFrom="margin">
              <wp14:pctHeight>0</wp14:pctHeight>
            </wp14:sizeRelV>
          </wp:anchor>
        </w:drawing>
      </w:r>
    </w:p>
    <w:p w14:paraId="4960B106" w14:textId="1D7413D7" w:rsidR="005B0D15" w:rsidRDefault="005B0D15" w:rsidP="001304D5">
      <w:pPr>
        <w:autoSpaceDE w:val="0"/>
        <w:autoSpaceDN w:val="0"/>
        <w:adjustRightInd w:val="0"/>
        <w:spacing w:after="0" w:line="480" w:lineRule="auto"/>
        <w:rPr>
          <w:rFonts w:cstheme="minorHAnsi"/>
          <w:sz w:val="24"/>
          <w:szCs w:val="24"/>
        </w:rPr>
      </w:pPr>
    </w:p>
    <w:p w14:paraId="0929DEB9" w14:textId="26521ADA" w:rsidR="005B0D15" w:rsidRDefault="005B0D15" w:rsidP="001304D5">
      <w:pPr>
        <w:autoSpaceDE w:val="0"/>
        <w:autoSpaceDN w:val="0"/>
        <w:adjustRightInd w:val="0"/>
        <w:spacing w:after="0" w:line="480" w:lineRule="auto"/>
        <w:rPr>
          <w:rFonts w:cstheme="minorHAnsi"/>
          <w:sz w:val="24"/>
          <w:szCs w:val="24"/>
        </w:rPr>
      </w:pPr>
    </w:p>
    <w:p w14:paraId="36DCE727" w14:textId="539C815C" w:rsidR="005B0D15" w:rsidRDefault="005B0D15" w:rsidP="001304D5">
      <w:pPr>
        <w:autoSpaceDE w:val="0"/>
        <w:autoSpaceDN w:val="0"/>
        <w:adjustRightInd w:val="0"/>
        <w:spacing w:after="0" w:line="480" w:lineRule="auto"/>
        <w:rPr>
          <w:rFonts w:cstheme="minorHAnsi"/>
          <w:sz w:val="24"/>
          <w:szCs w:val="24"/>
        </w:rPr>
      </w:pPr>
    </w:p>
    <w:p w14:paraId="361B771F" w14:textId="77777777" w:rsidR="005B0D15" w:rsidRDefault="005B0D15" w:rsidP="001304D5">
      <w:pPr>
        <w:autoSpaceDE w:val="0"/>
        <w:autoSpaceDN w:val="0"/>
        <w:adjustRightInd w:val="0"/>
        <w:spacing w:after="0" w:line="480" w:lineRule="auto"/>
        <w:rPr>
          <w:rFonts w:cstheme="minorHAnsi"/>
          <w:sz w:val="24"/>
          <w:szCs w:val="24"/>
        </w:rPr>
      </w:pPr>
    </w:p>
    <w:p w14:paraId="4B04C6BB" w14:textId="2C614999" w:rsidR="005B0D15" w:rsidRDefault="005B0D15" w:rsidP="001304D5">
      <w:pPr>
        <w:autoSpaceDE w:val="0"/>
        <w:autoSpaceDN w:val="0"/>
        <w:adjustRightInd w:val="0"/>
        <w:spacing w:after="0" w:line="480" w:lineRule="auto"/>
        <w:rPr>
          <w:rFonts w:cstheme="minorHAnsi"/>
          <w:sz w:val="24"/>
          <w:szCs w:val="24"/>
        </w:rPr>
      </w:pPr>
    </w:p>
    <w:p w14:paraId="2B5133EC" w14:textId="0E878E96" w:rsidR="005B0D15" w:rsidRDefault="005B0D15" w:rsidP="001304D5">
      <w:pPr>
        <w:autoSpaceDE w:val="0"/>
        <w:autoSpaceDN w:val="0"/>
        <w:adjustRightInd w:val="0"/>
        <w:spacing w:after="0" w:line="480" w:lineRule="auto"/>
        <w:rPr>
          <w:rFonts w:cstheme="minorHAnsi"/>
          <w:sz w:val="24"/>
          <w:szCs w:val="24"/>
        </w:rPr>
      </w:pPr>
    </w:p>
    <w:p w14:paraId="0175CC4A" w14:textId="616D7283" w:rsidR="005B0D15" w:rsidRDefault="005B0D15" w:rsidP="001304D5">
      <w:pPr>
        <w:autoSpaceDE w:val="0"/>
        <w:autoSpaceDN w:val="0"/>
        <w:adjustRightInd w:val="0"/>
        <w:spacing w:after="0" w:line="480" w:lineRule="auto"/>
        <w:rPr>
          <w:rFonts w:cstheme="minorHAnsi"/>
          <w:sz w:val="24"/>
          <w:szCs w:val="24"/>
        </w:rPr>
      </w:pPr>
    </w:p>
    <w:p w14:paraId="3ECF086C" w14:textId="64B3314C" w:rsidR="005B0D15" w:rsidRDefault="005B0D15" w:rsidP="001304D5">
      <w:pPr>
        <w:autoSpaceDE w:val="0"/>
        <w:autoSpaceDN w:val="0"/>
        <w:adjustRightInd w:val="0"/>
        <w:spacing w:after="0" w:line="480" w:lineRule="auto"/>
        <w:rPr>
          <w:rFonts w:cstheme="minorHAnsi"/>
          <w:sz w:val="24"/>
          <w:szCs w:val="24"/>
        </w:rPr>
      </w:pPr>
    </w:p>
    <w:p w14:paraId="497717EF" w14:textId="6F976A63" w:rsidR="005B0D15" w:rsidRDefault="005B0D15" w:rsidP="001304D5">
      <w:pPr>
        <w:autoSpaceDE w:val="0"/>
        <w:autoSpaceDN w:val="0"/>
        <w:adjustRightInd w:val="0"/>
        <w:spacing w:after="0" w:line="480" w:lineRule="auto"/>
        <w:rPr>
          <w:rFonts w:cstheme="minorHAnsi"/>
          <w:sz w:val="24"/>
          <w:szCs w:val="24"/>
        </w:rPr>
      </w:pPr>
    </w:p>
    <w:p w14:paraId="1ED95360" w14:textId="4E9C462B" w:rsidR="005B0D15" w:rsidRDefault="005B0D15" w:rsidP="001304D5">
      <w:pPr>
        <w:autoSpaceDE w:val="0"/>
        <w:autoSpaceDN w:val="0"/>
        <w:adjustRightInd w:val="0"/>
        <w:spacing w:after="0" w:line="480" w:lineRule="auto"/>
        <w:rPr>
          <w:rFonts w:cstheme="minorHAnsi"/>
          <w:sz w:val="24"/>
          <w:szCs w:val="24"/>
        </w:rPr>
      </w:pPr>
    </w:p>
    <w:p w14:paraId="5C3CCD77" w14:textId="2D1F6233" w:rsidR="005B0D15" w:rsidRDefault="005B0D15" w:rsidP="001304D5">
      <w:pPr>
        <w:autoSpaceDE w:val="0"/>
        <w:autoSpaceDN w:val="0"/>
        <w:adjustRightInd w:val="0"/>
        <w:spacing w:after="0" w:line="480" w:lineRule="auto"/>
        <w:rPr>
          <w:rFonts w:cstheme="minorHAnsi"/>
          <w:sz w:val="24"/>
          <w:szCs w:val="24"/>
        </w:rPr>
      </w:pPr>
    </w:p>
    <w:p w14:paraId="28071CDD" w14:textId="07AE3A7E" w:rsidR="00525C74" w:rsidRDefault="00525C74" w:rsidP="001304D5">
      <w:pPr>
        <w:autoSpaceDE w:val="0"/>
        <w:autoSpaceDN w:val="0"/>
        <w:adjustRightInd w:val="0"/>
        <w:spacing w:after="0" w:line="480" w:lineRule="auto"/>
        <w:rPr>
          <w:rFonts w:cstheme="minorHAnsi"/>
          <w:sz w:val="24"/>
          <w:szCs w:val="24"/>
        </w:rPr>
      </w:pPr>
    </w:p>
    <w:p w14:paraId="4206B290" w14:textId="02294222" w:rsidR="00525C74" w:rsidRDefault="00525C74" w:rsidP="001304D5">
      <w:pPr>
        <w:autoSpaceDE w:val="0"/>
        <w:autoSpaceDN w:val="0"/>
        <w:adjustRightInd w:val="0"/>
        <w:spacing w:after="0" w:line="480" w:lineRule="auto"/>
        <w:rPr>
          <w:rFonts w:cstheme="minorHAnsi"/>
          <w:sz w:val="24"/>
          <w:szCs w:val="24"/>
        </w:rPr>
      </w:pPr>
    </w:p>
    <w:p w14:paraId="6BCCBCE0" w14:textId="77777777" w:rsidR="00525C74" w:rsidRDefault="00525C74" w:rsidP="001304D5">
      <w:pPr>
        <w:autoSpaceDE w:val="0"/>
        <w:autoSpaceDN w:val="0"/>
        <w:adjustRightInd w:val="0"/>
        <w:spacing w:after="0" w:line="480" w:lineRule="auto"/>
        <w:rPr>
          <w:rFonts w:cstheme="minorHAnsi"/>
          <w:sz w:val="24"/>
          <w:szCs w:val="24"/>
        </w:rPr>
        <w:sectPr w:rsidR="00525C74" w:rsidSect="00D7295B">
          <w:pgSz w:w="12240" w:h="15840" w:code="1"/>
          <w:pgMar w:top="1440" w:right="1440" w:bottom="1440" w:left="1440" w:header="709" w:footer="709" w:gutter="0"/>
          <w:cols w:space="708"/>
          <w:docGrid w:linePitch="360"/>
        </w:sectPr>
      </w:pPr>
    </w:p>
    <w:p w14:paraId="7D49C55C" w14:textId="0861247A" w:rsidR="001304D5" w:rsidRPr="005E1EC4" w:rsidRDefault="001304D5" w:rsidP="17019DD7">
      <w:pPr>
        <w:widowControl w:val="0"/>
        <w:suppressLineNumbers/>
        <w:suppressAutoHyphens/>
        <w:autoSpaceDE w:val="0"/>
        <w:spacing w:after="0" w:line="360" w:lineRule="auto"/>
        <w:rPr>
          <w:rFonts w:eastAsia="Droid Sans Fallback"/>
          <w:sz w:val="24"/>
          <w:szCs w:val="24"/>
          <w:lang w:eastAsia="zh-CN" w:bidi="hi-IN"/>
        </w:rPr>
      </w:pPr>
      <w:r w:rsidRPr="005E1EC4">
        <w:rPr>
          <w:rFonts w:eastAsia="Droid Sans Fallback"/>
          <w:b/>
          <w:bCs/>
          <w:kern w:val="1"/>
          <w:sz w:val="24"/>
          <w:szCs w:val="24"/>
          <w:lang w:eastAsia="zh-CN" w:bidi="hi-IN"/>
        </w:rPr>
        <w:lastRenderedPageBreak/>
        <w:t>Table S</w:t>
      </w:r>
      <w:r w:rsidR="00D018B7" w:rsidRPr="005E1EC4">
        <w:rPr>
          <w:rFonts w:eastAsia="Droid Sans Fallback"/>
          <w:b/>
          <w:bCs/>
          <w:kern w:val="1"/>
          <w:sz w:val="24"/>
          <w:szCs w:val="24"/>
          <w:lang w:eastAsia="zh-CN" w:bidi="hi-IN"/>
        </w:rPr>
        <w:t>6</w:t>
      </w:r>
      <w:r w:rsidRPr="005E1EC4">
        <w:rPr>
          <w:rFonts w:eastAsia="Droid Sans Fallback"/>
          <w:b/>
          <w:bCs/>
          <w:kern w:val="1"/>
          <w:sz w:val="24"/>
          <w:szCs w:val="24"/>
          <w:lang w:eastAsia="zh-CN" w:bidi="hi-IN"/>
        </w:rPr>
        <w:t>.</w:t>
      </w:r>
      <w:r w:rsidRPr="005E1EC4">
        <w:rPr>
          <w:rFonts w:eastAsia="Droid Sans Fallback"/>
          <w:kern w:val="1"/>
          <w:sz w:val="24"/>
          <w:szCs w:val="24"/>
          <w:lang w:eastAsia="zh-CN" w:bidi="hi-IN"/>
        </w:rPr>
        <w:t xml:space="preserve"> Characterization of microsatellite loci for parentage assignment</w:t>
      </w:r>
      <w:r w:rsidR="00805AAC" w:rsidRPr="005E1EC4">
        <w:rPr>
          <w:rFonts w:eastAsia="Droid Sans Fallback"/>
          <w:kern w:val="1"/>
          <w:sz w:val="24"/>
          <w:szCs w:val="24"/>
          <w:lang w:eastAsia="zh-CN" w:bidi="hi-IN"/>
        </w:rPr>
        <w:t xml:space="preserve"> based on 782 genotyped individuals</w:t>
      </w:r>
      <w:r w:rsidRPr="005E1EC4">
        <w:rPr>
          <w:rFonts w:eastAsia="Droid Sans Fallback"/>
          <w:kern w:val="1"/>
          <w:sz w:val="24"/>
          <w:szCs w:val="24"/>
          <w:lang w:eastAsia="zh-CN" w:bidi="hi-IN"/>
        </w:rPr>
        <w:t>.</w:t>
      </w:r>
      <w:r w:rsidR="00F673A0" w:rsidRPr="005E1EC4">
        <w:rPr>
          <w:rFonts w:eastAsia="Droid Sans Fallback"/>
          <w:kern w:val="1"/>
          <w:sz w:val="24"/>
          <w:szCs w:val="24"/>
          <w:lang w:eastAsia="zh-CN" w:bidi="hi-IN"/>
        </w:rPr>
        <w:t xml:space="preserve"> Primer sequences include information on fluorescence labels used. </w:t>
      </w:r>
      <w:r w:rsidR="00F673A0" w:rsidRPr="005E1EC4">
        <w:rPr>
          <w:rFonts w:eastAsia="Droid Sans Fallback"/>
          <w:i/>
          <w:iCs/>
          <w:kern w:val="1"/>
          <w:sz w:val="24"/>
          <w:szCs w:val="24"/>
          <w:lang w:eastAsia="zh-CN" w:bidi="hi-IN"/>
        </w:rPr>
        <w:t>C</w:t>
      </w:r>
      <w:r w:rsidR="00F673A0" w:rsidRPr="005E1EC4">
        <w:rPr>
          <w:rFonts w:eastAsia="Droid Sans Fallback"/>
          <w:kern w:val="1"/>
          <w:sz w:val="24"/>
          <w:szCs w:val="24"/>
          <w:lang w:eastAsia="zh-CN" w:bidi="hi-IN"/>
        </w:rPr>
        <w:t xml:space="preserve"> indicates the primer concentration in multiplex primer mix, </w:t>
      </w:r>
      <w:r w:rsidR="00CC117A">
        <w:rPr>
          <w:rFonts w:eastAsia="Droid Sans Fallback"/>
          <w:kern w:val="1"/>
          <w:sz w:val="24"/>
          <w:szCs w:val="24"/>
          <w:lang w:eastAsia="zh-CN" w:bidi="hi-IN"/>
        </w:rPr>
        <w:t xml:space="preserve">Ta the annealing temperature, </w:t>
      </w:r>
      <w:proofErr w:type="spellStart"/>
      <w:r w:rsidR="00F673A0" w:rsidRPr="005E1EC4">
        <w:rPr>
          <w:rFonts w:eastAsia="Droid Sans Fallback"/>
          <w:kern w:val="1"/>
          <w:sz w:val="24"/>
          <w:szCs w:val="24"/>
          <w:lang w:eastAsia="zh-CN" w:bidi="hi-IN"/>
        </w:rPr>
        <w:t>nA</w:t>
      </w:r>
      <w:proofErr w:type="spellEnd"/>
      <w:r w:rsidR="00F673A0" w:rsidRPr="005E1EC4">
        <w:rPr>
          <w:rFonts w:eastAsia="Droid Sans Fallback"/>
          <w:kern w:val="1"/>
          <w:sz w:val="24"/>
          <w:szCs w:val="24"/>
          <w:lang w:eastAsia="zh-CN" w:bidi="hi-IN"/>
        </w:rPr>
        <w:t xml:space="preserve"> the number of alleles</w:t>
      </w:r>
      <w:r w:rsidR="000734AD" w:rsidRPr="005E1EC4">
        <w:rPr>
          <w:rFonts w:eastAsia="Droid Sans Fallback"/>
          <w:kern w:val="1"/>
          <w:sz w:val="24"/>
          <w:szCs w:val="24"/>
          <w:lang w:eastAsia="zh-CN" w:bidi="hi-IN"/>
        </w:rPr>
        <w:t>,</w:t>
      </w:r>
      <w:r w:rsidR="00F673A0" w:rsidRPr="005E1EC4">
        <w:rPr>
          <w:rFonts w:eastAsia="Droid Sans Fallback"/>
          <w:kern w:val="1"/>
          <w:sz w:val="24"/>
          <w:szCs w:val="24"/>
          <w:lang w:eastAsia="zh-CN" w:bidi="hi-IN"/>
        </w:rPr>
        <w:t xml:space="preserve"> </w:t>
      </w:r>
      <w:proofErr w:type="gramStart"/>
      <w:r w:rsidR="00F673A0" w:rsidRPr="005E1EC4">
        <w:rPr>
          <w:rFonts w:eastAsia="Droid Sans Fallback"/>
          <w:kern w:val="1"/>
          <w:sz w:val="24"/>
          <w:szCs w:val="24"/>
          <w:lang w:eastAsia="zh-CN" w:bidi="hi-IN"/>
        </w:rPr>
        <w:t>H(</w:t>
      </w:r>
      <w:proofErr w:type="spellStart"/>
      <w:proofErr w:type="gramEnd"/>
      <w:r w:rsidR="00F673A0" w:rsidRPr="005E1EC4">
        <w:rPr>
          <w:rFonts w:eastAsia="Droid Sans Fallback"/>
          <w:kern w:val="1"/>
          <w:sz w:val="24"/>
          <w:szCs w:val="24"/>
          <w:lang w:eastAsia="zh-CN" w:bidi="hi-IN"/>
        </w:rPr>
        <w:t>obs</w:t>
      </w:r>
      <w:proofErr w:type="spellEnd"/>
      <w:r w:rsidR="00F673A0" w:rsidRPr="005E1EC4">
        <w:rPr>
          <w:rFonts w:eastAsia="Droid Sans Fallback"/>
          <w:kern w:val="1"/>
          <w:sz w:val="24"/>
          <w:szCs w:val="24"/>
          <w:lang w:eastAsia="zh-CN" w:bidi="hi-IN"/>
        </w:rPr>
        <w:t>)</w:t>
      </w:r>
      <w:r w:rsidR="000734AD" w:rsidRPr="005E1EC4">
        <w:rPr>
          <w:rFonts w:eastAsia="Droid Sans Fallback"/>
          <w:kern w:val="1"/>
          <w:sz w:val="24"/>
          <w:szCs w:val="24"/>
          <w:lang w:eastAsia="zh-CN" w:bidi="hi-IN"/>
        </w:rPr>
        <w:t xml:space="preserve"> the observed heterozygosity, and</w:t>
      </w:r>
      <w:r w:rsidR="00F673A0" w:rsidRPr="005E1EC4">
        <w:rPr>
          <w:rFonts w:eastAsia="Droid Sans Fallback"/>
          <w:kern w:val="1"/>
          <w:sz w:val="24"/>
          <w:szCs w:val="24"/>
          <w:lang w:eastAsia="zh-CN" w:bidi="hi-IN"/>
        </w:rPr>
        <w:t xml:space="preserve"> H</w:t>
      </w:r>
      <w:r w:rsidR="000734AD" w:rsidRPr="005E1EC4">
        <w:rPr>
          <w:rFonts w:eastAsia="Droid Sans Fallback"/>
          <w:kern w:val="1"/>
          <w:sz w:val="24"/>
          <w:szCs w:val="24"/>
          <w:lang w:eastAsia="zh-CN" w:bidi="hi-IN"/>
        </w:rPr>
        <w:t>(</w:t>
      </w:r>
      <w:proofErr w:type="spellStart"/>
      <w:r w:rsidR="000734AD" w:rsidRPr="005E1EC4">
        <w:rPr>
          <w:rFonts w:eastAsia="Droid Sans Fallback"/>
          <w:kern w:val="1"/>
          <w:sz w:val="24"/>
          <w:szCs w:val="24"/>
          <w:lang w:eastAsia="zh-CN" w:bidi="hi-IN"/>
        </w:rPr>
        <w:t>exp</w:t>
      </w:r>
      <w:proofErr w:type="spellEnd"/>
      <w:r w:rsidR="000734AD" w:rsidRPr="005E1EC4">
        <w:rPr>
          <w:rFonts w:eastAsia="Droid Sans Fallback"/>
          <w:kern w:val="1"/>
          <w:sz w:val="24"/>
          <w:szCs w:val="24"/>
          <w:lang w:eastAsia="zh-CN" w:bidi="hi-IN"/>
        </w:rPr>
        <w:t>) the</w:t>
      </w:r>
      <w:r w:rsidR="00F673A0" w:rsidRPr="005E1EC4">
        <w:rPr>
          <w:rFonts w:eastAsia="Droid Sans Fallback"/>
          <w:kern w:val="1"/>
          <w:sz w:val="24"/>
          <w:szCs w:val="24"/>
          <w:lang w:eastAsia="zh-CN" w:bidi="hi-IN"/>
        </w:rPr>
        <w:t xml:space="preserve"> expected heterozygosity. </w:t>
      </w:r>
    </w:p>
    <w:tbl>
      <w:tblPr>
        <w:tblW w:w="13751" w:type="dxa"/>
        <w:tblInd w:w="-709" w:type="dxa"/>
        <w:tblLayout w:type="fixed"/>
        <w:tblCellMar>
          <w:left w:w="0" w:type="dxa"/>
          <w:right w:w="0" w:type="dxa"/>
        </w:tblCellMar>
        <w:tblLook w:val="0000" w:firstRow="0" w:lastRow="0" w:firstColumn="0" w:lastColumn="0" w:noHBand="0" w:noVBand="0"/>
      </w:tblPr>
      <w:tblGrid>
        <w:gridCol w:w="851"/>
        <w:gridCol w:w="1134"/>
        <w:gridCol w:w="1701"/>
        <w:gridCol w:w="1984"/>
        <w:gridCol w:w="3119"/>
        <w:gridCol w:w="851"/>
        <w:gridCol w:w="709"/>
        <w:gridCol w:w="567"/>
        <w:gridCol w:w="992"/>
        <w:gridCol w:w="567"/>
        <w:gridCol w:w="567"/>
        <w:gridCol w:w="709"/>
      </w:tblGrid>
      <w:tr w:rsidR="001304D5" w:rsidRPr="00516184" w14:paraId="5B6205D0" w14:textId="77777777" w:rsidTr="17019DD7">
        <w:trPr>
          <w:cantSplit/>
        </w:trPr>
        <w:tc>
          <w:tcPr>
            <w:tcW w:w="851" w:type="dxa"/>
            <w:tcBorders>
              <w:top w:val="single" w:sz="12" w:space="0" w:color="000000" w:themeColor="text1"/>
              <w:bottom w:val="single" w:sz="2" w:space="0" w:color="000000" w:themeColor="text1"/>
            </w:tcBorders>
            <w:shd w:val="clear" w:color="auto" w:fill="auto"/>
          </w:tcPr>
          <w:p w14:paraId="122544D3"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Locus</w:t>
            </w:r>
          </w:p>
        </w:tc>
        <w:tc>
          <w:tcPr>
            <w:tcW w:w="1134" w:type="dxa"/>
            <w:tcBorders>
              <w:top w:val="single" w:sz="12" w:space="0" w:color="000000" w:themeColor="text1"/>
              <w:bottom w:val="single" w:sz="2" w:space="0" w:color="000000" w:themeColor="text1"/>
            </w:tcBorders>
            <w:shd w:val="clear" w:color="auto" w:fill="auto"/>
          </w:tcPr>
          <w:p w14:paraId="3ACE036E"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Accession no.</w:t>
            </w:r>
          </w:p>
        </w:tc>
        <w:tc>
          <w:tcPr>
            <w:tcW w:w="1701" w:type="dxa"/>
            <w:tcBorders>
              <w:top w:val="single" w:sz="12" w:space="0" w:color="000000" w:themeColor="text1"/>
              <w:bottom w:val="single" w:sz="2" w:space="0" w:color="000000" w:themeColor="text1"/>
            </w:tcBorders>
            <w:shd w:val="clear" w:color="auto" w:fill="auto"/>
          </w:tcPr>
          <w:p w14:paraId="0C667652"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published in</w:t>
            </w:r>
          </w:p>
        </w:tc>
        <w:tc>
          <w:tcPr>
            <w:tcW w:w="1984" w:type="dxa"/>
            <w:tcBorders>
              <w:top w:val="single" w:sz="12" w:space="0" w:color="000000" w:themeColor="text1"/>
              <w:bottom w:val="single" w:sz="2" w:space="0" w:color="000000" w:themeColor="text1"/>
            </w:tcBorders>
            <w:shd w:val="clear" w:color="auto" w:fill="auto"/>
          </w:tcPr>
          <w:p w14:paraId="51D5D5B8"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 xml:space="preserve">designed for </w:t>
            </w:r>
          </w:p>
          <w:p w14:paraId="1374DAF3"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(original species)</w:t>
            </w:r>
          </w:p>
        </w:tc>
        <w:tc>
          <w:tcPr>
            <w:tcW w:w="3119" w:type="dxa"/>
            <w:tcBorders>
              <w:top w:val="single" w:sz="12" w:space="0" w:color="000000" w:themeColor="text1"/>
              <w:bottom w:val="single" w:sz="2" w:space="0" w:color="000000" w:themeColor="text1"/>
            </w:tcBorders>
            <w:shd w:val="clear" w:color="auto" w:fill="auto"/>
          </w:tcPr>
          <w:p w14:paraId="05004D5C" w14:textId="77777777" w:rsidR="001304D5" w:rsidRPr="003C379E" w:rsidRDefault="001304D5" w:rsidP="17019DD7">
            <w:pPr>
              <w:widowControl w:val="0"/>
              <w:suppressAutoHyphens/>
              <w:spacing w:after="0" w:line="240" w:lineRule="auto"/>
              <w:contextualSpacing/>
              <w:rPr>
                <w:rFonts w:eastAsia="Droid Sans Fallback"/>
                <w:b/>
                <w:bCs/>
                <w:i/>
                <w:iCs/>
                <w:sz w:val="18"/>
                <w:szCs w:val="18"/>
                <w:lang w:eastAsia="zh-CN" w:bidi="hi-IN"/>
              </w:rPr>
            </w:pPr>
            <w:r w:rsidRPr="17019DD7">
              <w:rPr>
                <w:rFonts w:eastAsia="Droid Sans Fallback"/>
                <w:b/>
                <w:bCs/>
                <w:kern w:val="1"/>
                <w:sz w:val="18"/>
                <w:szCs w:val="18"/>
                <w:lang w:eastAsia="zh-CN" w:bidi="hi-IN"/>
              </w:rPr>
              <w:t>Primer sequences (5’ - 3’)</w:t>
            </w:r>
          </w:p>
        </w:tc>
        <w:tc>
          <w:tcPr>
            <w:tcW w:w="851" w:type="dxa"/>
            <w:tcBorders>
              <w:top w:val="single" w:sz="12" w:space="0" w:color="000000" w:themeColor="text1"/>
              <w:bottom w:val="single" w:sz="2" w:space="0" w:color="000000" w:themeColor="text1"/>
            </w:tcBorders>
          </w:tcPr>
          <w:p w14:paraId="77A474EC"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Multiplex Mix</w:t>
            </w:r>
          </w:p>
        </w:tc>
        <w:tc>
          <w:tcPr>
            <w:tcW w:w="709" w:type="dxa"/>
            <w:tcBorders>
              <w:top w:val="single" w:sz="12" w:space="0" w:color="000000" w:themeColor="text1"/>
              <w:bottom w:val="single" w:sz="2" w:space="0" w:color="000000" w:themeColor="text1"/>
            </w:tcBorders>
            <w:shd w:val="clear" w:color="auto" w:fill="auto"/>
          </w:tcPr>
          <w:p w14:paraId="7B266BE8" w14:textId="77777777" w:rsidR="001304D5" w:rsidRPr="003C379E" w:rsidRDefault="001304D5" w:rsidP="17019DD7">
            <w:pPr>
              <w:widowControl w:val="0"/>
              <w:suppressAutoHyphens/>
              <w:spacing w:after="0" w:line="240" w:lineRule="auto"/>
              <w:contextualSpacing/>
              <w:rPr>
                <w:rFonts w:eastAsia="Droid Sans Fallback"/>
                <w:b/>
                <w:bCs/>
                <w:i/>
                <w:iCs/>
                <w:sz w:val="18"/>
                <w:szCs w:val="18"/>
                <w:lang w:eastAsia="zh-CN" w:bidi="hi-IN"/>
              </w:rPr>
            </w:pPr>
            <w:r w:rsidRPr="17019DD7">
              <w:rPr>
                <w:rFonts w:eastAsia="Droid Sans Fallback"/>
                <w:b/>
                <w:bCs/>
                <w:i/>
                <w:iCs/>
                <w:kern w:val="1"/>
                <w:sz w:val="18"/>
                <w:szCs w:val="18"/>
                <w:lang w:eastAsia="zh-CN" w:bidi="hi-IN"/>
              </w:rPr>
              <w:t xml:space="preserve">C </w:t>
            </w:r>
          </w:p>
          <w:p w14:paraId="0C068BF6"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w:t>
            </w:r>
            <w:proofErr w:type="spellStart"/>
            <w:r w:rsidRPr="17019DD7">
              <w:rPr>
                <w:rFonts w:eastAsia="Droid Sans Fallback"/>
                <w:b/>
                <w:bCs/>
                <w:kern w:val="1"/>
                <w:sz w:val="18"/>
                <w:szCs w:val="18"/>
                <w:lang w:eastAsia="zh-CN" w:bidi="hi-IN"/>
              </w:rPr>
              <w:t>μM</w:t>
            </w:r>
            <w:proofErr w:type="spellEnd"/>
            <w:r w:rsidRPr="17019DD7">
              <w:rPr>
                <w:rFonts w:eastAsia="Droid Sans Fallback"/>
                <w:b/>
                <w:bCs/>
                <w:kern w:val="1"/>
                <w:sz w:val="18"/>
                <w:szCs w:val="18"/>
                <w:lang w:eastAsia="zh-CN" w:bidi="hi-IN"/>
              </w:rPr>
              <w:t>)</w:t>
            </w:r>
          </w:p>
        </w:tc>
        <w:tc>
          <w:tcPr>
            <w:tcW w:w="567" w:type="dxa"/>
            <w:tcBorders>
              <w:top w:val="single" w:sz="12" w:space="0" w:color="000000" w:themeColor="text1"/>
              <w:bottom w:val="single" w:sz="2" w:space="0" w:color="000000" w:themeColor="text1"/>
            </w:tcBorders>
            <w:shd w:val="clear" w:color="auto" w:fill="auto"/>
          </w:tcPr>
          <w:p w14:paraId="72340666"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 xml:space="preserve">Ta </w:t>
            </w:r>
          </w:p>
          <w:p w14:paraId="50E6736F"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(°C)</w:t>
            </w:r>
          </w:p>
        </w:tc>
        <w:tc>
          <w:tcPr>
            <w:tcW w:w="992" w:type="dxa"/>
            <w:tcBorders>
              <w:top w:val="single" w:sz="12" w:space="0" w:color="000000" w:themeColor="text1"/>
              <w:bottom w:val="single" w:sz="2" w:space="0" w:color="000000" w:themeColor="text1"/>
            </w:tcBorders>
          </w:tcPr>
          <w:p w14:paraId="33E7573F"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 xml:space="preserve">Size range </w:t>
            </w:r>
          </w:p>
          <w:p w14:paraId="4D0AD145"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w:t>
            </w:r>
            <w:proofErr w:type="spellStart"/>
            <w:r w:rsidRPr="17019DD7">
              <w:rPr>
                <w:rFonts w:eastAsia="Droid Sans Fallback"/>
                <w:b/>
                <w:bCs/>
                <w:kern w:val="1"/>
                <w:sz w:val="18"/>
                <w:szCs w:val="18"/>
                <w:lang w:eastAsia="zh-CN" w:bidi="hi-IN"/>
              </w:rPr>
              <w:t>bp</w:t>
            </w:r>
            <w:proofErr w:type="spellEnd"/>
            <w:r w:rsidRPr="17019DD7">
              <w:rPr>
                <w:rFonts w:eastAsia="Droid Sans Fallback"/>
                <w:b/>
                <w:bCs/>
                <w:kern w:val="1"/>
                <w:sz w:val="18"/>
                <w:szCs w:val="18"/>
                <w:lang w:eastAsia="zh-CN" w:bidi="hi-IN"/>
              </w:rPr>
              <w:t>)</w:t>
            </w:r>
          </w:p>
        </w:tc>
        <w:tc>
          <w:tcPr>
            <w:tcW w:w="567" w:type="dxa"/>
            <w:tcBorders>
              <w:top w:val="single" w:sz="12" w:space="0" w:color="000000" w:themeColor="text1"/>
              <w:bottom w:val="single" w:sz="2" w:space="0" w:color="000000" w:themeColor="text1"/>
            </w:tcBorders>
          </w:tcPr>
          <w:p w14:paraId="330B258D"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proofErr w:type="spellStart"/>
            <w:r w:rsidRPr="17019DD7">
              <w:rPr>
                <w:rFonts w:eastAsia="Droid Sans Fallback"/>
                <w:b/>
                <w:bCs/>
                <w:kern w:val="1"/>
                <w:sz w:val="18"/>
                <w:szCs w:val="18"/>
                <w:lang w:eastAsia="zh-CN" w:bidi="hi-IN"/>
              </w:rPr>
              <w:t>nA</w:t>
            </w:r>
            <w:proofErr w:type="spellEnd"/>
          </w:p>
        </w:tc>
        <w:tc>
          <w:tcPr>
            <w:tcW w:w="567" w:type="dxa"/>
            <w:tcBorders>
              <w:top w:val="single" w:sz="12" w:space="0" w:color="000000" w:themeColor="text1"/>
              <w:bottom w:val="single" w:sz="2" w:space="0" w:color="000000" w:themeColor="text1"/>
            </w:tcBorders>
          </w:tcPr>
          <w:p w14:paraId="4DAC51C3" w14:textId="77777777" w:rsidR="001304D5" w:rsidRPr="003C379E" w:rsidRDefault="001304D5" w:rsidP="17019DD7">
            <w:pPr>
              <w:widowControl w:val="0"/>
              <w:suppressAutoHyphens/>
              <w:spacing w:after="0" w:line="240" w:lineRule="auto"/>
              <w:contextualSpacing/>
              <w:rPr>
                <w:rFonts w:eastAsia="Droid Sans Fallback"/>
                <w:b/>
                <w:bCs/>
                <w:sz w:val="18"/>
                <w:szCs w:val="18"/>
                <w:lang w:eastAsia="zh-CN" w:bidi="hi-IN"/>
              </w:rPr>
            </w:pPr>
            <w:r w:rsidRPr="17019DD7">
              <w:rPr>
                <w:rFonts w:eastAsia="Droid Sans Fallback"/>
                <w:b/>
                <w:bCs/>
                <w:kern w:val="1"/>
                <w:sz w:val="18"/>
                <w:szCs w:val="18"/>
                <w:lang w:eastAsia="zh-CN" w:bidi="hi-IN"/>
              </w:rPr>
              <w:t>H(</w:t>
            </w:r>
            <w:proofErr w:type="spellStart"/>
            <w:r w:rsidRPr="17019DD7">
              <w:rPr>
                <w:rFonts w:eastAsia="Droid Sans Fallback"/>
                <w:b/>
                <w:bCs/>
                <w:kern w:val="1"/>
                <w:sz w:val="18"/>
                <w:szCs w:val="18"/>
                <w:lang w:eastAsia="zh-CN" w:bidi="hi-IN"/>
              </w:rPr>
              <w:t>obs</w:t>
            </w:r>
            <w:proofErr w:type="spellEnd"/>
            <w:r w:rsidRPr="17019DD7">
              <w:rPr>
                <w:rFonts w:eastAsia="Droid Sans Fallback"/>
                <w:b/>
                <w:bCs/>
                <w:kern w:val="1"/>
                <w:sz w:val="18"/>
                <w:szCs w:val="18"/>
                <w:lang w:eastAsia="zh-CN" w:bidi="hi-IN"/>
              </w:rPr>
              <w:t>)</w:t>
            </w:r>
          </w:p>
        </w:tc>
        <w:tc>
          <w:tcPr>
            <w:tcW w:w="709" w:type="dxa"/>
            <w:tcBorders>
              <w:top w:val="single" w:sz="12" w:space="0" w:color="000000" w:themeColor="text1"/>
              <w:bottom w:val="single" w:sz="2" w:space="0" w:color="000000" w:themeColor="text1"/>
            </w:tcBorders>
          </w:tcPr>
          <w:p w14:paraId="66C980E0" w14:textId="77777777" w:rsidR="001304D5" w:rsidRPr="003C379E" w:rsidRDefault="001304D5" w:rsidP="17019DD7">
            <w:pPr>
              <w:widowControl w:val="0"/>
              <w:suppressAutoHyphens/>
              <w:spacing w:after="0" w:line="240" w:lineRule="auto"/>
              <w:rPr>
                <w:rFonts w:eastAsia="Droid Sans Fallback"/>
                <w:b/>
                <w:bCs/>
                <w:sz w:val="18"/>
                <w:szCs w:val="18"/>
                <w:lang w:eastAsia="zh-CN" w:bidi="hi-IN"/>
              </w:rPr>
            </w:pPr>
            <w:r w:rsidRPr="17019DD7">
              <w:rPr>
                <w:rFonts w:eastAsia="Droid Sans Fallback"/>
                <w:b/>
                <w:bCs/>
                <w:kern w:val="1"/>
                <w:sz w:val="18"/>
                <w:szCs w:val="18"/>
                <w:lang w:eastAsia="zh-CN" w:bidi="hi-IN"/>
              </w:rPr>
              <w:t>H(</w:t>
            </w:r>
            <w:proofErr w:type="spellStart"/>
            <w:r w:rsidRPr="17019DD7">
              <w:rPr>
                <w:rFonts w:eastAsia="Droid Sans Fallback"/>
                <w:b/>
                <w:bCs/>
                <w:kern w:val="1"/>
                <w:sz w:val="18"/>
                <w:szCs w:val="18"/>
                <w:lang w:eastAsia="zh-CN" w:bidi="hi-IN"/>
              </w:rPr>
              <w:t>exp</w:t>
            </w:r>
            <w:proofErr w:type="spellEnd"/>
            <w:r w:rsidRPr="17019DD7">
              <w:rPr>
                <w:rFonts w:eastAsia="Droid Sans Fallback"/>
                <w:b/>
                <w:bCs/>
                <w:kern w:val="1"/>
                <w:sz w:val="18"/>
                <w:szCs w:val="18"/>
                <w:lang w:eastAsia="zh-CN" w:bidi="hi-IN"/>
              </w:rPr>
              <w:t>)</w:t>
            </w:r>
          </w:p>
        </w:tc>
      </w:tr>
      <w:tr w:rsidR="001304D5" w:rsidRPr="00516184" w14:paraId="06C36D72" w14:textId="77777777" w:rsidTr="17019DD7">
        <w:trPr>
          <w:cantSplit/>
        </w:trPr>
        <w:tc>
          <w:tcPr>
            <w:tcW w:w="851" w:type="dxa"/>
            <w:tcBorders>
              <w:top w:val="nil"/>
              <w:left w:val="nil"/>
              <w:bottom w:val="nil"/>
              <w:right w:val="nil"/>
            </w:tcBorders>
            <w:shd w:val="clear" w:color="auto" w:fill="auto"/>
          </w:tcPr>
          <w:p w14:paraId="5A85E0BE" w14:textId="77777777" w:rsidR="001304D5" w:rsidRPr="003C379E" w:rsidRDefault="17019DD7" w:rsidP="17019DD7">
            <w:pPr>
              <w:spacing w:after="360"/>
              <w:contextualSpacing/>
              <w:rPr>
                <w:b/>
                <w:bCs/>
                <w:sz w:val="18"/>
                <w:szCs w:val="18"/>
              </w:rPr>
            </w:pPr>
            <w:r w:rsidRPr="17019DD7">
              <w:rPr>
                <w:b/>
                <w:bCs/>
                <w:sz w:val="18"/>
                <w:szCs w:val="18"/>
              </w:rPr>
              <w:t>Cme9</w:t>
            </w:r>
          </w:p>
        </w:tc>
        <w:tc>
          <w:tcPr>
            <w:tcW w:w="1134" w:type="dxa"/>
            <w:tcBorders>
              <w:top w:val="nil"/>
              <w:left w:val="nil"/>
              <w:bottom w:val="nil"/>
              <w:right w:val="nil"/>
            </w:tcBorders>
            <w:shd w:val="clear" w:color="auto" w:fill="auto"/>
          </w:tcPr>
          <w:p w14:paraId="5D0BAD3E" w14:textId="77777777" w:rsidR="001304D5" w:rsidRPr="003C379E" w:rsidRDefault="17019DD7" w:rsidP="17019DD7">
            <w:pPr>
              <w:spacing w:after="360"/>
              <w:contextualSpacing/>
              <w:rPr>
                <w:sz w:val="18"/>
                <w:szCs w:val="18"/>
              </w:rPr>
            </w:pPr>
            <w:r w:rsidRPr="17019DD7">
              <w:rPr>
                <w:sz w:val="18"/>
                <w:szCs w:val="18"/>
              </w:rPr>
              <w:t>DQ825682</w:t>
            </w:r>
          </w:p>
        </w:tc>
        <w:tc>
          <w:tcPr>
            <w:tcW w:w="1701" w:type="dxa"/>
            <w:tcBorders>
              <w:top w:val="nil"/>
              <w:left w:val="nil"/>
              <w:bottom w:val="nil"/>
              <w:right w:val="nil"/>
            </w:tcBorders>
            <w:shd w:val="clear" w:color="auto" w:fill="auto"/>
          </w:tcPr>
          <w:p w14:paraId="240203A9" w14:textId="77777777" w:rsidR="001304D5" w:rsidRPr="003C379E" w:rsidRDefault="17019DD7" w:rsidP="17019DD7">
            <w:pPr>
              <w:spacing w:after="360"/>
              <w:contextualSpacing/>
              <w:rPr>
                <w:sz w:val="18"/>
                <w:szCs w:val="18"/>
              </w:rPr>
            </w:pPr>
            <w:r w:rsidRPr="17019DD7">
              <w:rPr>
                <w:sz w:val="18"/>
                <w:szCs w:val="18"/>
              </w:rPr>
              <w:t xml:space="preserve">Carter and </w:t>
            </w:r>
            <w:proofErr w:type="spellStart"/>
            <w:r w:rsidRPr="17019DD7">
              <w:rPr>
                <w:sz w:val="18"/>
                <w:szCs w:val="18"/>
              </w:rPr>
              <w:t>Kempenaers</w:t>
            </w:r>
            <w:proofErr w:type="spellEnd"/>
            <w:r w:rsidRPr="17019DD7">
              <w:rPr>
                <w:sz w:val="18"/>
                <w:szCs w:val="18"/>
              </w:rPr>
              <w:t xml:space="preserve"> (2007)</w:t>
            </w:r>
          </w:p>
        </w:tc>
        <w:tc>
          <w:tcPr>
            <w:tcW w:w="1984" w:type="dxa"/>
            <w:tcBorders>
              <w:top w:val="nil"/>
              <w:left w:val="nil"/>
              <w:bottom w:val="nil"/>
              <w:right w:val="nil"/>
            </w:tcBorders>
            <w:shd w:val="clear" w:color="auto" w:fill="auto"/>
          </w:tcPr>
          <w:p w14:paraId="7C531F97" w14:textId="77777777" w:rsidR="001304D5" w:rsidRPr="003C379E" w:rsidRDefault="17019DD7" w:rsidP="17019DD7">
            <w:pPr>
              <w:spacing w:after="360"/>
              <w:contextualSpacing/>
              <w:rPr>
                <w:sz w:val="18"/>
                <w:szCs w:val="18"/>
              </w:rPr>
            </w:pPr>
            <w:r w:rsidRPr="17019DD7">
              <w:rPr>
                <w:sz w:val="18"/>
                <w:szCs w:val="18"/>
              </w:rPr>
              <w:t>pectoral sandpiper</w:t>
            </w:r>
          </w:p>
          <w:p w14:paraId="1BEFE2B6" w14:textId="77777777" w:rsidR="001304D5" w:rsidRPr="003C379E" w:rsidRDefault="17019DD7" w:rsidP="17019DD7">
            <w:pPr>
              <w:spacing w:after="360"/>
              <w:contextualSpacing/>
              <w:rPr>
                <w:sz w:val="18"/>
                <w:szCs w:val="18"/>
              </w:rPr>
            </w:pPr>
            <w:r w:rsidRPr="17019DD7">
              <w:rPr>
                <w:sz w:val="18"/>
                <w:szCs w:val="18"/>
              </w:rPr>
              <w:t>(</w:t>
            </w:r>
            <w:r w:rsidRPr="17019DD7">
              <w:rPr>
                <w:i/>
                <w:iCs/>
                <w:sz w:val="18"/>
                <w:szCs w:val="18"/>
              </w:rPr>
              <w:t xml:space="preserve">Calidris </w:t>
            </w:r>
            <w:proofErr w:type="spellStart"/>
            <w:r w:rsidRPr="17019DD7">
              <w:rPr>
                <w:i/>
                <w:iCs/>
                <w:sz w:val="18"/>
                <w:szCs w:val="18"/>
              </w:rPr>
              <w:t>melanotos</w:t>
            </w:r>
            <w:proofErr w:type="spellEnd"/>
            <w:r w:rsidRPr="17019DD7">
              <w:rPr>
                <w:sz w:val="18"/>
                <w:szCs w:val="18"/>
              </w:rPr>
              <w:t>)</w:t>
            </w:r>
          </w:p>
        </w:tc>
        <w:tc>
          <w:tcPr>
            <w:tcW w:w="3119" w:type="dxa"/>
            <w:tcBorders>
              <w:top w:val="nil"/>
              <w:left w:val="nil"/>
              <w:bottom w:val="nil"/>
              <w:right w:val="nil"/>
            </w:tcBorders>
            <w:shd w:val="clear" w:color="auto" w:fill="auto"/>
          </w:tcPr>
          <w:p w14:paraId="5CD92786" w14:textId="77777777" w:rsidR="001304D5" w:rsidRPr="00EB7247" w:rsidRDefault="17019DD7" w:rsidP="17019DD7">
            <w:pPr>
              <w:spacing w:after="360"/>
              <w:contextualSpacing/>
              <w:rPr>
                <w:sz w:val="16"/>
                <w:szCs w:val="16"/>
              </w:rPr>
            </w:pPr>
            <w:r w:rsidRPr="17019DD7">
              <w:rPr>
                <w:sz w:val="16"/>
                <w:szCs w:val="16"/>
              </w:rPr>
              <w:t>6FAM-CCAACAAGAAGGGAAAACTGC</w:t>
            </w:r>
            <w:r w:rsidR="001304D5">
              <w:br/>
            </w:r>
            <w:r w:rsidRPr="17019DD7">
              <w:rPr>
                <w:sz w:val="16"/>
                <w:szCs w:val="16"/>
              </w:rPr>
              <w:t>ACAGAGCCTTTTGCCCACAG</w:t>
            </w:r>
          </w:p>
        </w:tc>
        <w:tc>
          <w:tcPr>
            <w:tcW w:w="851" w:type="dxa"/>
            <w:tcBorders>
              <w:top w:val="nil"/>
              <w:left w:val="nil"/>
              <w:bottom w:val="nil"/>
              <w:right w:val="nil"/>
            </w:tcBorders>
          </w:tcPr>
          <w:p w14:paraId="11CE1D7E" w14:textId="77777777" w:rsidR="001304D5" w:rsidRPr="003C379E" w:rsidRDefault="17019DD7" w:rsidP="17019DD7">
            <w:pPr>
              <w:spacing w:after="360"/>
              <w:contextualSpacing/>
              <w:rPr>
                <w:sz w:val="18"/>
                <w:szCs w:val="18"/>
              </w:rPr>
            </w:pPr>
            <w:r w:rsidRPr="17019DD7">
              <w:rPr>
                <w:sz w:val="18"/>
                <w:szCs w:val="18"/>
              </w:rPr>
              <w:t>40</w:t>
            </w:r>
          </w:p>
        </w:tc>
        <w:tc>
          <w:tcPr>
            <w:tcW w:w="709" w:type="dxa"/>
            <w:tcBorders>
              <w:top w:val="nil"/>
              <w:left w:val="nil"/>
              <w:bottom w:val="nil"/>
              <w:right w:val="nil"/>
            </w:tcBorders>
            <w:shd w:val="clear" w:color="auto" w:fill="auto"/>
          </w:tcPr>
          <w:p w14:paraId="2B4E2E23" w14:textId="77777777" w:rsidR="001304D5" w:rsidRPr="003C379E" w:rsidRDefault="17019DD7" w:rsidP="17019DD7">
            <w:pPr>
              <w:spacing w:after="360"/>
              <w:contextualSpacing/>
              <w:rPr>
                <w:sz w:val="18"/>
                <w:szCs w:val="18"/>
              </w:rPr>
            </w:pPr>
            <w:r w:rsidRPr="17019DD7">
              <w:rPr>
                <w:sz w:val="18"/>
                <w:szCs w:val="18"/>
              </w:rPr>
              <w:t>0,14</w:t>
            </w:r>
          </w:p>
        </w:tc>
        <w:tc>
          <w:tcPr>
            <w:tcW w:w="567" w:type="dxa"/>
            <w:tcBorders>
              <w:top w:val="nil"/>
              <w:left w:val="nil"/>
              <w:bottom w:val="nil"/>
              <w:right w:val="nil"/>
            </w:tcBorders>
            <w:shd w:val="clear" w:color="auto" w:fill="auto"/>
          </w:tcPr>
          <w:p w14:paraId="714CB381" w14:textId="77777777" w:rsidR="001304D5" w:rsidRPr="003C379E" w:rsidRDefault="17019DD7" w:rsidP="17019DD7">
            <w:pPr>
              <w:spacing w:after="360"/>
              <w:contextualSpacing/>
              <w:rPr>
                <w:sz w:val="18"/>
                <w:szCs w:val="18"/>
              </w:rPr>
            </w:pPr>
            <w:r w:rsidRPr="17019DD7">
              <w:rPr>
                <w:sz w:val="18"/>
                <w:szCs w:val="18"/>
              </w:rPr>
              <w:t>50</w:t>
            </w:r>
          </w:p>
        </w:tc>
        <w:tc>
          <w:tcPr>
            <w:tcW w:w="992" w:type="dxa"/>
          </w:tcPr>
          <w:p w14:paraId="268F3DF2" w14:textId="77777777" w:rsidR="001304D5" w:rsidRPr="003C379E" w:rsidRDefault="17019DD7" w:rsidP="17019DD7">
            <w:pPr>
              <w:spacing w:after="360"/>
              <w:contextualSpacing/>
              <w:rPr>
                <w:sz w:val="18"/>
                <w:szCs w:val="18"/>
              </w:rPr>
            </w:pPr>
            <w:r w:rsidRPr="17019DD7">
              <w:rPr>
                <w:sz w:val="18"/>
                <w:szCs w:val="18"/>
              </w:rPr>
              <w:t>130-154</w:t>
            </w:r>
          </w:p>
        </w:tc>
        <w:tc>
          <w:tcPr>
            <w:tcW w:w="567" w:type="dxa"/>
          </w:tcPr>
          <w:p w14:paraId="60483DE9"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8</w:t>
            </w:r>
          </w:p>
        </w:tc>
        <w:tc>
          <w:tcPr>
            <w:tcW w:w="567" w:type="dxa"/>
            <w:tcBorders>
              <w:top w:val="nil"/>
              <w:left w:val="nil"/>
              <w:bottom w:val="nil"/>
              <w:right w:val="nil"/>
            </w:tcBorders>
            <w:shd w:val="clear" w:color="auto" w:fill="auto"/>
          </w:tcPr>
          <w:p w14:paraId="4E7BFB0C" w14:textId="77777777" w:rsidR="001304D5" w:rsidRPr="0071205F" w:rsidRDefault="17019DD7" w:rsidP="17019DD7">
            <w:pPr>
              <w:spacing w:after="360"/>
              <w:contextualSpacing/>
              <w:rPr>
                <w:sz w:val="18"/>
                <w:szCs w:val="18"/>
              </w:rPr>
            </w:pPr>
            <w:r w:rsidRPr="17019DD7">
              <w:rPr>
                <w:sz w:val="18"/>
                <w:szCs w:val="18"/>
              </w:rPr>
              <w:t>0.778</w:t>
            </w:r>
          </w:p>
        </w:tc>
        <w:tc>
          <w:tcPr>
            <w:tcW w:w="709" w:type="dxa"/>
            <w:tcBorders>
              <w:top w:val="nil"/>
              <w:left w:val="nil"/>
              <w:bottom w:val="nil"/>
              <w:right w:val="nil"/>
            </w:tcBorders>
            <w:shd w:val="clear" w:color="auto" w:fill="auto"/>
          </w:tcPr>
          <w:p w14:paraId="055AC851" w14:textId="77777777" w:rsidR="001304D5" w:rsidRPr="0071205F" w:rsidRDefault="17019DD7" w:rsidP="17019DD7">
            <w:pPr>
              <w:spacing w:after="360"/>
              <w:contextualSpacing/>
              <w:rPr>
                <w:sz w:val="18"/>
                <w:szCs w:val="18"/>
              </w:rPr>
            </w:pPr>
            <w:r w:rsidRPr="17019DD7">
              <w:rPr>
                <w:sz w:val="18"/>
                <w:szCs w:val="18"/>
              </w:rPr>
              <w:t>0.745</w:t>
            </w:r>
          </w:p>
        </w:tc>
      </w:tr>
      <w:tr w:rsidR="001304D5" w:rsidRPr="00516184" w14:paraId="22F3FA5B" w14:textId="77777777" w:rsidTr="17019DD7">
        <w:trPr>
          <w:cantSplit/>
        </w:trPr>
        <w:tc>
          <w:tcPr>
            <w:tcW w:w="851" w:type="dxa"/>
            <w:tcBorders>
              <w:top w:val="nil"/>
              <w:left w:val="nil"/>
              <w:bottom w:val="nil"/>
              <w:right w:val="nil"/>
            </w:tcBorders>
            <w:shd w:val="clear" w:color="auto" w:fill="auto"/>
          </w:tcPr>
          <w:p w14:paraId="124A73BA" w14:textId="77777777" w:rsidR="001304D5" w:rsidRPr="003C379E" w:rsidRDefault="17019DD7" w:rsidP="17019DD7">
            <w:pPr>
              <w:spacing w:after="360"/>
              <w:contextualSpacing/>
              <w:rPr>
                <w:b/>
                <w:bCs/>
                <w:sz w:val="18"/>
                <w:szCs w:val="18"/>
              </w:rPr>
            </w:pPr>
            <w:r w:rsidRPr="17019DD7">
              <w:rPr>
                <w:b/>
                <w:bCs/>
                <w:sz w:val="18"/>
                <w:szCs w:val="18"/>
              </w:rPr>
              <w:t>Ruff1 ††</w:t>
            </w:r>
          </w:p>
        </w:tc>
        <w:tc>
          <w:tcPr>
            <w:tcW w:w="1134" w:type="dxa"/>
            <w:tcBorders>
              <w:top w:val="nil"/>
              <w:left w:val="nil"/>
              <w:bottom w:val="nil"/>
              <w:right w:val="nil"/>
            </w:tcBorders>
            <w:shd w:val="clear" w:color="auto" w:fill="auto"/>
          </w:tcPr>
          <w:p w14:paraId="4D465AB8" w14:textId="77777777" w:rsidR="001304D5" w:rsidRPr="003C379E" w:rsidRDefault="17019DD7" w:rsidP="17019DD7">
            <w:pPr>
              <w:spacing w:after="360"/>
              <w:contextualSpacing/>
              <w:rPr>
                <w:sz w:val="18"/>
                <w:szCs w:val="18"/>
              </w:rPr>
            </w:pPr>
            <w:r w:rsidRPr="17019DD7">
              <w:rPr>
                <w:sz w:val="18"/>
                <w:szCs w:val="18"/>
              </w:rPr>
              <w:t>AF473568</w:t>
            </w:r>
          </w:p>
        </w:tc>
        <w:tc>
          <w:tcPr>
            <w:tcW w:w="1701" w:type="dxa"/>
            <w:tcBorders>
              <w:top w:val="nil"/>
              <w:left w:val="nil"/>
              <w:bottom w:val="nil"/>
              <w:right w:val="nil"/>
            </w:tcBorders>
            <w:shd w:val="clear" w:color="auto" w:fill="auto"/>
          </w:tcPr>
          <w:p w14:paraId="1F132EDF" w14:textId="77777777" w:rsidR="001304D5" w:rsidRPr="003C379E" w:rsidRDefault="17019DD7" w:rsidP="17019DD7">
            <w:pPr>
              <w:spacing w:after="360"/>
              <w:contextualSpacing/>
              <w:rPr>
                <w:sz w:val="18"/>
                <w:szCs w:val="18"/>
              </w:rPr>
            </w:pPr>
            <w:proofErr w:type="spellStart"/>
            <w:r w:rsidRPr="17019DD7">
              <w:rPr>
                <w:sz w:val="18"/>
                <w:szCs w:val="18"/>
              </w:rPr>
              <w:t>Thuman</w:t>
            </w:r>
            <w:proofErr w:type="spellEnd"/>
            <w:r w:rsidRPr="17019DD7">
              <w:rPr>
                <w:sz w:val="18"/>
                <w:szCs w:val="18"/>
              </w:rPr>
              <w:t xml:space="preserve"> et al. (2002)</w:t>
            </w:r>
          </w:p>
        </w:tc>
        <w:tc>
          <w:tcPr>
            <w:tcW w:w="1984" w:type="dxa"/>
            <w:tcBorders>
              <w:top w:val="nil"/>
              <w:left w:val="nil"/>
              <w:bottom w:val="nil"/>
              <w:right w:val="nil"/>
            </w:tcBorders>
            <w:shd w:val="clear" w:color="auto" w:fill="auto"/>
          </w:tcPr>
          <w:p w14:paraId="3DF9D550" w14:textId="77777777" w:rsidR="001304D5" w:rsidRPr="003C379E" w:rsidRDefault="17019DD7" w:rsidP="17019DD7">
            <w:pPr>
              <w:spacing w:after="360"/>
              <w:contextualSpacing/>
              <w:rPr>
                <w:sz w:val="18"/>
                <w:szCs w:val="18"/>
              </w:rPr>
            </w:pPr>
            <w:r w:rsidRPr="17019DD7">
              <w:rPr>
                <w:sz w:val="18"/>
                <w:szCs w:val="18"/>
              </w:rPr>
              <w:t xml:space="preserve">ruff </w:t>
            </w:r>
          </w:p>
          <w:p w14:paraId="34792FA9"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282638D1" w14:textId="77777777" w:rsidR="001304D5" w:rsidRPr="00EB7247" w:rsidRDefault="17019DD7" w:rsidP="17019DD7">
            <w:pPr>
              <w:spacing w:after="360"/>
              <w:contextualSpacing/>
              <w:rPr>
                <w:sz w:val="16"/>
                <w:szCs w:val="16"/>
              </w:rPr>
            </w:pPr>
            <w:r w:rsidRPr="17019DD7">
              <w:rPr>
                <w:sz w:val="16"/>
                <w:szCs w:val="16"/>
              </w:rPr>
              <w:t>6FAM-TTTCCAAGAGACCAGCAATAAG</w:t>
            </w:r>
            <w:r w:rsidR="001304D5">
              <w:br/>
            </w:r>
            <w:r w:rsidRPr="17019DD7">
              <w:rPr>
                <w:sz w:val="16"/>
                <w:szCs w:val="16"/>
              </w:rPr>
              <w:t>GATTGCTTTGGCTGGAGATG</w:t>
            </w:r>
          </w:p>
        </w:tc>
        <w:tc>
          <w:tcPr>
            <w:tcW w:w="851" w:type="dxa"/>
            <w:tcBorders>
              <w:top w:val="nil"/>
              <w:left w:val="nil"/>
              <w:bottom w:val="nil"/>
              <w:right w:val="nil"/>
            </w:tcBorders>
          </w:tcPr>
          <w:p w14:paraId="5D5E7C45" w14:textId="77777777" w:rsidR="001304D5" w:rsidRPr="003C379E" w:rsidRDefault="17019DD7" w:rsidP="17019DD7">
            <w:pPr>
              <w:spacing w:after="360"/>
              <w:contextualSpacing/>
              <w:rPr>
                <w:sz w:val="18"/>
                <w:szCs w:val="18"/>
              </w:rPr>
            </w:pPr>
            <w:r w:rsidRPr="17019DD7">
              <w:rPr>
                <w:sz w:val="18"/>
                <w:szCs w:val="18"/>
              </w:rPr>
              <w:t>40</w:t>
            </w:r>
          </w:p>
        </w:tc>
        <w:tc>
          <w:tcPr>
            <w:tcW w:w="709" w:type="dxa"/>
            <w:tcBorders>
              <w:top w:val="nil"/>
              <w:left w:val="nil"/>
              <w:bottom w:val="nil"/>
              <w:right w:val="nil"/>
            </w:tcBorders>
            <w:shd w:val="clear" w:color="auto" w:fill="auto"/>
          </w:tcPr>
          <w:p w14:paraId="0CD254D0" w14:textId="77777777" w:rsidR="001304D5" w:rsidRPr="003C379E" w:rsidRDefault="17019DD7" w:rsidP="17019DD7">
            <w:pPr>
              <w:spacing w:after="360"/>
              <w:contextualSpacing/>
              <w:rPr>
                <w:sz w:val="18"/>
                <w:szCs w:val="18"/>
              </w:rPr>
            </w:pPr>
            <w:r w:rsidRPr="17019DD7">
              <w:rPr>
                <w:sz w:val="18"/>
                <w:szCs w:val="18"/>
              </w:rPr>
              <w:t>0,28</w:t>
            </w:r>
          </w:p>
        </w:tc>
        <w:tc>
          <w:tcPr>
            <w:tcW w:w="567" w:type="dxa"/>
            <w:tcBorders>
              <w:top w:val="nil"/>
              <w:left w:val="nil"/>
              <w:bottom w:val="nil"/>
              <w:right w:val="nil"/>
            </w:tcBorders>
            <w:shd w:val="clear" w:color="auto" w:fill="auto"/>
          </w:tcPr>
          <w:p w14:paraId="7C0C58B2" w14:textId="77777777" w:rsidR="001304D5" w:rsidRPr="003C379E" w:rsidRDefault="17019DD7" w:rsidP="17019DD7">
            <w:pPr>
              <w:spacing w:after="360"/>
              <w:contextualSpacing/>
              <w:rPr>
                <w:sz w:val="18"/>
                <w:szCs w:val="18"/>
              </w:rPr>
            </w:pPr>
            <w:r w:rsidRPr="17019DD7">
              <w:rPr>
                <w:sz w:val="18"/>
                <w:szCs w:val="18"/>
              </w:rPr>
              <w:t>50</w:t>
            </w:r>
          </w:p>
        </w:tc>
        <w:tc>
          <w:tcPr>
            <w:tcW w:w="992" w:type="dxa"/>
          </w:tcPr>
          <w:p w14:paraId="00B39A28" w14:textId="77777777" w:rsidR="001304D5" w:rsidRPr="003C379E" w:rsidRDefault="17019DD7" w:rsidP="17019DD7">
            <w:pPr>
              <w:spacing w:after="360"/>
              <w:contextualSpacing/>
              <w:rPr>
                <w:sz w:val="18"/>
                <w:szCs w:val="18"/>
              </w:rPr>
            </w:pPr>
            <w:r w:rsidRPr="17019DD7">
              <w:rPr>
                <w:sz w:val="18"/>
                <w:szCs w:val="18"/>
              </w:rPr>
              <w:t>181-197</w:t>
            </w:r>
          </w:p>
        </w:tc>
        <w:tc>
          <w:tcPr>
            <w:tcW w:w="567" w:type="dxa"/>
          </w:tcPr>
          <w:p w14:paraId="052D9CD1"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5</w:t>
            </w:r>
          </w:p>
        </w:tc>
        <w:tc>
          <w:tcPr>
            <w:tcW w:w="567" w:type="dxa"/>
            <w:tcBorders>
              <w:top w:val="nil"/>
              <w:left w:val="nil"/>
              <w:bottom w:val="nil"/>
              <w:right w:val="nil"/>
            </w:tcBorders>
            <w:shd w:val="clear" w:color="auto" w:fill="auto"/>
          </w:tcPr>
          <w:p w14:paraId="41E5BED1" w14:textId="77777777" w:rsidR="001304D5" w:rsidRPr="0071205F" w:rsidRDefault="17019DD7" w:rsidP="17019DD7">
            <w:pPr>
              <w:spacing w:after="360"/>
              <w:contextualSpacing/>
              <w:rPr>
                <w:sz w:val="18"/>
                <w:szCs w:val="18"/>
              </w:rPr>
            </w:pPr>
            <w:r w:rsidRPr="17019DD7">
              <w:rPr>
                <w:sz w:val="18"/>
                <w:szCs w:val="18"/>
              </w:rPr>
              <w:t>0.631</w:t>
            </w:r>
          </w:p>
        </w:tc>
        <w:tc>
          <w:tcPr>
            <w:tcW w:w="709" w:type="dxa"/>
            <w:tcBorders>
              <w:top w:val="nil"/>
              <w:left w:val="nil"/>
              <w:bottom w:val="nil"/>
              <w:right w:val="nil"/>
            </w:tcBorders>
            <w:shd w:val="clear" w:color="auto" w:fill="auto"/>
          </w:tcPr>
          <w:p w14:paraId="25D62270" w14:textId="77777777" w:rsidR="001304D5" w:rsidRPr="0071205F" w:rsidRDefault="17019DD7" w:rsidP="17019DD7">
            <w:pPr>
              <w:spacing w:after="360"/>
              <w:contextualSpacing/>
              <w:rPr>
                <w:sz w:val="18"/>
                <w:szCs w:val="18"/>
              </w:rPr>
            </w:pPr>
            <w:r w:rsidRPr="17019DD7">
              <w:rPr>
                <w:sz w:val="18"/>
                <w:szCs w:val="18"/>
              </w:rPr>
              <w:t>0.621</w:t>
            </w:r>
          </w:p>
        </w:tc>
      </w:tr>
      <w:tr w:rsidR="001304D5" w:rsidRPr="00516184" w14:paraId="3C55EC1B" w14:textId="77777777" w:rsidTr="17019DD7">
        <w:trPr>
          <w:cantSplit/>
        </w:trPr>
        <w:tc>
          <w:tcPr>
            <w:tcW w:w="851" w:type="dxa"/>
            <w:tcBorders>
              <w:top w:val="nil"/>
              <w:left w:val="nil"/>
              <w:bottom w:val="nil"/>
              <w:right w:val="nil"/>
            </w:tcBorders>
            <w:shd w:val="clear" w:color="auto" w:fill="auto"/>
          </w:tcPr>
          <w:p w14:paraId="04D83C78" w14:textId="77777777" w:rsidR="001304D5" w:rsidRPr="003C379E" w:rsidRDefault="17019DD7" w:rsidP="17019DD7">
            <w:pPr>
              <w:spacing w:after="360"/>
              <w:contextualSpacing/>
              <w:rPr>
                <w:b/>
                <w:bCs/>
                <w:sz w:val="18"/>
                <w:szCs w:val="18"/>
              </w:rPr>
            </w:pPr>
            <w:r w:rsidRPr="17019DD7">
              <w:rPr>
                <w:b/>
                <w:bCs/>
                <w:sz w:val="18"/>
                <w:szCs w:val="18"/>
              </w:rPr>
              <w:t>Ppu47</w:t>
            </w:r>
          </w:p>
        </w:tc>
        <w:tc>
          <w:tcPr>
            <w:tcW w:w="1134" w:type="dxa"/>
            <w:tcBorders>
              <w:top w:val="nil"/>
              <w:left w:val="nil"/>
              <w:bottom w:val="nil"/>
              <w:right w:val="nil"/>
            </w:tcBorders>
            <w:shd w:val="clear" w:color="auto" w:fill="auto"/>
          </w:tcPr>
          <w:p w14:paraId="76947F0A" w14:textId="77777777" w:rsidR="001304D5" w:rsidRPr="003C379E" w:rsidRDefault="17019DD7" w:rsidP="17019DD7">
            <w:pPr>
              <w:spacing w:after="360"/>
              <w:contextualSpacing/>
              <w:rPr>
                <w:sz w:val="18"/>
                <w:szCs w:val="18"/>
              </w:rPr>
            </w:pPr>
            <w:r w:rsidRPr="17019DD7">
              <w:rPr>
                <w:sz w:val="18"/>
                <w:szCs w:val="18"/>
              </w:rPr>
              <w:t>HE616957</w:t>
            </w:r>
          </w:p>
        </w:tc>
        <w:tc>
          <w:tcPr>
            <w:tcW w:w="1701" w:type="dxa"/>
            <w:tcBorders>
              <w:top w:val="nil"/>
              <w:left w:val="nil"/>
              <w:bottom w:val="nil"/>
              <w:right w:val="nil"/>
            </w:tcBorders>
            <w:shd w:val="clear" w:color="auto" w:fill="auto"/>
          </w:tcPr>
          <w:p w14:paraId="39DA8C5B"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1047644A" w14:textId="77777777" w:rsidR="001304D5" w:rsidRPr="003C379E" w:rsidRDefault="17019DD7" w:rsidP="17019DD7">
            <w:pPr>
              <w:spacing w:after="360"/>
              <w:contextualSpacing/>
              <w:rPr>
                <w:sz w:val="18"/>
                <w:szCs w:val="18"/>
              </w:rPr>
            </w:pPr>
            <w:r w:rsidRPr="17019DD7">
              <w:rPr>
                <w:sz w:val="18"/>
                <w:szCs w:val="18"/>
              </w:rPr>
              <w:t>ruff</w:t>
            </w:r>
          </w:p>
          <w:p w14:paraId="1DDF2D92"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15E406D8" w14:textId="77777777" w:rsidR="001304D5" w:rsidRPr="00EB7247" w:rsidRDefault="17019DD7" w:rsidP="17019DD7">
            <w:pPr>
              <w:spacing w:after="360"/>
              <w:contextualSpacing/>
              <w:rPr>
                <w:sz w:val="16"/>
                <w:szCs w:val="16"/>
              </w:rPr>
            </w:pPr>
            <w:r w:rsidRPr="17019DD7">
              <w:rPr>
                <w:sz w:val="16"/>
                <w:szCs w:val="16"/>
              </w:rPr>
              <w:t>6FAM-TGCAGCTTTAATTGCAACAGCTAATC</w:t>
            </w:r>
            <w:r w:rsidR="001304D5">
              <w:br/>
            </w:r>
            <w:r w:rsidRPr="17019DD7">
              <w:rPr>
                <w:sz w:val="16"/>
                <w:szCs w:val="16"/>
              </w:rPr>
              <w:t>AGCGCTCAGGTCTGAATGAGTTC</w:t>
            </w:r>
          </w:p>
        </w:tc>
        <w:tc>
          <w:tcPr>
            <w:tcW w:w="851" w:type="dxa"/>
            <w:tcBorders>
              <w:top w:val="nil"/>
              <w:left w:val="nil"/>
              <w:bottom w:val="nil"/>
              <w:right w:val="nil"/>
            </w:tcBorders>
          </w:tcPr>
          <w:p w14:paraId="67E746E9" w14:textId="77777777" w:rsidR="001304D5" w:rsidRPr="003C379E" w:rsidRDefault="17019DD7" w:rsidP="17019DD7">
            <w:pPr>
              <w:spacing w:after="360"/>
              <w:contextualSpacing/>
              <w:rPr>
                <w:sz w:val="18"/>
                <w:szCs w:val="18"/>
              </w:rPr>
            </w:pPr>
            <w:r w:rsidRPr="17019DD7">
              <w:rPr>
                <w:sz w:val="18"/>
                <w:szCs w:val="18"/>
              </w:rPr>
              <w:t>40</w:t>
            </w:r>
          </w:p>
        </w:tc>
        <w:tc>
          <w:tcPr>
            <w:tcW w:w="709" w:type="dxa"/>
            <w:tcBorders>
              <w:top w:val="nil"/>
              <w:left w:val="nil"/>
              <w:bottom w:val="nil"/>
              <w:right w:val="nil"/>
            </w:tcBorders>
            <w:shd w:val="clear" w:color="auto" w:fill="auto"/>
          </w:tcPr>
          <w:p w14:paraId="2E984C8F" w14:textId="77777777" w:rsidR="001304D5" w:rsidRPr="003C379E" w:rsidRDefault="17019DD7" w:rsidP="17019DD7">
            <w:pPr>
              <w:spacing w:after="360"/>
              <w:contextualSpacing/>
              <w:rPr>
                <w:sz w:val="18"/>
                <w:szCs w:val="18"/>
              </w:rPr>
            </w:pPr>
            <w:r w:rsidRPr="17019DD7">
              <w:rPr>
                <w:sz w:val="18"/>
                <w:szCs w:val="18"/>
              </w:rPr>
              <w:t>0,22</w:t>
            </w:r>
          </w:p>
        </w:tc>
        <w:tc>
          <w:tcPr>
            <w:tcW w:w="567" w:type="dxa"/>
            <w:tcBorders>
              <w:top w:val="nil"/>
              <w:left w:val="nil"/>
              <w:bottom w:val="nil"/>
              <w:right w:val="nil"/>
            </w:tcBorders>
            <w:shd w:val="clear" w:color="auto" w:fill="auto"/>
          </w:tcPr>
          <w:p w14:paraId="23BDE3B7" w14:textId="77777777" w:rsidR="001304D5" w:rsidRPr="003C379E" w:rsidRDefault="17019DD7" w:rsidP="17019DD7">
            <w:pPr>
              <w:spacing w:after="360"/>
              <w:contextualSpacing/>
              <w:rPr>
                <w:sz w:val="18"/>
                <w:szCs w:val="18"/>
              </w:rPr>
            </w:pPr>
            <w:r w:rsidRPr="17019DD7">
              <w:rPr>
                <w:sz w:val="18"/>
                <w:szCs w:val="18"/>
              </w:rPr>
              <w:t>50</w:t>
            </w:r>
          </w:p>
        </w:tc>
        <w:tc>
          <w:tcPr>
            <w:tcW w:w="992" w:type="dxa"/>
          </w:tcPr>
          <w:p w14:paraId="46D5AE2F" w14:textId="77777777" w:rsidR="001304D5" w:rsidRPr="003C379E" w:rsidRDefault="17019DD7" w:rsidP="17019DD7">
            <w:pPr>
              <w:spacing w:after="360"/>
              <w:contextualSpacing/>
              <w:rPr>
                <w:sz w:val="18"/>
                <w:szCs w:val="18"/>
              </w:rPr>
            </w:pPr>
            <w:r w:rsidRPr="17019DD7">
              <w:rPr>
                <w:sz w:val="18"/>
                <w:szCs w:val="18"/>
              </w:rPr>
              <w:t>288-292</w:t>
            </w:r>
          </w:p>
        </w:tc>
        <w:tc>
          <w:tcPr>
            <w:tcW w:w="567" w:type="dxa"/>
          </w:tcPr>
          <w:p w14:paraId="0E881E97"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3</w:t>
            </w:r>
          </w:p>
        </w:tc>
        <w:tc>
          <w:tcPr>
            <w:tcW w:w="567" w:type="dxa"/>
            <w:tcBorders>
              <w:top w:val="nil"/>
              <w:left w:val="nil"/>
              <w:bottom w:val="nil"/>
              <w:right w:val="nil"/>
            </w:tcBorders>
            <w:shd w:val="clear" w:color="auto" w:fill="auto"/>
          </w:tcPr>
          <w:p w14:paraId="170A2E58" w14:textId="77777777" w:rsidR="001304D5" w:rsidRPr="0071205F" w:rsidRDefault="17019DD7" w:rsidP="17019DD7">
            <w:pPr>
              <w:spacing w:after="360"/>
              <w:contextualSpacing/>
              <w:rPr>
                <w:sz w:val="18"/>
                <w:szCs w:val="18"/>
              </w:rPr>
            </w:pPr>
            <w:r w:rsidRPr="17019DD7">
              <w:rPr>
                <w:sz w:val="18"/>
                <w:szCs w:val="18"/>
              </w:rPr>
              <w:t>0.534</w:t>
            </w:r>
          </w:p>
        </w:tc>
        <w:tc>
          <w:tcPr>
            <w:tcW w:w="709" w:type="dxa"/>
            <w:tcBorders>
              <w:top w:val="nil"/>
              <w:left w:val="nil"/>
              <w:bottom w:val="nil"/>
              <w:right w:val="nil"/>
            </w:tcBorders>
            <w:shd w:val="clear" w:color="auto" w:fill="auto"/>
          </w:tcPr>
          <w:p w14:paraId="7CA0B53D" w14:textId="77777777" w:rsidR="001304D5" w:rsidRPr="0071205F" w:rsidRDefault="17019DD7" w:rsidP="17019DD7">
            <w:pPr>
              <w:spacing w:after="360"/>
              <w:contextualSpacing/>
              <w:rPr>
                <w:sz w:val="18"/>
                <w:szCs w:val="18"/>
              </w:rPr>
            </w:pPr>
            <w:r w:rsidRPr="17019DD7">
              <w:rPr>
                <w:sz w:val="18"/>
                <w:szCs w:val="18"/>
              </w:rPr>
              <w:t>0.536</w:t>
            </w:r>
          </w:p>
        </w:tc>
      </w:tr>
      <w:tr w:rsidR="001304D5" w:rsidRPr="00516184" w14:paraId="0CC065BF" w14:textId="77777777" w:rsidTr="17019DD7">
        <w:trPr>
          <w:cantSplit/>
        </w:trPr>
        <w:tc>
          <w:tcPr>
            <w:tcW w:w="851" w:type="dxa"/>
            <w:tcBorders>
              <w:top w:val="nil"/>
              <w:left w:val="nil"/>
              <w:bottom w:val="nil"/>
              <w:right w:val="nil"/>
            </w:tcBorders>
            <w:shd w:val="clear" w:color="auto" w:fill="auto"/>
          </w:tcPr>
          <w:p w14:paraId="474FA6E4" w14:textId="77777777" w:rsidR="001304D5" w:rsidRPr="003C379E" w:rsidRDefault="17019DD7" w:rsidP="17019DD7">
            <w:pPr>
              <w:spacing w:after="360"/>
              <w:contextualSpacing/>
              <w:rPr>
                <w:b/>
                <w:bCs/>
                <w:sz w:val="18"/>
                <w:szCs w:val="18"/>
              </w:rPr>
            </w:pPr>
            <w:r w:rsidRPr="17019DD7">
              <w:rPr>
                <w:b/>
                <w:bCs/>
                <w:sz w:val="18"/>
                <w:szCs w:val="18"/>
              </w:rPr>
              <w:t>P2P8</w:t>
            </w:r>
            <w:r w:rsidRPr="17019DD7">
              <w:rPr>
                <w:sz w:val="18"/>
                <w:szCs w:val="18"/>
              </w:rPr>
              <w:t xml:space="preserve"> </w:t>
            </w:r>
            <w:r w:rsidRPr="17019DD7">
              <w:rPr>
                <w:b/>
                <w:bCs/>
                <w:sz w:val="18"/>
                <w:szCs w:val="18"/>
              </w:rPr>
              <w:t>*</w:t>
            </w:r>
          </w:p>
        </w:tc>
        <w:tc>
          <w:tcPr>
            <w:tcW w:w="1134" w:type="dxa"/>
            <w:tcBorders>
              <w:top w:val="nil"/>
              <w:left w:val="nil"/>
              <w:bottom w:val="nil"/>
              <w:right w:val="nil"/>
            </w:tcBorders>
            <w:shd w:val="clear" w:color="auto" w:fill="auto"/>
          </w:tcPr>
          <w:p w14:paraId="55C265EC" w14:textId="77777777" w:rsidR="001304D5" w:rsidRPr="003C379E" w:rsidRDefault="17019DD7" w:rsidP="17019DD7">
            <w:pPr>
              <w:spacing w:after="360"/>
              <w:contextualSpacing/>
              <w:rPr>
                <w:sz w:val="18"/>
                <w:szCs w:val="18"/>
              </w:rPr>
            </w:pPr>
            <w:r w:rsidRPr="17019DD7">
              <w:rPr>
                <w:sz w:val="18"/>
                <w:szCs w:val="18"/>
              </w:rPr>
              <w:t>AF006659-62</w:t>
            </w:r>
          </w:p>
        </w:tc>
        <w:tc>
          <w:tcPr>
            <w:tcW w:w="1701" w:type="dxa"/>
            <w:tcBorders>
              <w:top w:val="nil"/>
              <w:left w:val="nil"/>
              <w:bottom w:val="nil"/>
              <w:right w:val="nil"/>
            </w:tcBorders>
            <w:shd w:val="clear" w:color="auto" w:fill="auto"/>
          </w:tcPr>
          <w:p w14:paraId="1DCCFA8F" w14:textId="77777777" w:rsidR="001304D5" w:rsidRPr="003C379E" w:rsidRDefault="17019DD7" w:rsidP="17019DD7">
            <w:pPr>
              <w:spacing w:after="360"/>
              <w:contextualSpacing/>
              <w:rPr>
                <w:sz w:val="18"/>
                <w:szCs w:val="18"/>
              </w:rPr>
            </w:pPr>
            <w:r w:rsidRPr="17019DD7">
              <w:rPr>
                <w:sz w:val="18"/>
                <w:szCs w:val="18"/>
              </w:rPr>
              <w:t>Griffiths et al. (1998)</w:t>
            </w:r>
          </w:p>
        </w:tc>
        <w:tc>
          <w:tcPr>
            <w:tcW w:w="1984" w:type="dxa"/>
            <w:tcBorders>
              <w:top w:val="nil"/>
              <w:left w:val="nil"/>
              <w:bottom w:val="nil"/>
              <w:right w:val="nil"/>
            </w:tcBorders>
            <w:shd w:val="clear" w:color="auto" w:fill="auto"/>
          </w:tcPr>
          <w:p w14:paraId="5BB50209" w14:textId="77777777" w:rsidR="001304D5" w:rsidRPr="003C379E" w:rsidRDefault="17019DD7" w:rsidP="17019DD7">
            <w:pPr>
              <w:spacing w:after="360"/>
              <w:contextualSpacing/>
              <w:rPr>
                <w:sz w:val="18"/>
                <w:szCs w:val="18"/>
              </w:rPr>
            </w:pPr>
            <w:r w:rsidRPr="17019DD7">
              <w:rPr>
                <w:sz w:val="18"/>
                <w:szCs w:val="18"/>
              </w:rPr>
              <w:t>diverse</w:t>
            </w:r>
          </w:p>
        </w:tc>
        <w:tc>
          <w:tcPr>
            <w:tcW w:w="3119" w:type="dxa"/>
            <w:tcBorders>
              <w:top w:val="nil"/>
              <w:left w:val="nil"/>
              <w:bottom w:val="nil"/>
              <w:right w:val="nil"/>
            </w:tcBorders>
            <w:shd w:val="clear" w:color="auto" w:fill="auto"/>
          </w:tcPr>
          <w:p w14:paraId="4A1BF50D" w14:textId="77777777" w:rsidR="001304D5" w:rsidRPr="00EB7247" w:rsidRDefault="17019DD7" w:rsidP="17019DD7">
            <w:pPr>
              <w:spacing w:after="360"/>
              <w:contextualSpacing/>
              <w:rPr>
                <w:color w:val="000000" w:themeColor="text1"/>
                <w:sz w:val="16"/>
                <w:szCs w:val="16"/>
              </w:rPr>
            </w:pPr>
            <w:r w:rsidRPr="17019DD7">
              <w:rPr>
                <w:color w:val="000000" w:themeColor="text1"/>
                <w:sz w:val="16"/>
                <w:szCs w:val="16"/>
              </w:rPr>
              <w:t>6FAM-CTCCCAAGGATGAGRAAYTG</w:t>
            </w:r>
            <w:r w:rsidR="001304D5">
              <w:br/>
            </w:r>
            <w:r w:rsidRPr="17019DD7">
              <w:rPr>
                <w:color w:val="000000" w:themeColor="text1"/>
                <w:sz w:val="16"/>
                <w:szCs w:val="16"/>
              </w:rPr>
              <w:t>TCTGCATCGCTAAATCCTTT</w:t>
            </w:r>
          </w:p>
        </w:tc>
        <w:tc>
          <w:tcPr>
            <w:tcW w:w="851" w:type="dxa"/>
            <w:tcBorders>
              <w:top w:val="nil"/>
              <w:left w:val="nil"/>
              <w:bottom w:val="nil"/>
              <w:right w:val="nil"/>
            </w:tcBorders>
          </w:tcPr>
          <w:p w14:paraId="2D94CF23" w14:textId="77777777" w:rsidR="001304D5" w:rsidRPr="003C379E" w:rsidRDefault="17019DD7" w:rsidP="17019DD7">
            <w:pPr>
              <w:spacing w:after="360"/>
              <w:contextualSpacing/>
              <w:rPr>
                <w:sz w:val="18"/>
                <w:szCs w:val="18"/>
              </w:rPr>
            </w:pPr>
            <w:r w:rsidRPr="17019DD7">
              <w:rPr>
                <w:sz w:val="18"/>
                <w:szCs w:val="18"/>
              </w:rPr>
              <w:t>40</w:t>
            </w:r>
          </w:p>
        </w:tc>
        <w:tc>
          <w:tcPr>
            <w:tcW w:w="709" w:type="dxa"/>
            <w:tcBorders>
              <w:top w:val="nil"/>
              <w:left w:val="nil"/>
              <w:bottom w:val="nil"/>
              <w:right w:val="nil"/>
            </w:tcBorders>
            <w:shd w:val="clear" w:color="auto" w:fill="auto"/>
          </w:tcPr>
          <w:p w14:paraId="40DB3C45" w14:textId="77777777" w:rsidR="001304D5" w:rsidRPr="003C379E" w:rsidRDefault="17019DD7" w:rsidP="17019DD7">
            <w:pPr>
              <w:spacing w:after="360"/>
              <w:contextualSpacing/>
              <w:rPr>
                <w:sz w:val="18"/>
                <w:szCs w:val="18"/>
              </w:rPr>
            </w:pPr>
            <w:r w:rsidRPr="17019DD7">
              <w:rPr>
                <w:sz w:val="18"/>
                <w:szCs w:val="18"/>
              </w:rPr>
              <w:t>0,42</w:t>
            </w:r>
          </w:p>
        </w:tc>
        <w:tc>
          <w:tcPr>
            <w:tcW w:w="567" w:type="dxa"/>
            <w:tcBorders>
              <w:top w:val="nil"/>
              <w:left w:val="nil"/>
              <w:bottom w:val="nil"/>
              <w:right w:val="nil"/>
            </w:tcBorders>
            <w:shd w:val="clear" w:color="auto" w:fill="auto"/>
          </w:tcPr>
          <w:p w14:paraId="35A3F2A4" w14:textId="77777777" w:rsidR="001304D5" w:rsidRPr="003C379E" w:rsidRDefault="17019DD7" w:rsidP="17019DD7">
            <w:pPr>
              <w:spacing w:after="360"/>
              <w:contextualSpacing/>
              <w:rPr>
                <w:sz w:val="18"/>
                <w:szCs w:val="18"/>
              </w:rPr>
            </w:pPr>
            <w:r w:rsidRPr="17019DD7">
              <w:rPr>
                <w:sz w:val="18"/>
                <w:szCs w:val="18"/>
              </w:rPr>
              <w:t>50</w:t>
            </w:r>
          </w:p>
        </w:tc>
        <w:tc>
          <w:tcPr>
            <w:tcW w:w="992" w:type="dxa"/>
          </w:tcPr>
          <w:p w14:paraId="6DA053AB" w14:textId="77777777" w:rsidR="001304D5" w:rsidRPr="000C6807" w:rsidRDefault="17019DD7" w:rsidP="17019DD7">
            <w:pPr>
              <w:spacing w:after="360"/>
              <w:contextualSpacing/>
              <w:rPr>
                <w:sz w:val="18"/>
                <w:szCs w:val="18"/>
              </w:rPr>
            </w:pPr>
            <w:r w:rsidRPr="17019DD7">
              <w:rPr>
                <w:sz w:val="18"/>
                <w:szCs w:val="18"/>
              </w:rPr>
              <w:t>362 (Z)</w:t>
            </w:r>
          </w:p>
          <w:p w14:paraId="3AB6BC03" w14:textId="77777777" w:rsidR="001304D5" w:rsidRPr="000C6807" w:rsidRDefault="17019DD7" w:rsidP="17019DD7">
            <w:pPr>
              <w:spacing w:after="360"/>
              <w:contextualSpacing/>
              <w:rPr>
                <w:sz w:val="18"/>
                <w:szCs w:val="18"/>
              </w:rPr>
            </w:pPr>
            <w:r w:rsidRPr="17019DD7">
              <w:rPr>
                <w:sz w:val="18"/>
                <w:szCs w:val="18"/>
              </w:rPr>
              <w:t xml:space="preserve">392 (W) </w:t>
            </w:r>
            <w:r w:rsidRPr="17019DD7">
              <w:rPr>
                <w:b/>
                <w:bCs/>
                <w:sz w:val="18"/>
                <w:szCs w:val="18"/>
              </w:rPr>
              <w:t>*</w:t>
            </w:r>
          </w:p>
        </w:tc>
        <w:tc>
          <w:tcPr>
            <w:tcW w:w="567" w:type="dxa"/>
          </w:tcPr>
          <w:p w14:paraId="0F57805B" w14:textId="77777777" w:rsidR="001304D5" w:rsidRPr="000C6807"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2</w:t>
            </w:r>
            <w:r w:rsidRPr="17019DD7">
              <w:rPr>
                <w:sz w:val="18"/>
                <w:szCs w:val="18"/>
              </w:rPr>
              <w:t xml:space="preserve"> </w:t>
            </w:r>
            <w:r w:rsidRPr="17019DD7">
              <w:rPr>
                <w:b/>
                <w:bCs/>
                <w:sz w:val="18"/>
                <w:szCs w:val="18"/>
              </w:rPr>
              <w:t>*</w:t>
            </w:r>
          </w:p>
        </w:tc>
        <w:tc>
          <w:tcPr>
            <w:tcW w:w="567" w:type="dxa"/>
          </w:tcPr>
          <w:p w14:paraId="2AE3DE8E" w14:textId="77777777" w:rsidR="001304D5" w:rsidRPr="0071205F" w:rsidRDefault="17019DD7" w:rsidP="17019DD7">
            <w:pPr>
              <w:spacing w:after="360"/>
              <w:contextualSpacing/>
              <w:rPr>
                <w:sz w:val="18"/>
                <w:szCs w:val="18"/>
              </w:rPr>
            </w:pPr>
            <w:r w:rsidRPr="17019DD7">
              <w:rPr>
                <w:sz w:val="18"/>
                <w:szCs w:val="18"/>
              </w:rPr>
              <w:t xml:space="preserve"> -</w:t>
            </w:r>
          </w:p>
        </w:tc>
        <w:tc>
          <w:tcPr>
            <w:tcW w:w="709" w:type="dxa"/>
          </w:tcPr>
          <w:p w14:paraId="02DDA99C" w14:textId="77777777" w:rsidR="001304D5" w:rsidRPr="0071205F" w:rsidRDefault="17019DD7" w:rsidP="17019DD7">
            <w:pPr>
              <w:spacing w:after="360"/>
              <w:rPr>
                <w:sz w:val="18"/>
                <w:szCs w:val="18"/>
              </w:rPr>
            </w:pPr>
            <w:r w:rsidRPr="17019DD7">
              <w:rPr>
                <w:sz w:val="18"/>
                <w:szCs w:val="18"/>
              </w:rPr>
              <w:t xml:space="preserve"> -</w:t>
            </w:r>
          </w:p>
        </w:tc>
      </w:tr>
      <w:tr w:rsidR="001304D5" w:rsidRPr="00516184" w14:paraId="4AE96D33" w14:textId="77777777" w:rsidTr="17019DD7">
        <w:trPr>
          <w:cantSplit/>
        </w:trPr>
        <w:tc>
          <w:tcPr>
            <w:tcW w:w="851" w:type="dxa"/>
            <w:tcBorders>
              <w:top w:val="nil"/>
              <w:left w:val="nil"/>
              <w:bottom w:val="nil"/>
              <w:right w:val="nil"/>
            </w:tcBorders>
            <w:shd w:val="clear" w:color="auto" w:fill="auto"/>
          </w:tcPr>
          <w:p w14:paraId="4C0BF9F9" w14:textId="77777777" w:rsidR="001304D5" w:rsidRPr="003C379E" w:rsidRDefault="17019DD7" w:rsidP="17019DD7">
            <w:pPr>
              <w:spacing w:after="360"/>
              <w:contextualSpacing/>
              <w:rPr>
                <w:b/>
                <w:bCs/>
                <w:sz w:val="18"/>
                <w:szCs w:val="18"/>
              </w:rPr>
            </w:pPr>
            <w:r w:rsidRPr="17019DD7">
              <w:rPr>
                <w:b/>
                <w:bCs/>
                <w:sz w:val="18"/>
                <w:szCs w:val="18"/>
              </w:rPr>
              <w:t>Ruff12</w:t>
            </w:r>
          </w:p>
        </w:tc>
        <w:tc>
          <w:tcPr>
            <w:tcW w:w="1134" w:type="dxa"/>
            <w:tcBorders>
              <w:top w:val="nil"/>
              <w:left w:val="nil"/>
              <w:bottom w:val="nil"/>
              <w:right w:val="nil"/>
            </w:tcBorders>
            <w:shd w:val="clear" w:color="auto" w:fill="auto"/>
          </w:tcPr>
          <w:p w14:paraId="0281AF07" w14:textId="77777777" w:rsidR="001304D5" w:rsidRPr="003C379E" w:rsidRDefault="17019DD7" w:rsidP="17019DD7">
            <w:pPr>
              <w:spacing w:after="360"/>
              <w:contextualSpacing/>
              <w:rPr>
                <w:sz w:val="18"/>
                <w:szCs w:val="18"/>
              </w:rPr>
            </w:pPr>
            <w:r w:rsidRPr="17019DD7">
              <w:rPr>
                <w:sz w:val="18"/>
                <w:szCs w:val="18"/>
              </w:rPr>
              <w:t>AF473575</w:t>
            </w:r>
          </w:p>
        </w:tc>
        <w:tc>
          <w:tcPr>
            <w:tcW w:w="1701" w:type="dxa"/>
            <w:tcBorders>
              <w:top w:val="nil"/>
              <w:left w:val="nil"/>
              <w:bottom w:val="nil"/>
              <w:right w:val="nil"/>
            </w:tcBorders>
            <w:shd w:val="clear" w:color="auto" w:fill="auto"/>
          </w:tcPr>
          <w:p w14:paraId="4424411C" w14:textId="77777777" w:rsidR="001304D5" w:rsidRPr="003C379E" w:rsidRDefault="17019DD7" w:rsidP="17019DD7">
            <w:pPr>
              <w:spacing w:after="360"/>
              <w:contextualSpacing/>
              <w:rPr>
                <w:sz w:val="18"/>
                <w:szCs w:val="18"/>
              </w:rPr>
            </w:pPr>
            <w:proofErr w:type="spellStart"/>
            <w:r w:rsidRPr="17019DD7">
              <w:rPr>
                <w:sz w:val="18"/>
                <w:szCs w:val="18"/>
              </w:rPr>
              <w:t>Thuman</w:t>
            </w:r>
            <w:proofErr w:type="spellEnd"/>
            <w:r w:rsidRPr="17019DD7">
              <w:rPr>
                <w:sz w:val="18"/>
                <w:szCs w:val="18"/>
              </w:rPr>
              <w:t xml:space="preserve"> et al. (2002)</w:t>
            </w:r>
          </w:p>
        </w:tc>
        <w:tc>
          <w:tcPr>
            <w:tcW w:w="1984" w:type="dxa"/>
            <w:tcBorders>
              <w:top w:val="nil"/>
              <w:left w:val="nil"/>
              <w:bottom w:val="nil"/>
              <w:right w:val="nil"/>
            </w:tcBorders>
            <w:shd w:val="clear" w:color="auto" w:fill="auto"/>
          </w:tcPr>
          <w:p w14:paraId="3DE2B766" w14:textId="77777777" w:rsidR="001304D5" w:rsidRPr="003C379E" w:rsidRDefault="17019DD7" w:rsidP="17019DD7">
            <w:pPr>
              <w:spacing w:after="360"/>
              <w:contextualSpacing/>
              <w:rPr>
                <w:sz w:val="18"/>
                <w:szCs w:val="18"/>
              </w:rPr>
            </w:pPr>
            <w:r w:rsidRPr="17019DD7">
              <w:rPr>
                <w:sz w:val="18"/>
                <w:szCs w:val="18"/>
              </w:rPr>
              <w:t>ruff</w:t>
            </w:r>
          </w:p>
          <w:p w14:paraId="3DA2A7EF"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24115A89" w14:textId="77777777" w:rsidR="001304D5" w:rsidRPr="00EB7247" w:rsidRDefault="17019DD7" w:rsidP="17019DD7">
            <w:pPr>
              <w:spacing w:after="360"/>
              <w:contextualSpacing/>
              <w:rPr>
                <w:sz w:val="16"/>
                <w:szCs w:val="16"/>
              </w:rPr>
            </w:pPr>
            <w:r w:rsidRPr="17019DD7">
              <w:rPr>
                <w:sz w:val="16"/>
                <w:szCs w:val="16"/>
              </w:rPr>
              <w:t>VIC-ATTCCAAACAAATTGCCTAAGG</w:t>
            </w:r>
            <w:r w:rsidR="001304D5">
              <w:br/>
            </w:r>
            <w:r w:rsidRPr="17019DD7">
              <w:rPr>
                <w:sz w:val="16"/>
                <w:szCs w:val="16"/>
              </w:rPr>
              <w:t>CGCTGGAAAAGGTGTTTAGGT</w:t>
            </w:r>
          </w:p>
        </w:tc>
        <w:tc>
          <w:tcPr>
            <w:tcW w:w="851" w:type="dxa"/>
            <w:tcBorders>
              <w:top w:val="nil"/>
              <w:left w:val="nil"/>
              <w:bottom w:val="nil"/>
              <w:right w:val="nil"/>
            </w:tcBorders>
          </w:tcPr>
          <w:p w14:paraId="48CB0406" w14:textId="77777777" w:rsidR="001304D5" w:rsidRPr="003C379E" w:rsidRDefault="17019DD7" w:rsidP="17019DD7">
            <w:pPr>
              <w:spacing w:after="360"/>
              <w:contextualSpacing/>
              <w:rPr>
                <w:sz w:val="18"/>
                <w:szCs w:val="18"/>
              </w:rPr>
            </w:pPr>
            <w:r w:rsidRPr="17019DD7">
              <w:rPr>
                <w:sz w:val="18"/>
                <w:szCs w:val="18"/>
              </w:rPr>
              <w:t>40</w:t>
            </w:r>
          </w:p>
        </w:tc>
        <w:tc>
          <w:tcPr>
            <w:tcW w:w="709" w:type="dxa"/>
            <w:tcBorders>
              <w:top w:val="nil"/>
              <w:left w:val="nil"/>
              <w:bottom w:val="nil"/>
              <w:right w:val="nil"/>
            </w:tcBorders>
            <w:shd w:val="clear" w:color="auto" w:fill="auto"/>
          </w:tcPr>
          <w:p w14:paraId="2F66343F" w14:textId="77777777" w:rsidR="001304D5" w:rsidRPr="003C379E" w:rsidRDefault="17019DD7" w:rsidP="17019DD7">
            <w:pPr>
              <w:spacing w:after="360"/>
              <w:contextualSpacing/>
              <w:rPr>
                <w:sz w:val="18"/>
                <w:szCs w:val="18"/>
              </w:rPr>
            </w:pPr>
            <w:r w:rsidRPr="17019DD7">
              <w:rPr>
                <w:sz w:val="18"/>
                <w:szCs w:val="18"/>
              </w:rPr>
              <w:t>0,3</w:t>
            </w:r>
          </w:p>
        </w:tc>
        <w:tc>
          <w:tcPr>
            <w:tcW w:w="567" w:type="dxa"/>
            <w:tcBorders>
              <w:top w:val="nil"/>
              <w:left w:val="nil"/>
              <w:bottom w:val="nil"/>
              <w:right w:val="nil"/>
            </w:tcBorders>
            <w:shd w:val="clear" w:color="auto" w:fill="auto"/>
          </w:tcPr>
          <w:p w14:paraId="7EEF1519" w14:textId="77777777" w:rsidR="001304D5" w:rsidRPr="003C379E" w:rsidRDefault="17019DD7" w:rsidP="17019DD7">
            <w:pPr>
              <w:spacing w:after="360"/>
              <w:contextualSpacing/>
              <w:rPr>
                <w:sz w:val="18"/>
                <w:szCs w:val="18"/>
              </w:rPr>
            </w:pPr>
            <w:r w:rsidRPr="17019DD7">
              <w:rPr>
                <w:sz w:val="18"/>
                <w:szCs w:val="18"/>
              </w:rPr>
              <w:t>50</w:t>
            </w:r>
          </w:p>
        </w:tc>
        <w:tc>
          <w:tcPr>
            <w:tcW w:w="992" w:type="dxa"/>
          </w:tcPr>
          <w:p w14:paraId="35095379" w14:textId="77777777" w:rsidR="001304D5" w:rsidRPr="003C379E" w:rsidRDefault="17019DD7" w:rsidP="17019DD7">
            <w:pPr>
              <w:spacing w:after="360"/>
              <w:contextualSpacing/>
              <w:rPr>
                <w:sz w:val="18"/>
                <w:szCs w:val="18"/>
              </w:rPr>
            </w:pPr>
            <w:r w:rsidRPr="17019DD7">
              <w:rPr>
                <w:sz w:val="18"/>
                <w:szCs w:val="18"/>
              </w:rPr>
              <w:t>216-264</w:t>
            </w:r>
          </w:p>
        </w:tc>
        <w:tc>
          <w:tcPr>
            <w:tcW w:w="567" w:type="dxa"/>
          </w:tcPr>
          <w:p w14:paraId="41D4184E"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12</w:t>
            </w:r>
          </w:p>
        </w:tc>
        <w:tc>
          <w:tcPr>
            <w:tcW w:w="567" w:type="dxa"/>
          </w:tcPr>
          <w:p w14:paraId="00B54FE4" w14:textId="77777777" w:rsidR="001304D5" w:rsidRPr="0071205F" w:rsidRDefault="17019DD7" w:rsidP="17019DD7">
            <w:pPr>
              <w:rPr>
                <w:sz w:val="18"/>
                <w:szCs w:val="18"/>
              </w:rPr>
            </w:pPr>
            <w:r w:rsidRPr="17019DD7">
              <w:rPr>
                <w:sz w:val="18"/>
                <w:szCs w:val="18"/>
              </w:rPr>
              <w:t>0.864</w:t>
            </w:r>
          </w:p>
        </w:tc>
        <w:tc>
          <w:tcPr>
            <w:tcW w:w="709" w:type="dxa"/>
          </w:tcPr>
          <w:p w14:paraId="46C6925A" w14:textId="77777777" w:rsidR="001304D5" w:rsidRPr="0071205F" w:rsidRDefault="17019DD7" w:rsidP="17019DD7">
            <w:pPr>
              <w:rPr>
                <w:sz w:val="18"/>
                <w:szCs w:val="18"/>
              </w:rPr>
            </w:pPr>
            <w:r w:rsidRPr="17019DD7">
              <w:rPr>
                <w:sz w:val="18"/>
                <w:szCs w:val="18"/>
              </w:rPr>
              <w:t>0.868</w:t>
            </w:r>
          </w:p>
        </w:tc>
      </w:tr>
      <w:tr w:rsidR="001304D5" w:rsidRPr="00516184" w14:paraId="12DF6256" w14:textId="77777777" w:rsidTr="17019DD7">
        <w:trPr>
          <w:cantSplit/>
        </w:trPr>
        <w:tc>
          <w:tcPr>
            <w:tcW w:w="851" w:type="dxa"/>
            <w:tcBorders>
              <w:top w:val="nil"/>
              <w:left w:val="nil"/>
              <w:bottom w:val="nil"/>
              <w:right w:val="nil"/>
            </w:tcBorders>
            <w:shd w:val="clear" w:color="auto" w:fill="auto"/>
          </w:tcPr>
          <w:p w14:paraId="780F0F0C" w14:textId="77777777" w:rsidR="001304D5" w:rsidRPr="003C379E" w:rsidRDefault="17019DD7" w:rsidP="17019DD7">
            <w:pPr>
              <w:spacing w:after="360"/>
              <w:contextualSpacing/>
              <w:rPr>
                <w:b/>
                <w:bCs/>
                <w:sz w:val="18"/>
                <w:szCs w:val="18"/>
              </w:rPr>
            </w:pPr>
            <w:r w:rsidRPr="17019DD7">
              <w:rPr>
                <w:b/>
                <w:bCs/>
                <w:sz w:val="18"/>
                <w:szCs w:val="18"/>
              </w:rPr>
              <w:t>Ruff8 †</w:t>
            </w:r>
          </w:p>
        </w:tc>
        <w:tc>
          <w:tcPr>
            <w:tcW w:w="1134" w:type="dxa"/>
            <w:tcBorders>
              <w:top w:val="nil"/>
              <w:left w:val="nil"/>
              <w:bottom w:val="nil"/>
              <w:right w:val="nil"/>
            </w:tcBorders>
            <w:shd w:val="clear" w:color="auto" w:fill="auto"/>
          </w:tcPr>
          <w:p w14:paraId="74C1312C" w14:textId="77777777" w:rsidR="001304D5" w:rsidRPr="003C379E" w:rsidRDefault="17019DD7" w:rsidP="17019DD7">
            <w:pPr>
              <w:spacing w:after="360"/>
              <w:contextualSpacing/>
              <w:rPr>
                <w:sz w:val="18"/>
                <w:szCs w:val="18"/>
              </w:rPr>
            </w:pPr>
            <w:r w:rsidRPr="17019DD7">
              <w:rPr>
                <w:sz w:val="18"/>
                <w:szCs w:val="18"/>
              </w:rPr>
              <w:t>AF473572</w:t>
            </w:r>
          </w:p>
        </w:tc>
        <w:tc>
          <w:tcPr>
            <w:tcW w:w="1701" w:type="dxa"/>
            <w:tcBorders>
              <w:top w:val="nil"/>
              <w:left w:val="nil"/>
              <w:bottom w:val="nil"/>
              <w:right w:val="nil"/>
            </w:tcBorders>
            <w:shd w:val="clear" w:color="auto" w:fill="auto"/>
          </w:tcPr>
          <w:p w14:paraId="328861E4" w14:textId="77777777" w:rsidR="001304D5" w:rsidRPr="003C379E" w:rsidRDefault="17019DD7" w:rsidP="17019DD7">
            <w:pPr>
              <w:spacing w:after="360"/>
              <w:contextualSpacing/>
              <w:rPr>
                <w:sz w:val="18"/>
                <w:szCs w:val="18"/>
              </w:rPr>
            </w:pPr>
            <w:proofErr w:type="spellStart"/>
            <w:r w:rsidRPr="17019DD7">
              <w:rPr>
                <w:sz w:val="18"/>
                <w:szCs w:val="18"/>
              </w:rPr>
              <w:t>Thuman</w:t>
            </w:r>
            <w:proofErr w:type="spellEnd"/>
            <w:r w:rsidRPr="17019DD7">
              <w:rPr>
                <w:sz w:val="18"/>
                <w:szCs w:val="18"/>
              </w:rPr>
              <w:t xml:space="preserve"> et al. (2002)</w:t>
            </w:r>
          </w:p>
        </w:tc>
        <w:tc>
          <w:tcPr>
            <w:tcW w:w="1984" w:type="dxa"/>
            <w:tcBorders>
              <w:top w:val="nil"/>
              <w:left w:val="nil"/>
              <w:bottom w:val="nil"/>
              <w:right w:val="nil"/>
            </w:tcBorders>
            <w:shd w:val="clear" w:color="auto" w:fill="auto"/>
          </w:tcPr>
          <w:p w14:paraId="352039E0" w14:textId="77777777" w:rsidR="001304D5" w:rsidRPr="003C379E" w:rsidRDefault="17019DD7" w:rsidP="17019DD7">
            <w:pPr>
              <w:spacing w:after="360"/>
              <w:contextualSpacing/>
              <w:rPr>
                <w:sz w:val="18"/>
                <w:szCs w:val="18"/>
              </w:rPr>
            </w:pPr>
            <w:r w:rsidRPr="17019DD7">
              <w:rPr>
                <w:sz w:val="18"/>
                <w:szCs w:val="18"/>
              </w:rPr>
              <w:t>ruff</w:t>
            </w:r>
          </w:p>
          <w:p w14:paraId="30591C3E"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659D5681" w14:textId="77777777" w:rsidR="001304D5" w:rsidRPr="00EB7247" w:rsidRDefault="17019DD7" w:rsidP="17019DD7">
            <w:pPr>
              <w:spacing w:after="360"/>
              <w:contextualSpacing/>
              <w:rPr>
                <w:sz w:val="16"/>
                <w:szCs w:val="16"/>
              </w:rPr>
            </w:pPr>
            <w:r w:rsidRPr="17019DD7">
              <w:rPr>
                <w:sz w:val="16"/>
                <w:szCs w:val="16"/>
              </w:rPr>
              <w:t>PET-ATCTTGCAGGAATCAAAAATGTG</w:t>
            </w:r>
            <w:r w:rsidR="001304D5">
              <w:br/>
            </w:r>
            <w:r w:rsidRPr="17019DD7">
              <w:rPr>
                <w:sz w:val="16"/>
                <w:szCs w:val="16"/>
              </w:rPr>
              <w:t>TGGCTGTCATTTACTCTGTGTTG</w:t>
            </w:r>
          </w:p>
        </w:tc>
        <w:tc>
          <w:tcPr>
            <w:tcW w:w="851" w:type="dxa"/>
            <w:tcBorders>
              <w:top w:val="nil"/>
              <w:left w:val="nil"/>
              <w:bottom w:val="nil"/>
              <w:right w:val="nil"/>
            </w:tcBorders>
          </w:tcPr>
          <w:p w14:paraId="600C86DA" w14:textId="77777777" w:rsidR="001304D5" w:rsidRPr="003C379E" w:rsidRDefault="17019DD7" w:rsidP="17019DD7">
            <w:pPr>
              <w:spacing w:after="360"/>
              <w:contextualSpacing/>
              <w:rPr>
                <w:sz w:val="18"/>
                <w:szCs w:val="18"/>
              </w:rPr>
            </w:pPr>
            <w:r w:rsidRPr="17019DD7">
              <w:rPr>
                <w:sz w:val="18"/>
                <w:szCs w:val="18"/>
              </w:rPr>
              <w:t>40</w:t>
            </w:r>
          </w:p>
        </w:tc>
        <w:tc>
          <w:tcPr>
            <w:tcW w:w="709" w:type="dxa"/>
            <w:tcBorders>
              <w:top w:val="nil"/>
              <w:left w:val="nil"/>
              <w:bottom w:val="nil"/>
              <w:right w:val="nil"/>
            </w:tcBorders>
            <w:shd w:val="clear" w:color="auto" w:fill="auto"/>
          </w:tcPr>
          <w:p w14:paraId="5B9E39ED" w14:textId="77777777" w:rsidR="001304D5" w:rsidRPr="003C379E" w:rsidRDefault="17019DD7" w:rsidP="17019DD7">
            <w:pPr>
              <w:spacing w:after="360"/>
              <w:contextualSpacing/>
              <w:rPr>
                <w:sz w:val="18"/>
                <w:szCs w:val="18"/>
              </w:rPr>
            </w:pPr>
            <w:r w:rsidRPr="17019DD7">
              <w:rPr>
                <w:sz w:val="18"/>
                <w:szCs w:val="18"/>
              </w:rPr>
              <w:t>0,26</w:t>
            </w:r>
          </w:p>
        </w:tc>
        <w:tc>
          <w:tcPr>
            <w:tcW w:w="567" w:type="dxa"/>
            <w:tcBorders>
              <w:top w:val="nil"/>
              <w:left w:val="nil"/>
              <w:bottom w:val="nil"/>
              <w:right w:val="nil"/>
            </w:tcBorders>
            <w:shd w:val="clear" w:color="auto" w:fill="auto"/>
          </w:tcPr>
          <w:p w14:paraId="6021260B" w14:textId="77777777" w:rsidR="001304D5" w:rsidRPr="003C379E" w:rsidRDefault="17019DD7" w:rsidP="17019DD7">
            <w:pPr>
              <w:spacing w:after="360"/>
              <w:contextualSpacing/>
              <w:rPr>
                <w:sz w:val="18"/>
                <w:szCs w:val="18"/>
              </w:rPr>
            </w:pPr>
            <w:r w:rsidRPr="17019DD7">
              <w:rPr>
                <w:sz w:val="18"/>
                <w:szCs w:val="18"/>
              </w:rPr>
              <w:t>50</w:t>
            </w:r>
          </w:p>
        </w:tc>
        <w:tc>
          <w:tcPr>
            <w:tcW w:w="992" w:type="dxa"/>
          </w:tcPr>
          <w:p w14:paraId="72BD51E1" w14:textId="77777777" w:rsidR="001304D5" w:rsidRPr="003C379E" w:rsidRDefault="17019DD7" w:rsidP="17019DD7">
            <w:pPr>
              <w:spacing w:after="360"/>
              <w:contextualSpacing/>
              <w:rPr>
                <w:sz w:val="18"/>
                <w:szCs w:val="18"/>
              </w:rPr>
            </w:pPr>
            <w:r w:rsidRPr="17019DD7">
              <w:rPr>
                <w:sz w:val="18"/>
                <w:szCs w:val="18"/>
              </w:rPr>
              <w:t>100-156</w:t>
            </w:r>
          </w:p>
        </w:tc>
        <w:tc>
          <w:tcPr>
            <w:tcW w:w="567" w:type="dxa"/>
          </w:tcPr>
          <w:p w14:paraId="63FB156E"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11</w:t>
            </w:r>
          </w:p>
        </w:tc>
        <w:tc>
          <w:tcPr>
            <w:tcW w:w="567" w:type="dxa"/>
          </w:tcPr>
          <w:p w14:paraId="3271FDFF" w14:textId="77777777" w:rsidR="001304D5" w:rsidRPr="0071205F" w:rsidRDefault="17019DD7" w:rsidP="17019DD7">
            <w:pPr>
              <w:rPr>
                <w:sz w:val="18"/>
                <w:szCs w:val="18"/>
              </w:rPr>
            </w:pPr>
            <w:r w:rsidRPr="17019DD7">
              <w:rPr>
                <w:sz w:val="18"/>
                <w:szCs w:val="18"/>
              </w:rPr>
              <w:t>0.918</w:t>
            </w:r>
          </w:p>
        </w:tc>
        <w:tc>
          <w:tcPr>
            <w:tcW w:w="709" w:type="dxa"/>
          </w:tcPr>
          <w:p w14:paraId="5A29DBBA" w14:textId="77777777" w:rsidR="001304D5" w:rsidRPr="0071205F" w:rsidRDefault="17019DD7" w:rsidP="17019DD7">
            <w:pPr>
              <w:rPr>
                <w:sz w:val="18"/>
                <w:szCs w:val="18"/>
              </w:rPr>
            </w:pPr>
            <w:r w:rsidRPr="17019DD7">
              <w:rPr>
                <w:sz w:val="18"/>
                <w:szCs w:val="18"/>
              </w:rPr>
              <w:t>0.841</w:t>
            </w:r>
          </w:p>
        </w:tc>
      </w:tr>
      <w:tr w:rsidR="001304D5" w:rsidRPr="00516184" w14:paraId="4C223EDB" w14:textId="77777777" w:rsidTr="17019DD7">
        <w:trPr>
          <w:cantSplit/>
        </w:trPr>
        <w:tc>
          <w:tcPr>
            <w:tcW w:w="851" w:type="dxa"/>
            <w:tcBorders>
              <w:top w:val="nil"/>
              <w:left w:val="nil"/>
              <w:bottom w:val="nil"/>
              <w:right w:val="nil"/>
            </w:tcBorders>
            <w:shd w:val="clear" w:color="auto" w:fill="auto"/>
          </w:tcPr>
          <w:p w14:paraId="1ECC4912" w14:textId="77777777" w:rsidR="001304D5" w:rsidRPr="003C379E" w:rsidRDefault="17019DD7" w:rsidP="17019DD7">
            <w:pPr>
              <w:spacing w:after="360"/>
              <w:contextualSpacing/>
              <w:rPr>
                <w:b/>
                <w:bCs/>
                <w:sz w:val="18"/>
                <w:szCs w:val="18"/>
              </w:rPr>
            </w:pPr>
            <w:r w:rsidRPr="17019DD7">
              <w:rPr>
                <w:b/>
                <w:bCs/>
                <w:sz w:val="18"/>
                <w:szCs w:val="18"/>
              </w:rPr>
              <w:t>Ruff50</w:t>
            </w:r>
          </w:p>
        </w:tc>
        <w:tc>
          <w:tcPr>
            <w:tcW w:w="1134" w:type="dxa"/>
            <w:tcBorders>
              <w:top w:val="nil"/>
              <w:left w:val="nil"/>
              <w:bottom w:val="nil"/>
              <w:right w:val="nil"/>
            </w:tcBorders>
            <w:shd w:val="clear" w:color="auto" w:fill="auto"/>
          </w:tcPr>
          <w:p w14:paraId="1E1C0A7D" w14:textId="77777777" w:rsidR="001304D5" w:rsidRPr="003C379E" w:rsidRDefault="17019DD7" w:rsidP="17019DD7">
            <w:pPr>
              <w:spacing w:after="360"/>
              <w:contextualSpacing/>
              <w:rPr>
                <w:sz w:val="18"/>
                <w:szCs w:val="18"/>
              </w:rPr>
            </w:pPr>
            <w:r w:rsidRPr="17019DD7">
              <w:rPr>
                <w:sz w:val="18"/>
                <w:szCs w:val="18"/>
              </w:rPr>
              <w:t>AF473576</w:t>
            </w:r>
          </w:p>
        </w:tc>
        <w:tc>
          <w:tcPr>
            <w:tcW w:w="1701" w:type="dxa"/>
            <w:tcBorders>
              <w:top w:val="nil"/>
              <w:left w:val="nil"/>
              <w:bottom w:val="nil"/>
              <w:right w:val="nil"/>
            </w:tcBorders>
            <w:shd w:val="clear" w:color="auto" w:fill="auto"/>
          </w:tcPr>
          <w:p w14:paraId="34CB13CF" w14:textId="77777777" w:rsidR="001304D5" w:rsidRPr="003C379E" w:rsidRDefault="17019DD7" w:rsidP="17019DD7">
            <w:pPr>
              <w:spacing w:after="360"/>
              <w:contextualSpacing/>
              <w:rPr>
                <w:sz w:val="18"/>
                <w:szCs w:val="18"/>
              </w:rPr>
            </w:pPr>
            <w:proofErr w:type="spellStart"/>
            <w:r w:rsidRPr="17019DD7">
              <w:rPr>
                <w:sz w:val="18"/>
                <w:szCs w:val="18"/>
              </w:rPr>
              <w:t>Thuman</w:t>
            </w:r>
            <w:proofErr w:type="spellEnd"/>
            <w:r w:rsidRPr="17019DD7">
              <w:rPr>
                <w:sz w:val="18"/>
                <w:szCs w:val="18"/>
              </w:rPr>
              <w:t xml:space="preserve"> et al. (2002)</w:t>
            </w:r>
          </w:p>
        </w:tc>
        <w:tc>
          <w:tcPr>
            <w:tcW w:w="1984" w:type="dxa"/>
            <w:tcBorders>
              <w:top w:val="nil"/>
              <w:left w:val="nil"/>
              <w:bottom w:val="nil"/>
              <w:right w:val="nil"/>
            </w:tcBorders>
            <w:shd w:val="clear" w:color="auto" w:fill="auto"/>
          </w:tcPr>
          <w:p w14:paraId="6DC3C117" w14:textId="77777777" w:rsidR="001304D5" w:rsidRPr="003C379E" w:rsidRDefault="17019DD7" w:rsidP="17019DD7">
            <w:pPr>
              <w:spacing w:after="360"/>
              <w:contextualSpacing/>
              <w:rPr>
                <w:sz w:val="18"/>
                <w:szCs w:val="18"/>
              </w:rPr>
            </w:pPr>
            <w:r w:rsidRPr="17019DD7">
              <w:rPr>
                <w:sz w:val="18"/>
                <w:szCs w:val="18"/>
              </w:rPr>
              <w:t>ruff</w:t>
            </w:r>
          </w:p>
          <w:p w14:paraId="09D387D8"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130F1FF2" w14:textId="77777777" w:rsidR="001304D5" w:rsidRPr="00EB7247" w:rsidRDefault="17019DD7" w:rsidP="17019DD7">
            <w:pPr>
              <w:spacing w:after="360"/>
              <w:contextualSpacing/>
              <w:rPr>
                <w:sz w:val="16"/>
                <w:szCs w:val="16"/>
              </w:rPr>
            </w:pPr>
            <w:r w:rsidRPr="17019DD7">
              <w:rPr>
                <w:sz w:val="16"/>
                <w:szCs w:val="16"/>
              </w:rPr>
              <w:t>NED-GAACAGAACAGGACACAAGCTG</w:t>
            </w:r>
            <w:r w:rsidR="001304D5">
              <w:br/>
            </w:r>
            <w:r w:rsidRPr="17019DD7">
              <w:rPr>
                <w:sz w:val="16"/>
                <w:szCs w:val="16"/>
              </w:rPr>
              <w:t>TGCAACAGAAACCCATATAAGC</w:t>
            </w:r>
          </w:p>
        </w:tc>
        <w:tc>
          <w:tcPr>
            <w:tcW w:w="851" w:type="dxa"/>
            <w:tcBorders>
              <w:top w:val="nil"/>
              <w:left w:val="nil"/>
              <w:bottom w:val="nil"/>
              <w:right w:val="nil"/>
            </w:tcBorders>
          </w:tcPr>
          <w:p w14:paraId="46493C6A" w14:textId="77777777" w:rsidR="001304D5" w:rsidRPr="003C379E" w:rsidRDefault="17019DD7" w:rsidP="17019DD7">
            <w:pPr>
              <w:spacing w:after="360"/>
              <w:contextualSpacing/>
              <w:rPr>
                <w:sz w:val="18"/>
                <w:szCs w:val="18"/>
              </w:rPr>
            </w:pPr>
            <w:r w:rsidRPr="17019DD7">
              <w:rPr>
                <w:sz w:val="18"/>
                <w:szCs w:val="18"/>
              </w:rPr>
              <w:t>40</w:t>
            </w:r>
          </w:p>
        </w:tc>
        <w:tc>
          <w:tcPr>
            <w:tcW w:w="709" w:type="dxa"/>
            <w:tcBorders>
              <w:top w:val="nil"/>
              <w:left w:val="nil"/>
              <w:bottom w:val="nil"/>
              <w:right w:val="nil"/>
            </w:tcBorders>
            <w:shd w:val="clear" w:color="auto" w:fill="auto"/>
          </w:tcPr>
          <w:p w14:paraId="029F7C83" w14:textId="77777777" w:rsidR="001304D5" w:rsidRPr="003C379E" w:rsidRDefault="17019DD7" w:rsidP="17019DD7">
            <w:pPr>
              <w:spacing w:after="360"/>
              <w:contextualSpacing/>
              <w:rPr>
                <w:sz w:val="18"/>
                <w:szCs w:val="18"/>
              </w:rPr>
            </w:pPr>
            <w:r w:rsidRPr="17019DD7">
              <w:rPr>
                <w:sz w:val="18"/>
                <w:szCs w:val="18"/>
              </w:rPr>
              <w:t>0,16</w:t>
            </w:r>
          </w:p>
        </w:tc>
        <w:tc>
          <w:tcPr>
            <w:tcW w:w="567" w:type="dxa"/>
            <w:tcBorders>
              <w:top w:val="nil"/>
              <w:left w:val="nil"/>
              <w:bottom w:val="nil"/>
              <w:right w:val="nil"/>
            </w:tcBorders>
            <w:shd w:val="clear" w:color="auto" w:fill="auto"/>
          </w:tcPr>
          <w:p w14:paraId="3B786470" w14:textId="77777777" w:rsidR="001304D5" w:rsidRPr="003C379E" w:rsidRDefault="17019DD7" w:rsidP="17019DD7">
            <w:pPr>
              <w:spacing w:after="360"/>
              <w:contextualSpacing/>
              <w:rPr>
                <w:sz w:val="18"/>
                <w:szCs w:val="18"/>
              </w:rPr>
            </w:pPr>
            <w:r w:rsidRPr="17019DD7">
              <w:rPr>
                <w:sz w:val="18"/>
                <w:szCs w:val="18"/>
              </w:rPr>
              <w:t>50</w:t>
            </w:r>
          </w:p>
        </w:tc>
        <w:tc>
          <w:tcPr>
            <w:tcW w:w="992" w:type="dxa"/>
          </w:tcPr>
          <w:p w14:paraId="14B1F509" w14:textId="77777777" w:rsidR="001304D5" w:rsidRPr="003C379E" w:rsidRDefault="17019DD7" w:rsidP="17019DD7">
            <w:pPr>
              <w:spacing w:after="360"/>
              <w:contextualSpacing/>
              <w:rPr>
                <w:sz w:val="18"/>
                <w:szCs w:val="18"/>
              </w:rPr>
            </w:pPr>
            <w:r w:rsidRPr="17019DD7">
              <w:rPr>
                <w:sz w:val="18"/>
                <w:szCs w:val="18"/>
              </w:rPr>
              <w:t>187-223</w:t>
            </w:r>
          </w:p>
        </w:tc>
        <w:tc>
          <w:tcPr>
            <w:tcW w:w="567" w:type="dxa"/>
          </w:tcPr>
          <w:p w14:paraId="0A12044F"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7</w:t>
            </w:r>
          </w:p>
        </w:tc>
        <w:tc>
          <w:tcPr>
            <w:tcW w:w="567" w:type="dxa"/>
          </w:tcPr>
          <w:p w14:paraId="703BFA5A" w14:textId="77777777" w:rsidR="001304D5" w:rsidRPr="0071205F" w:rsidRDefault="17019DD7" w:rsidP="17019DD7">
            <w:pPr>
              <w:rPr>
                <w:sz w:val="18"/>
                <w:szCs w:val="18"/>
              </w:rPr>
            </w:pPr>
            <w:r w:rsidRPr="17019DD7">
              <w:rPr>
                <w:sz w:val="18"/>
                <w:szCs w:val="18"/>
              </w:rPr>
              <w:t>0.611</w:t>
            </w:r>
          </w:p>
        </w:tc>
        <w:tc>
          <w:tcPr>
            <w:tcW w:w="709" w:type="dxa"/>
          </w:tcPr>
          <w:p w14:paraId="48003C9D" w14:textId="77777777" w:rsidR="001304D5" w:rsidRPr="0071205F" w:rsidRDefault="17019DD7" w:rsidP="17019DD7">
            <w:pPr>
              <w:rPr>
                <w:sz w:val="18"/>
                <w:szCs w:val="18"/>
              </w:rPr>
            </w:pPr>
            <w:r w:rsidRPr="17019DD7">
              <w:rPr>
                <w:sz w:val="18"/>
                <w:szCs w:val="18"/>
              </w:rPr>
              <w:t>0.576</w:t>
            </w:r>
          </w:p>
        </w:tc>
      </w:tr>
      <w:tr w:rsidR="001304D5" w:rsidRPr="00516184" w14:paraId="10FFCB79" w14:textId="77777777" w:rsidTr="17019DD7">
        <w:trPr>
          <w:cantSplit/>
        </w:trPr>
        <w:tc>
          <w:tcPr>
            <w:tcW w:w="851" w:type="dxa"/>
            <w:tcBorders>
              <w:top w:val="nil"/>
              <w:left w:val="nil"/>
              <w:bottom w:val="nil"/>
              <w:right w:val="nil"/>
            </w:tcBorders>
            <w:shd w:val="clear" w:color="auto" w:fill="auto"/>
          </w:tcPr>
          <w:p w14:paraId="58D24002" w14:textId="77777777" w:rsidR="001304D5" w:rsidRPr="003C379E" w:rsidRDefault="17019DD7" w:rsidP="17019DD7">
            <w:pPr>
              <w:spacing w:after="360"/>
              <w:contextualSpacing/>
              <w:rPr>
                <w:b/>
                <w:bCs/>
                <w:sz w:val="18"/>
                <w:szCs w:val="18"/>
              </w:rPr>
            </w:pPr>
            <w:r w:rsidRPr="17019DD7">
              <w:rPr>
                <w:b/>
                <w:bCs/>
                <w:sz w:val="18"/>
                <w:szCs w:val="18"/>
              </w:rPr>
              <w:t>Ppu20</w:t>
            </w:r>
          </w:p>
        </w:tc>
        <w:tc>
          <w:tcPr>
            <w:tcW w:w="1134" w:type="dxa"/>
            <w:tcBorders>
              <w:top w:val="nil"/>
              <w:left w:val="nil"/>
              <w:bottom w:val="nil"/>
              <w:right w:val="nil"/>
            </w:tcBorders>
            <w:shd w:val="clear" w:color="auto" w:fill="auto"/>
          </w:tcPr>
          <w:p w14:paraId="14EE6E83" w14:textId="77777777" w:rsidR="001304D5" w:rsidRPr="003C379E" w:rsidRDefault="17019DD7" w:rsidP="17019DD7">
            <w:pPr>
              <w:spacing w:after="360"/>
              <w:contextualSpacing/>
              <w:rPr>
                <w:sz w:val="18"/>
                <w:szCs w:val="18"/>
              </w:rPr>
            </w:pPr>
            <w:r w:rsidRPr="17019DD7">
              <w:rPr>
                <w:sz w:val="18"/>
                <w:szCs w:val="18"/>
              </w:rPr>
              <w:t>HE616930</w:t>
            </w:r>
          </w:p>
        </w:tc>
        <w:tc>
          <w:tcPr>
            <w:tcW w:w="1701" w:type="dxa"/>
            <w:tcBorders>
              <w:top w:val="nil"/>
              <w:left w:val="nil"/>
              <w:bottom w:val="nil"/>
              <w:right w:val="nil"/>
            </w:tcBorders>
            <w:shd w:val="clear" w:color="auto" w:fill="auto"/>
          </w:tcPr>
          <w:p w14:paraId="1A124CA4"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4B12FA22" w14:textId="77777777" w:rsidR="001304D5" w:rsidRPr="003C379E" w:rsidRDefault="17019DD7" w:rsidP="17019DD7">
            <w:pPr>
              <w:spacing w:after="360"/>
              <w:contextualSpacing/>
              <w:rPr>
                <w:sz w:val="18"/>
                <w:szCs w:val="18"/>
              </w:rPr>
            </w:pPr>
            <w:r w:rsidRPr="17019DD7">
              <w:rPr>
                <w:sz w:val="18"/>
                <w:szCs w:val="18"/>
              </w:rPr>
              <w:t>ruff</w:t>
            </w:r>
          </w:p>
          <w:p w14:paraId="3212B9ED"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13738F31" w14:textId="77777777" w:rsidR="001304D5" w:rsidRPr="00EB7247" w:rsidRDefault="17019DD7" w:rsidP="17019DD7">
            <w:pPr>
              <w:spacing w:after="360"/>
              <w:contextualSpacing/>
              <w:rPr>
                <w:sz w:val="16"/>
                <w:szCs w:val="16"/>
              </w:rPr>
            </w:pPr>
            <w:r w:rsidRPr="17019DD7">
              <w:rPr>
                <w:sz w:val="16"/>
                <w:szCs w:val="16"/>
              </w:rPr>
              <w:t>6FAM-TCCTGTCCTGTCCTTGGAAC</w:t>
            </w:r>
            <w:r w:rsidR="001304D5">
              <w:br/>
            </w:r>
            <w:r w:rsidRPr="17019DD7">
              <w:rPr>
                <w:sz w:val="16"/>
                <w:szCs w:val="16"/>
              </w:rPr>
              <w:t>GCGGTATTTCTGGCCTAGC</w:t>
            </w:r>
          </w:p>
        </w:tc>
        <w:tc>
          <w:tcPr>
            <w:tcW w:w="851" w:type="dxa"/>
            <w:tcBorders>
              <w:top w:val="nil"/>
              <w:left w:val="nil"/>
              <w:bottom w:val="nil"/>
              <w:right w:val="nil"/>
            </w:tcBorders>
          </w:tcPr>
          <w:p w14:paraId="53491953"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365D6CC7" w14:textId="77777777" w:rsidR="001304D5" w:rsidRPr="003C379E" w:rsidRDefault="17019DD7" w:rsidP="17019DD7">
            <w:pPr>
              <w:spacing w:after="360"/>
              <w:contextualSpacing/>
              <w:rPr>
                <w:sz w:val="18"/>
                <w:szCs w:val="18"/>
              </w:rPr>
            </w:pPr>
            <w:r w:rsidRPr="17019DD7">
              <w:rPr>
                <w:sz w:val="18"/>
                <w:szCs w:val="18"/>
              </w:rPr>
              <w:t>0,1</w:t>
            </w:r>
          </w:p>
        </w:tc>
        <w:tc>
          <w:tcPr>
            <w:tcW w:w="567" w:type="dxa"/>
            <w:tcBorders>
              <w:top w:val="nil"/>
              <w:left w:val="nil"/>
              <w:bottom w:val="nil"/>
              <w:right w:val="nil"/>
            </w:tcBorders>
            <w:shd w:val="clear" w:color="auto" w:fill="auto"/>
          </w:tcPr>
          <w:p w14:paraId="3922F026"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0C63C430" w14:textId="77777777" w:rsidR="001304D5" w:rsidRPr="003C379E" w:rsidRDefault="17019DD7" w:rsidP="17019DD7">
            <w:pPr>
              <w:spacing w:after="360"/>
              <w:contextualSpacing/>
              <w:rPr>
                <w:sz w:val="18"/>
                <w:szCs w:val="18"/>
              </w:rPr>
            </w:pPr>
            <w:r w:rsidRPr="17019DD7">
              <w:rPr>
                <w:sz w:val="18"/>
                <w:szCs w:val="18"/>
              </w:rPr>
              <w:t>241-249</w:t>
            </w:r>
          </w:p>
        </w:tc>
        <w:tc>
          <w:tcPr>
            <w:tcW w:w="567" w:type="dxa"/>
          </w:tcPr>
          <w:p w14:paraId="6A6A2BDE"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5</w:t>
            </w:r>
          </w:p>
        </w:tc>
        <w:tc>
          <w:tcPr>
            <w:tcW w:w="567" w:type="dxa"/>
          </w:tcPr>
          <w:p w14:paraId="0621D9F7" w14:textId="77777777" w:rsidR="001304D5" w:rsidRPr="0071205F" w:rsidRDefault="17019DD7" w:rsidP="17019DD7">
            <w:pPr>
              <w:rPr>
                <w:sz w:val="18"/>
                <w:szCs w:val="18"/>
              </w:rPr>
            </w:pPr>
            <w:r w:rsidRPr="17019DD7">
              <w:rPr>
                <w:sz w:val="18"/>
                <w:szCs w:val="18"/>
              </w:rPr>
              <w:t>0.581</w:t>
            </w:r>
          </w:p>
        </w:tc>
        <w:tc>
          <w:tcPr>
            <w:tcW w:w="709" w:type="dxa"/>
          </w:tcPr>
          <w:p w14:paraId="5BB384F0" w14:textId="77777777" w:rsidR="001304D5" w:rsidRPr="0071205F" w:rsidRDefault="17019DD7" w:rsidP="17019DD7">
            <w:pPr>
              <w:rPr>
                <w:sz w:val="18"/>
                <w:szCs w:val="18"/>
              </w:rPr>
            </w:pPr>
            <w:r w:rsidRPr="17019DD7">
              <w:rPr>
                <w:sz w:val="18"/>
                <w:szCs w:val="18"/>
              </w:rPr>
              <w:t>0.545</w:t>
            </w:r>
          </w:p>
        </w:tc>
      </w:tr>
      <w:tr w:rsidR="001304D5" w:rsidRPr="00516184" w14:paraId="745BE162" w14:textId="77777777" w:rsidTr="17019DD7">
        <w:trPr>
          <w:cantSplit/>
        </w:trPr>
        <w:tc>
          <w:tcPr>
            <w:tcW w:w="851" w:type="dxa"/>
            <w:tcBorders>
              <w:top w:val="nil"/>
              <w:left w:val="nil"/>
              <w:bottom w:val="nil"/>
              <w:right w:val="nil"/>
            </w:tcBorders>
            <w:shd w:val="clear" w:color="auto" w:fill="auto"/>
          </w:tcPr>
          <w:p w14:paraId="402DA418" w14:textId="77777777" w:rsidR="001304D5" w:rsidRPr="003C379E" w:rsidRDefault="17019DD7" w:rsidP="17019DD7">
            <w:pPr>
              <w:spacing w:after="360"/>
              <w:contextualSpacing/>
              <w:rPr>
                <w:b/>
                <w:bCs/>
                <w:sz w:val="18"/>
                <w:szCs w:val="18"/>
              </w:rPr>
            </w:pPr>
            <w:r w:rsidRPr="17019DD7">
              <w:rPr>
                <w:b/>
                <w:bCs/>
                <w:sz w:val="18"/>
                <w:szCs w:val="18"/>
              </w:rPr>
              <w:t>Ppu22 ††</w:t>
            </w:r>
          </w:p>
        </w:tc>
        <w:tc>
          <w:tcPr>
            <w:tcW w:w="1134" w:type="dxa"/>
            <w:tcBorders>
              <w:top w:val="nil"/>
              <w:left w:val="nil"/>
              <w:bottom w:val="nil"/>
              <w:right w:val="nil"/>
            </w:tcBorders>
            <w:shd w:val="clear" w:color="auto" w:fill="auto"/>
          </w:tcPr>
          <w:p w14:paraId="31FCFCF8" w14:textId="77777777" w:rsidR="001304D5" w:rsidRPr="003C379E" w:rsidRDefault="17019DD7" w:rsidP="17019DD7">
            <w:pPr>
              <w:spacing w:after="360"/>
              <w:contextualSpacing/>
              <w:rPr>
                <w:color w:val="000000" w:themeColor="text1"/>
                <w:sz w:val="18"/>
                <w:szCs w:val="18"/>
              </w:rPr>
            </w:pPr>
            <w:r w:rsidRPr="17019DD7">
              <w:rPr>
                <w:color w:val="000000" w:themeColor="text1"/>
                <w:sz w:val="18"/>
                <w:szCs w:val="18"/>
              </w:rPr>
              <w:t>HE616932</w:t>
            </w:r>
          </w:p>
        </w:tc>
        <w:tc>
          <w:tcPr>
            <w:tcW w:w="1701" w:type="dxa"/>
            <w:tcBorders>
              <w:top w:val="nil"/>
              <w:left w:val="nil"/>
              <w:bottom w:val="nil"/>
              <w:right w:val="nil"/>
            </w:tcBorders>
            <w:shd w:val="clear" w:color="auto" w:fill="auto"/>
          </w:tcPr>
          <w:p w14:paraId="51817E2D"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6FD25425" w14:textId="77777777" w:rsidR="001304D5" w:rsidRPr="003C379E" w:rsidRDefault="17019DD7" w:rsidP="17019DD7">
            <w:pPr>
              <w:spacing w:after="360"/>
              <w:contextualSpacing/>
              <w:rPr>
                <w:sz w:val="18"/>
                <w:szCs w:val="18"/>
              </w:rPr>
            </w:pPr>
            <w:r w:rsidRPr="17019DD7">
              <w:rPr>
                <w:sz w:val="18"/>
                <w:szCs w:val="18"/>
              </w:rPr>
              <w:t>ruff</w:t>
            </w:r>
          </w:p>
          <w:p w14:paraId="72F2FA70"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6E7E8336" w14:textId="77777777" w:rsidR="001304D5" w:rsidRPr="00EB7247" w:rsidRDefault="17019DD7" w:rsidP="17019DD7">
            <w:pPr>
              <w:spacing w:after="360"/>
              <w:contextualSpacing/>
              <w:rPr>
                <w:sz w:val="16"/>
                <w:szCs w:val="16"/>
              </w:rPr>
            </w:pPr>
            <w:r w:rsidRPr="17019DD7">
              <w:rPr>
                <w:sz w:val="16"/>
                <w:szCs w:val="16"/>
              </w:rPr>
              <w:t>6FAM-TGAATGCATGAATTAGGTAGTGG</w:t>
            </w:r>
            <w:r w:rsidR="001304D5">
              <w:br/>
            </w:r>
            <w:r w:rsidRPr="17019DD7">
              <w:rPr>
                <w:sz w:val="16"/>
                <w:szCs w:val="16"/>
              </w:rPr>
              <w:t>GGGAAACATCATGCAACAAC</w:t>
            </w:r>
          </w:p>
        </w:tc>
        <w:tc>
          <w:tcPr>
            <w:tcW w:w="851" w:type="dxa"/>
            <w:tcBorders>
              <w:top w:val="nil"/>
              <w:left w:val="nil"/>
              <w:bottom w:val="nil"/>
              <w:right w:val="nil"/>
            </w:tcBorders>
          </w:tcPr>
          <w:p w14:paraId="067C9772"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74CAA862" w14:textId="77777777" w:rsidR="001304D5" w:rsidRPr="003C379E" w:rsidRDefault="17019DD7" w:rsidP="17019DD7">
            <w:pPr>
              <w:spacing w:after="360"/>
              <w:contextualSpacing/>
              <w:rPr>
                <w:sz w:val="18"/>
                <w:szCs w:val="18"/>
              </w:rPr>
            </w:pPr>
            <w:r w:rsidRPr="17019DD7">
              <w:rPr>
                <w:sz w:val="18"/>
                <w:szCs w:val="18"/>
              </w:rPr>
              <w:t>0,14</w:t>
            </w:r>
          </w:p>
        </w:tc>
        <w:tc>
          <w:tcPr>
            <w:tcW w:w="567" w:type="dxa"/>
            <w:tcBorders>
              <w:top w:val="nil"/>
              <w:left w:val="nil"/>
              <w:bottom w:val="nil"/>
              <w:right w:val="nil"/>
            </w:tcBorders>
            <w:shd w:val="clear" w:color="auto" w:fill="auto"/>
          </w:tcPr>
          <w:p w14:paraId="1DAAABBE"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378B607B" w14:textId="77777777" w:rsidR="001304D5" w:rsidRPr="003C379E" w:rsidRDefault="17019DD7" w:rsidP="17019DD7">
            <w:pPr>
              <w:spacing w:after="360"/>
              <w:contextualSpacing/>
              <w:rPr>
                <w:sz w:val="18"/>
                <w:szCs w:val="18"/>
              </w:rPr>
            </w:pPr>
            <w:r w:rsidRPr="17019DD7">
              <w:rPr>
                <w:sz w:val="18"/>
                <w:szCs w:val="18"/>
              </w:rPr>
              <w:t>264-302</w:t>
            </w:r>
          </w:p>
        </w:tc>
        <w:tc>
          <w:tcPr>
            <w:tcW w:w="567" w:type="dxa"/>
          </w:tcPr>
          <w:p w14:paraId="79011AF5"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8</w:t>
            </w:r>
          </w:p>
        </w:tc>
        <w:tc>
          <w:tcPr>
            <w:tcW w:w="567" w:type="dxa"/>
          </w:tcPr>
          <w:p w14:paraId="3A7425C3" w14:textId="77777777" w:rsidR="001304D5" w:rsidRPr="0071205F" w:rsidRDefault="17019DD7" w:rsidP="17019DD7">
            <w:pPr>
              <w:rPr>
                <w:sz w:val="18"/>
                <w:szCs w:val="18"/>
              </w:rPr>
            </w:pPr>
            <w:r w:rsidRPr="17019DD7">
              <w:rPr>
                <w:sz w:val="18"/>
                <w:szCs w:val="18"/>
              </w:rPr>
              <w:t>0.866</w:t>
            </w:r>
          </w:p>
        </w:tc>
        <w:tc>
          <w:tcPr>
            <w:tcW w:w="709" w:type="dxa"/>
          </w:tcPr>
          <w:p w14:paraId="14D96DF4" w14:textId="77777777" w:rsidR="001304D5" w:rsidRPr="0071205F" w:rsidRDefault="17019DD7" w:rsidP="17019DD7">
            <w:pPr>
              <w:rPr>
                <w:sz w:val="18"/>
                <w:szCs w:val="18"/>
              </w:rPr>
            </w:pPr>
            <w:r w:rsidRPr="17019DD7">
              <w:rPr>
                <w:sz w:val="18"/>
                <w:szCs w:val="18"/>
              </w:rPr>
              <w:t>0.854</w:t>
            </w:r>
          </w:p>
        </w:tc>
      </w:tr>
      <w:tr w:rsidR="001304D5" w:rsidRPr="00516184" w14:paraId="48195BC0" w14:textId="77777777" w:rsidTr="17019DD7">
        <w:trPr>
          <w:cantSplit/>
        </w:trPr>
        <w:tc>
          <w:tcPr>
            <w:tcW w:w="851" w:type="dxa"/>
            <w:tcBorders>
              <w:top w:val="nil"/>
              <w:left w:val="nil"/>
              <w:bottom w:val="nil"/>
              <w:right w:val="nil"/>
            </w:tcBorders>
            <w:shd w:val="clear" w:color="auto" w:fill="auto"/>
          </w:tcPr>
          <w:p w14:paraId="03E27234" w14:textId="77777777" w:rsidR="001304D5" w:rsidRPr="003C379E" w:rsidRDefault="17019DD7" w:rsidP="17019DD7">
            <w:pPr>
              <w:spacing w:after="360"/>
              <w:contextualSpacing/>
              <w:rPr>
                <w:b/>
                <w:bCs/>
                <w:sz w:val="18"/>
                <w:szCs w:val="18"/>
              </w:rPr>
            </w:pPr>
            <w:r w:rsidRPr="17019DD7">
              <w:rPr>
                <w:b/>
                <w:bCs/>
                <w:sz w:val="18"/>
                <w:szCs w:val="18"/>
              </w:rPr>
              <w:t>Ppu24</w:t>
            </w:r>
          </w:p>
        </w:tc>
        <w:tc>
          <w:tcPr>
            <w:tcW w:w="1134" w:type="dxa"/>
            <w:tcBorders>
              <w:top w:val="nil"/>
              <w:left w:val="nil"/>
              <w:bottom w:val="nil"/>
              <w:right w:val="nil"/>
            </w:tcBorders>
            <w:shd w:val="clear" w:color="auto" w:fill="auto"/>
          </w:tcPr>
          <w:p w14:paraId="2143E346" w14:textId="77777777" w:rsidR="001304D5" w:rsidRPr="003C379E" w:rsidRDefault="17019DD7" w:rsidP="17019DD7">
            <w:pPr>
              <w:spacing w:after="360"/>
              <w:contextualSpacing/>
              <w:rPr>
                <w:sz w:val="18"/>
                <w:szCs w:val="18"/>
              </w:rPr>
            </w:pPr>
            <w:r w:rsidRPr="17019DD7">
              <w:rPr>
                <w:sz w:val="18"/>
                <w:szCs w:val="18"/>
              </w:rPr>
              <w:t>HE616934</w:t>
            </w:r>
          </w:p>
        </w:tc>
        <w:tc>
          <w:tcPr>
            <w:tcW w:w="1701" w:type="dxa"/>
            <w:tcBorders>
              <w:top w:val="nil"/>
              <w:left w:val="nil"/>
              <w:bottom w:val="nil"/>
              <w:right w:val="nil"/>
            </w:tcBorders>
            <w:shd w:val="clear" w:color="auto" w:fill="auto"/>
          </w:tcPr>
          <w:p w14:paraId="4472B89D"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0021441E" w14:textId="77777777" w:rsidR="001304D5" w:rsidRPr="003C379E" w:rsidRDefault="17019DD7" w:rsidP="17019DD7">
            <w:pPr>
              <w:spacing w:after="360"/>
              <w:contextualSpacing/>
              <w:rPr>
                <w:sz w:val="18"/>
                <w:szCs w:val="18"/>
              </w:rPr>
            </w:pPr>
            <w:r w:rsidRPr="17019DD7">
              <w:rPr>
                <w:sz w:val="18"/>
                <w:szCs w:val="18"/>
              </w:rPr>
              <w:t>ruff</w:t>
            </w:r>
          </w:p>
          <w:p w14:paraId="173EE7A7"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6349A059" w14:textId="77777777" w:rsidR="001304D5" w:rsidRPr="00EB7247" w:rsidRDefault="17019DD7" w:rsidP="17019DD7">
            <w:pPr>
              <w:spacing w:after="360"/>
              <w:contextualSpacing/>
              <w:rPr>
                <w:sz w:val="16"/>
                <w:szCs w:val="16"/>
              </w:rPr>
            </w:pPr>
            <w:r w:rsidRPr="17019DD7">
              <w:rPr>
                <w:sz w:val="16"/>
                <w:szCs w:val="16"/>
              </w:rPr>
              <w:t>PET-GGAAACCTTCCCATCAACAG</w:t>
            </w:r>
            <w:r w:rsidR="001304D5">
              <w:br/>
            </w:r>
            <w:r w:rsidRPr="17019DD7">
              <w:rPr>
                <w:sz w:val="16"/>
                <w:szCs w:val="16"/>
              </w:rPr>
              <w:t>GAAGGGATGCATGGTTGG</w:t>
            </w:r>
          </w:p>
        </w:tc>
        <w:tc>
          <w:tcPr>
            <w:tcW w:w="851" w:type="dxa"/>
            <w:tcBorders>
              <w:top w:val="nil"/>
              <w:left w:val="nil"/>
              <w:bottom w:val="nil"/>
              <w:right w:val="nil"/>
            </w:tcBorders>
          </w:tcPr>
          <w:p w14:paraId="1A9964C3"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09BB3E25" w14:textId="77777777" w:rsidR="001304D5" w:rsidRPr="003C379E" w:rsidRDefault="17019DD7" w:rsidP="17019DD7">
            <w:pPr>
              <w:spacing w:after="360"/>
              <w:contextualSpacing/>
              <w:rPr>
                <w:sz w:val="18"/>
                <w:szCs w:val="18"/>
              </w:rPr>
            </w:pPr>
            <w:r w:rsidRPr="17019DD7">
              <w:rPr>
                <w:sz w:val="18"/>
                <w:szCs w:val="18"/>
              </w:rPr>
              <w:t>0,16</w:t>
            </w:r>
          </w:p>
        </w:tc>
        <w:tc>
          <w:tcPr>
            <w:tcW w:w="567" w:type="dxa"/>
            <w:tcBorders>
              <w:top w:val="nil"/>
              <w:left w:val="nil"/>
              <w:bottom w:val="nil"/>
              <w:right w:val="nil"/>
            </w:tcBorders>
            <w:shd w:val="clear" w:color="auto" w:fill="auto"/>
          </w:tcPr>
          <w:p w14:paraId="6F4BD8D8"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4BCADAA4" w14:textId="77777777" w:rsidR="001304D5" w:rsidRPr="003C379E" w:rsidRDefault="17019DD7" w:rsidP="17019DD7">
            <w:pPr>
              <w:spacing w:after="360"/>
              <w:contextualSpacing/>
              <w:rPr>
                <w:sz w:val="18"/>
                <w:szCs w:val="18"/>
              </w:rPr>
            </w:pPr>
            <w:r w:rsidRPr="17019DD7">
              <w:rPr>
                <w:sz w:val="18"/>
                <w:szCs w:val="18"/>
              </w:rPr>
              <w:t>127-163</w:t>
            </w:r>
          </w:p>
        </w:tc>
        <w:tc>
          <w:tcPr>
            <w:tcW w:w="567" w:type="dxa"/>
          </w:tcPr>
          <w:p w14:paraId="4032AF4D"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9</w:t>
            </w:r>
          </w:p>
        </w:tc>
        <w:tc>
          <w:tcPr>
            <w:tcW w:w="567" w:type="dxa"/>
          </w:tcPr>
          <w:p w14:paraId="737C021F" w14:textId="77777777" w:rsidR="001304D5" w:rsidRPr="0071205F" w:rsidRDefault="17019DD7" w:rsidP="17019DD7">
            <w:pPr>
              <w:rPr>
                <w:sz w:val="18"/>
                <w:szCs w:val="18"/>
              </w:rPr>
            </w:pPr>
            <w:r w:rsidRPr="17019DD7">
              <w:rPr>
                <w:sz w:val="18"/>
                <w:szCs w:val="18"/>
              </w:rPr>
              <w:t>0.837</w:t>
            </w:r>
          </w:p>
        </w:tc>
        <w:tc>
          <w:tcPr>
            <w:tcW w:w="709" w:type="dxa"/>
          </w:tcPr>
          <w:p w14:paraId="776A67B4" w14:textId="77777777" w:rsidR="001304D5" w:rsidRPr="0071205F" w:rsidRDefault="17019DD7" w:rsidP="17019DD7">
            <w:pPr>
              <w:rPr>
                <w:sz w:val="18"/>
                <w:szCs w:val="18"/>
              </w:rPr>
            </w:pPr>
            <w:r w:rsidRPr="17019DD7">
              <w:rPr>
                <w:sz w:val="18"/>
                <w:szCs w:val="18"/>
              </w:rPr>
              <w:t>0.833</w:t>
            </w:r>
          </w:p>
        </w:tc>
      </w:tr>
      <w:tr w:rsidR="001304D5" w:rsidRPr="00516184" w14:paraId="72DBBF0F" w14:textId="77777777" w:rsidTr="17019DD7">
        <w:trPr>
          <w:cantSplit/>
        </w:trPr>
        <w:tc>
          <w:tcPr>
            <w:tcW w:w="851" w:type="dxa"/>
            <w:tcBorders>
              <w:top w:val="nil"/>
              <w:left w:val="nil"/>
              <w:bottom w:val="nil"/>
              <w:right w:val="nil"/>
            </w:tcBorders>
            <w:shd w:val="clear" w:color="auto" w:fill="auto"/>
          </w:tcPr>
          <w:p w14:paraId="0FE1BC3B" w14:textId="77777777" w:rsidR="001304D5" w:rsidRPr="003C379E" w:rsidRDefault="17019DD7" w:rsidP="17019DD7">
            <w:pPr>
              <w:spacing w:after="360"/>
              <w:contextualSpacing/>
              <w:rPr>
                <w:b/>
                <w:bCs/>
                <w:sz w:val="18"/>
                <w:szCs w:val="18"/>
              </w:rPr>
            </w:pPr>
            <w:r w:rsidRPr="17019DD7">
              <w:rPr>
                <w:b/>
                <w:bCs/>
                <w:sz w:val="18"/>
                <w:szCs w:val="18"/>
              </w:rPr>
              <w:t>Ppu25</w:t>
            </w:r>
          </w:p>
        </w:tc>
        <w:tc>
          <w:tcPr>
            <w:tcW w:w="1134" w:type="dxa"/>
            <w:tcBorders>
              <w:top w:val="nil"/>
              <w:left w:val="nil"/>
              <w:bottom w:val="nil"/>
              <w:right w:val="nil"/>
            </w:tcBorders>
            <w:shd w:val="clear" w:color="auto" w:fill="auto"/>
          </w:tcPr>
          <w:p w14:paraId="61FED0FD" w14:textId="77777777" w:rsidR="001304D5" w:rsidRPr="003C379E" w:rsidRDefault="17019DD7" w:rsidP="17019DD7">
            <w:pPr>
              <w:spacing w:after="360"/>
              <w:contextualSpacing/>
              <w:rPr>
                <w:sz w:val="18"/>
                <w:szCs w:val="18"/>
              </w:rPr>
            </w:pPr>
            <w:r w:rsidRPr="17019DD7">
              <w:rPr>
                <w:sz w:val="18"/>
                <w:szCs w:val="18"/>
              </w:rPr>
              <w:t>HE616935</w:t>
            </w:r>
          </w:p>
        </w:tc>
        <w:tc>
          <w:tcPr>
            <w:tcW w:w="1701" w:type="dxa"/>
            <w:tcBorders>
              <w:top w:val="nil"/>
              <w:left w:val="nil"/>
              <w:bottom w:val="nil"/>
              <w:right w:val="nil"/>
            </w:tcBorders>
            <w:shd w:val="clear" w:color="auto" w:fill="auto"/>
          </w:tcPr>
          <w:p w14:paraId="07A46489"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48B1A174" w14:textId="77777777" w:rsidR="001304D5" w:rsidRPr="003C379E" w:rsidRDefault="17019DD7" w:rsidP="17019DD7">
            <w:pPr>
              <w:spacing w:after="360"/>
              <w:contextualSpacing/>
              <w:rPr>
                <w:sz w:val="18"/>
                <w:szCs w:val="18"/>
              </w:rPr>
            </w:pPr>
            <w:r w:rsidRPr="17019DD7">
              <w:rPr>
                <w:sz w:val="18"/>
                <w:szCs w:val="18"/>
              </w:rPr>
              <w:t>ruff</w:t>
            </w:r>
          </w:p>
          <w:p w14:paraId="618BB621"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47D70BC5" w14:textId="77777777" w:rsidR="001304D5" w:rsidRPr="00EB7247" w:rsidRDefault="17019DD7" w:rsidP="17019DD7">
            <w:pPr>
              <w:spacing w:after="360"/>
              <w:contextualSpacing/>
              <w:rPr>
                <w:sz w:val="16"/>
                <w:szCs w:val="16"/>
              </w:rPr>
            </w:pPr>
            <w:r w:rsidRPr="17019DD7">
              <w:rPr>
                <w:sz w:val="16"/>
                <w:szCs w:val="16"/>
              </w:rPr>
              <w:t>6FAM-GATCCAGACTGCCTAAACAGC</w:t>
            </w:r>
            <w:r w:rsidR="001304D5">
              <w:br/>
            </w:r>
            <w:r w:rsidRPr="17019DD7">
              <w:rPr>
                <w:sz w:val="16"/>
                <w:szCs w:val="16"/>
              </w:rPr>
              <w:t>GCATCACAAATGCAACTTCAG</w:t>
            </w:r>
          </w:p>
        </w:tc>
        <w:tc>
          <w:tcPr>
            <w:tcW w:w="851" w:type="dxa"/>
            <w:tcBorders>
              <w:top w:val="nil"/>
              <w:left w:val="nil"/>
              <w:bottom w:val="nil"/>
              <w:right w:val="nil"/>
            </w:tcBorders>
          </w:tcPr>
          <w:p w14:paraId="1FEB611B"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23F908CD" w14:textId="77777777" w:rsidR="001304D5" w:rsidRPr="003C379E" w:rsidRDefault="17019DD7" w:rsidP="17019DD7">
            <w:pPr>
              <w:spacing w:after="360"/>
              <w:contextualSpacing/>
              <w:rPr>
                <w:sz w:val="18"/>
                <w:szCs w:val="18"/>
              </w:rPr>
            </w:pPr>
            <w:r w:rsidRPr="17019DD7">
              <w:rPr>
                <w:sz w:val="18"/>
                <w:szCs w:val="18"/>
              </w:rPr>
              <w:t>0,24</w:t>
            </w:r>
          </w:p>
        </w:tc>
        <w:tc>
          <w:tcPr>
            <w:tcW w:w="567" w:type="dxa"/>
            <w:tcBorders>
              <w:top w:val="nil"/>
              <w:left w:val="nil"/>
              <w:bottom w:val="nil"/>
              <w:right w:val="nil"/>
            </w:tcBorders>
            <w:shd w:val="clear" w:color="auto" w:fill="auto"/>
          </w:tcPr>
          <w:p w14:paraId="23D35899"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7DFA9AED" w14:textId="77777777" w:rsidR="001304D5" w:rsidRPr="003C379E" w:rsidRDefault="17019DD7" w:rsidP="17019DD7">
            <w:pPr>
              <w:spacing w:after="360"/>
              <w:contextualSpacing/>
              <w:rPr>
                <w:sz w:val="18"/>
                <w:szCs w:val="18"/>
              </w:rPr>
            </w:pPr>
            <w:r w:rsidRPr="17019DD7">
              <w:rPr>
                <w:sz w:val="18"/>
                <w:szCs w:val="18"/>
              </w:rPr>
              <w:t>332-352</w:t>
            </w:r>
          </w:p>
        </w:tc>
        <w:tc>
          <w:tcPr>
            <w:tcW w:w="567" w:type="dxa"/>
          </w:tcPr>
          <w:p w14:paraId="121682E4"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8</w:t>
            </w:r>
          </w:p>
        </w:tc>
        <w:tc>
          <w:tcPr>
            <w:tcW w:w="567" w:type="dxa"/>
          </w:tcPr>
          <w:p w14:paraId="04A823FF" w14:textId="77777777" w:rsidR="001304D5" w:rsidRPr="0071205F" w:rsidRDefault="17019DD7" w:rsidP="17019DD7">
            <w:pPr>
              <w:rPr>
                <w:sz w:val="18"/>
                <w:szCs w:val="18"/>
              </w:rPr>
            </w:pPr>
            <w:r w:rsidRPr="17019DD7">
              <w:rPr>
                <w:sz w:val="18"/>
                <w:szCs w:val="18"/>
              </w:rPr>
              <w:t>0.863</w:t>
            </w:r>
          </w:p>
        </w:tc>
        <w:tc>
          <w:tcPr>
            <w:tcW w:w="709" w:type="dxa"/>
          </w:tcPr>
          <w:p w14:paraId="4179A5D5" w14:textId="77777777" w:rsidR="001304D5" w:rsidRPr="0071205F" w:rsidRDefault="17019DD7" w:rsidP="17019DD7">
            <w:pPr>
              <w:rPr>
                <w:sz w:val="18"/>
                <w:szCs w:val="18"/>
              </w:rPr>
            </w:pPr>
            <w:r w:rsidRPr="17019DD7">
              <w:rPr>
                <w:sz w:val="18"/>
                <w:szCs w:val="18"/>
              </w:rPr>
              <w:t>0.841</w:t>
            </w:r>
          </w:p>
        </w:tc>
      </w:tr>
      <w:tr w:rsidR="001304D5" w:rsidRPr="00516184" w14:paraId="4931E491" w14:textId="77777777" w:rsidTr="17019DD7">
        <w:trPr>
          <w:cantSplit/>
        </w:trPr>
        <w:tc>
          <w:tcPr>
            <w:tcW w:w="851" w:type="dxa"/>
            <w:tcBorders>
              <w:top w:val="nil"/>
              <w:left w:val="nil"/>
              <w:bottom w:val="nil"/>
              <w:right w:val="nil"/>
            </w:tcBorders>
            <w:shd w:val="clear" w:color="auto" w:fill="auto"/>
          </w:tcPr>
          <w:p w14:paraId="733D84C1" w14:textId="77777777" w:rsidR="001304D5" w:rsidRPr="003C379E" w:rsidRDefault="17019DD7" w:rsidP="17019DD7">
            <w:pPr>
              <w:spacing w:after="360"/>
              <w:contextualSpacing/>
              <w:rPr>
                <w:b/>
                <w:bCs/>
                <w:sz w:val="18"/>
                <w:szCs w:val="18"/>
              </w:rPr>
            </w:pPr>
            <w:r w:rsidRPr="17019DD7">
              <w:rPr>
                <w:b/>
                <w:bCs/>
                <w:sz w:val="18"/>
                <w:szCs w:val="18"/>
              </w:rPr>
              <w:t>Ppu28</w:t>
            </w:r>
          </w:p>
        </w:tc>
        <w:tc>
          <w:tcPr>
            <w:tcW w:w="1134" w:type="dxa"/>
            <w:tcBorders>
              <w:top w:val="nil"/>
              <w:left w:val="nil"/>
              <w:bottom w:val="nil"/>
              <w:right w:val="nil"/>
            </w:tcBorders>
            <w:shd w:val="clear" w:color="auto" w:fill="auto"/>
          </w:tcPr>
          <w:p w14:paraId="1A1AC5F2" w14:textId="77777777" w:rsidR="001304D5" w:rsidRPr="003C379E" w:rsidRDefault="17019DD7" w:rsidP="17019DD7">
            <w:pPr>
              <w:spacing w:after="360"/>
              <w:contextualSpacing/>
              <w:rPr>
                <w:sz w:val="18"/>
                <w:szCs w:val="18"/>
              </w:rPr>
            </w:pPr>
            <w:r w:rsidRPr="17019DD7">
              <w:rPr>
                <w:sz w:val="18"/>
                <w:szCs w:val="18"/>
              </w:rPr>
              <w:t>HE616938</w:t>
            </w:r>
          </w:p>
        </w:tc>
        <w:tc>
          <w:tcPr>
            <w:tcW w:w="1701" w:type="dxa"/>
            <w:tcBorders>
              <w:top w:val="nil"/>
              <w:left w:val="nil"/>
              <w:bottom w:val="nil"/>
              <w:right w:val="nil"/>
            </w:tcBorders>
            <w:shd w:val="clear" w:color="auto" w:fill="auto"/>
          </w:tcPr>
          <w:p w14:paraId="102882B3"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7D2ABFD3" w14:textId="77777777" w:rsidR="001304D5" w:rsidRPr="003C379E" w:rsidRDefault="17019DD7" w:rsidP="17019DD7">
            <w:pPr>
              <w:spacing w:after="360"/>
              <w:contextualSpacing/>
              <w:rPr>
                <w:sz w:val="18"/>
                <w:szCs w:val="18"/>
              </w:rPr>
            </w:pPr>
            <w:r w:rsidRPr="17019DD7">
              <w:rPr>
                <w:sz w:val="18"/>
                <w:szCs w:val="18"/>
              </w:rPr>
              <w:t>ruff</w:t>
            </w:r>
          </w:p>
          <w:p w14:paraId="6C0E07B2"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714A3637" w14:textId="77777777" w:rsidR="001304D5" w:rsidRPr="00EB7247" w:rsidRDefault="17019DD7" w:rsidP="17019DD7">
            <w:pPr>
              <w:spacing w:after="360"/>
              <w:contextualSpacing/>
              <w:rPr>
                <w:sz w:val="16"/>
                <w:szCs w:val="16"/>
              </w:rPr>
            </w:pPr>
            <w:r w:rsidRPr="17019DD7">
              <w:rPr>
                <w:sz w:val="16"/>
                <w:szCs w:val="16"/>
              </w:rPr>
              <w:t>6FAM-CCTGAACCATTAGTTTACTTGCTG</w:t>
            </w:r>
            <w:r w:rsidR="001304D5">
              <w:br/>
            </w:r>
            <w:r w:rsidRPr="17019DD7">
              <w:rPr>
                <w:sz w:val="16"/>
                <w:szCs w:val="16"/>
              </w:rPr>
              <w:t>GCACCAGAACTGCCACATAG</w:t>
            </w:r>
          </w:p>
        </w:tc>
        <w:tc>
          <w:tcPr>
            <w:tcW w:w="851" w:type="dxa"/>
            <w:tcBorders>
              <w:top w:val="nil"/>
              <w:left w:val="nil"/>
              <w:bottom w:val="nil"/>
              <w:right w:val="nil"/>
            </w:tcBorders>
          </w:tcPr>
          <w:p w14:paraId="470ED43E"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1EF11688" w14:textId="77777777" w:rsidR="001304D5" w:rsidRPr="003C379E" w:rsidRDefault="17019DD7" w:rsidP="17019DD7">
            <w:pPr>
              <w:spacing w:after="360"/>
              <w:contextualSpacing/>
              <w:rPr>
                <w:sz w:val="18"/>
                <w:szCs w:val="18"/>
              </w:rPr>
            </w:pPr>
            <w:r w:rsidRPr="17019DD7">
              <w:rPr>
                <w:sz w:val="18"/>
                <w:szCs w:val="18"/>
              </w:rPr>
              <w:t>0,1</w:t>
            </w:r>
          </w:p>
        </w:tc>
        <w:tc>
          <w:tcPr>
            <w:tcW w:w="567" w:type="dxa"/>
            <w:tcBorders>
              <w:top w:val="nil"/>
              <w:left w:val="nil"/>
              <w:bottom w:val="nil"/>
              <w:right w:val="nil"/>
            </w:tcBorders>
            <w:shd w:val="clear" w:color="auto" w:fill="auto"/>
          </w:tcPr>
          <w:p w14:paraId="21FA283D"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14E674EB" w14:textId="77777777" w:rsidR="001304D5" w:rsidRPr="003C379E" w:rsidRDefault="17019DD7" w:rsidP="17019DD7">
            <w:pPr>
              <w:spacing w:after="360"/>
              <w:contextualSpacing/>
              <w:rPr>
                <w:sz w:val="18"/>
                <w:szCs w:val="18"/>
              </w:rPr>
            </w:pPr>
            <w:r w:rsidRPr="17019DD7">
              <w:rPr>
                <w:sz w:val="18"/>
                <w:szCs w:val="18"/>
              </w:rPr>
              <w:t>185-197</w:t>
            </w:r>
          </w:p>
        </w:tc>
        <w:tc>
          <w:tcPr>
            <w:tcW w:w="567" w:type="dxa"/>
          </w:tcPr>
          <w:p w14:paraId="68201D28"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4</w:t>
            </w:r>
          </w:p>
        </w:tc>
        <w:tc>
          <w:tcPr>
            <w:tcW w:w="567" w:type="dxa"/>
          </w:tcPr>
          <w:p w14:paraId="330B73CE" w14:textId="77777777" w:rsidR="001304D5" w:rsidRPr="0071205F" w:rsidRDefault="17019DD7" w:rsidP="17019DD7">
            <w:pPr>
              <w:rPr>
                <w:sz w:val="18"/>
                <w:szCs w:val="18"/>
              </w:rPr>
            </w:pPr>
            <w:r w:rsidRPr="17019DD7">
              <w:rPr>
                <w:sz w:val="18"/>
                <w:szCs w:val="18"/>
              </w:rPr>
              <w:t>0.631</w:t>
            </w:r>
          </w:p>
        </w:tc>
        <w:tc>
          <w:tcPr>
            <w:tcW w:w="709" w:type="dxa"/>
          </w:tcPr>
          <w:p w14:paraId="59666B5E" w14:textId="77777777" w:rsidR="001304D5" w:rsidRPr="0071205F" w:rsidRDefault="17019DD7" w:rsidP="17019DD7">
            <w:pPr>
              <w:rPr>
                <w:sz w:val="18"/>
                <w:szCs w:val="18"/>
              </w:rPr>
            </w:pPr>
            <w:r w:rsidRPr="17019DD7">
              <w:rPr>
                <w:sz w:val="18"/>
                <w:szCs w:val="18"/>
              </w:rPr>
              <w:t>0.620</w:t>
            </w:r>
          </w:p>
        </w:tc>
      </w:tr>
      <w:tr w:rsidR="001304D5" w:rsidRPr="00516184" w14:paraId="3AF196FA" w14:textId="77777777" w:rsidTr="17019DD7">
        <w:trPr>
          <w:cantSplit/>
        </w:trPr>
        <w:tc>
          <w:tcPr>
            <w:tcW w:w="851" w:type="dxa"/>
            <w:tcBorders>
              <w:top w:val="nil"/>
              <w:left w:val="nil"/>
              <w:bottom w:val="nil"/>
              <w:right w:val="nil"/>
            </w:tcBorders>
            <w:shd w:val="clear" w:color="auto" w:fill="auto"/>
          </w:tcPr>
          <w:p w14:paraId="1A1A6C57" w14:textId="77777777" w:rsidR="001304D5" w:rsidRPr="003C379E" w:rsidRDefault="17019DD7" w:rsidP="17019DD7">
            <w:pPr>
              <w:spacing w:after="360"/>
              <w:contextualSpacing/>
              <w:rPr>
                <w:b/>
                <w:bCs/>
                <w:sz w:val="18"/>
                <w:szCs w:val="18"/>
              </w:rPr>
            </w:pPr>
            <w:r w:rsidRPr="17019DD7">
              <w:rPr>
                <w:b/>
                <w:bCs/>
                <w:sz w:val="18"/>
                <w:szCs w:val="18"/>
              </w:rPr>
              <w:t>Cme6</w:t>
            </w:r>
          </w:p>
        </w:tc>
        <w:tc>
          <w:tcPr>
            <w:tcW w:w="1134" w:type="dxa"/>
            <w:tcBorders>
              <w:top w:val="nil"/>
              <w:left w:val="nil"/>
              <w:bottom w:val="nil"/>
              <w:right w:val="nil"/>
            </w:tcBorders>
            <w:shd w:val="clear" w:color="auto" w:fill="auto"/>
          </w:tcPr>
          <w:p w14:paraId="02BAFB09" w14:textId="77777777" w:rsidR="001304D5" w:rsidRPr="003C379E" w:rsidRDefault="17019DD7" w:rsidP="17019DD7">
            <w:pPr>
              <w:spacing w:after="360"/>
              <w:contextualSpacing/>
              <w:rPr>
                <w:sz w:val="18"/>
                <w:szCs w:val="18"/>
              </w:rPr>
            </w:pPr>
            <w:r w:rsidRPr="17019DD7">
              <w:rPr>
                <w:sz w:val="18"/>
                <w:szCs w:val="18"/>
              </w:rPr>
              <w:t>DQ825679</w:t>
            </w:r>
          </w:p>
        </w:tc>
        <w:tc>
          <w:tcPr>
            <w:tcW w:w="1701" w:type="dxa"/>
            <w:tcBorders>
              <w:top w:val="nil"/>
              <w:left w:val="nil"/>
              <w:bottom w:val="nil"/>
              <w:right w:val="nil"/>
            </w:tcBorders>
            <w:shd w:val="clear" w:color="auto" w:fill="auto"/>
          </w:tcPr>
          <w:p w14:paraId="5A3D28F0" w14:textId="77777777" w:rsidR="001304D5" w:rsidRPr="003C379E" w:rsidRDefault="17019DD7" w:rsidP="17019DD7">
            <w:pPr>
              <w:spacing w:after="360"/>
              <w:contextualSpacing/>
              <w:rPr>
                <w:sz w:val="18"/>
                <w:szCs w:val="18"/>
              </w:rPr>
            </w:pPr>
            <w:r w:rsidRPr="17019DD7">
              <w:rPr>
                <w:sz w:val="18"/>
                <w:szCs w:val="18"/>
              </w:rPr>
              <w:t xml:space="preserve">Carter and </w:t>
            </w:r>
            <w:proofErr w:type="spellStart"/>
            <w:r w:rsidRPr="17019DD7">
              <w:rPr>
                <w:sz w:val="18"/>
                <w:szCs w:val="18"/>
              </w:rPr>
              <w:t>Kempenaers</w:t>
            </w:r>
            <w:proofErr w:type="spellEnd"/>
            <w:r w:rsidRPr="17019DD7">
              <w:rPr>
                <w:sz w:val="18"/>
                <w:szCs w:val="18"/>
              </w:rPr>
              <w:t xml:space="preserve"> (2007)</w:t>
            </w:r>
          </w:p>
        </w:tc>
        <w:tc>
          <w:tcPr>
            <w:tcW w:w="1984" w:type="dxa"/>
            <w:tcBorders>
              <w:top w:val="nil"/>
              <w:left w:val="nil"/>
              <w:bottom w:val="nil"/>
              <w:right w:val="nil"/>
            </w:tcBorders>
            <w:shd w:val="clear" w:color="auto" w:fill="auto"/>
          </w:tcPr>
          <w:p w14:paraId="77586085" w14:textId="77777777" w:rsidR="001304D5" w:rsidRPr="003C379E" w:rsidRDefault="17019DD7" w:rsidP="17019DD7">
            <w:pPr>
              <w:spacing w:after="360"/>
              <w:contextualSpacing/>
              <w:rPr>
                <w:sz w:val="18"/>
                <w:szCs w:val="18"/>
              </w:rPr>
            </w:pPr>
            <w:r w:rsidRPr="17019DD7">
              <w:rPr>
                <w:sz w:val="18"/>
                <w:szCs w:val="18"/>
              </w:rPr>
              <w:t>pectoral sandpiper</w:t>
            </w:r>
          </w:p>
          <w:p w14:paraId="147BBD4A" w14:textId="77777777" w:rsidR="001304D5" w:rsidRPr="003C379E" w:rsidRDefault="17019DD7" w:rsidP="17019DD7">
            <w:pPr>
              <w:spacing w:after="360"/>
              <w:contextualSpacing/>
              <w:rPr>
                <w:sz w:val="18"/>
                <w:szCs w:val="18"/>
              </w:rPr>
            </w:pPr>
            <w:r w:rsidRPr="17019DD7">
              <w:rPr>
                <w:sz w:val="18"/>
                <w:szCs w:val="18"/>
              </w:rPr>
              <w:t>(</w:t>
            </w:r>
            <w:r w:rsidRPr="17019DD7">
              <w:rPr>
                <w:i/>
                <w:iCs/>
                <w:sz w:val="18"/>
                <w:szCs w:val="18"/>
              </w:rPr>
              <w:t xml:space="preserve">Calidris </w:t>
            </w:r>
            <w:proofErr w:type="spellStart"/>
            <w:r w:rsidRPr="17019DD7">
              <w:rPr>
                <w:i/>
                <w:iCs/>
                <w:sz w:val="18"/>
                <w:szCs w:val="18"/>
              </w:rPr>
              <w:t>melanotos</w:t>
            </w:r>
            <w:proofErr w:type="spellEnd"/>
            <w:r w:rsidRPr="17019DD7">
              <w:rPr>
                <w:sz w:val="18"/>
                <w:szCs w:val="18"/>
              </w:rPr>
              <w:t>)</w:t>
            </w:r>
          </w:p>
        </w:tc>
        <w:tc>
          <w:tcPr>
            <w:tcW w:w="3119" w:type="dxa"/>
            <w:tcBorders>
              <w:top w:val="nil"/>
              <w:left w:val="nil"/>
              <w:bottom w:val="nil"/>
              <w:right w:val="nil"/>
            </w:tcBorders>
            <w:shd w:val="clear" w:color="auto" w:fill="auto"/>
          </w:tcPr>
          <w:p w14:paraId="6A1973CE" w14:textId="77777777" w:rsidR="001304D5" w:rsidRPr="00EB7247" w:rsidRDefault="17019DD7" w:rsidP="17019DD7">
            <w:pPr>
              <w:spacing w:after="360"/>
              <w:contextualSpacing/>
              <w:rPr>
                <w:sz w:val="16"/>
                <w:szCs w:val="16"/>
              </w:rPr>
            </w:pPr>
            <w:r w:rsidRPr="17019DD7">
              <w:rPr>
                <w:sz w:val="16"/>
                <w:szCs w:val="16"/>
              </w:rPr>
              <w:t>VIC-GAGCAGTGCTGCTGACTTTG</w:t>
            </w:r>
            <w:r w:rsidR="001304D5">
              <w:br/>
            </w:r>
            <w:r w:rsidRPr="17019DD7">
              <w:rPr>
                <w:sz w:val="16"/>
                <w:szCs w:val="16"/>
              </w:rPr>
              <w:t>GCTCTTCCTTGCTTTCATTTC</w:t>
            </w:r>
          </w:p>
        </w:tc>
        <w:tc>
          <w:tcPr>
            <w:tcW w:w="851" w:type="dxa"/>
            <w:tcBorders>
              <w:top w:val="nil"/>
              <w:left w:val="nil"/>
              <w:bottom w:val="nil"/>
              <w:right w:val="nil"/>
            </w:tcBorders>
          </w:tcPr>
          <w:p w14:paraId="6D7CA151"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61458773" w14:textId="77777777" w:rsidR="001304D5" w:rsidRPr="003C379E" w:rsidRDefault="17019DD7" w:rsidP="17019DD7">
            <w:pPr>
              <w:spacing w:after="360"/>
              <w:contextualSpacing/>
              <w:rPr>
                <w:sz w:val="18"/>
                <w:szCs w:val="18"/>
              </w:rPr>
            </w:pPr>
            <w:r w:rsidRPr="17019DD7">
              <w:rPr>
                <w:sz w:val="18"/>
                <w:szCs w:val="18"/>
              </w:rPr>
              <w:t>1,4</w:t>
            </w:r>
          </w:p>
        </w:tc>
        <w:tc>
          <w:tcPr>
            <w:tcW w:w="567" w:type="dxa"/>
            <w:tcBorders>
              <w:top w:val="nil"/>
              <w:left w:val="nil"/>
              <w:bottom w:val="nil"/>
              <w:right w:val="nil"/>
            </w:tcBorders>
            <w:shd w:val="clear" w:color="auto" w:fill="auto"/>
          </w:tcPr>
          <w:p w14:paraId="436A3DB0"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5DCD6CE4" w14:textId="77777777" w:rsidR="001304D5" w:rsidRPr="003C379E" w:rsidRDefault="17019DD7" w:rsidP="17019DD7">
            <w:pPr>
              <w:spacing w:after="360"/>
              <w:contextualSpacing/>
              <w:rPr>
                <w:sz w:val="18"/>
                <w:szCs w:val="18"/>
              </w:rPr>
            </w:pPr>
            <w:r w:rsidRPr="17019DD7">
              <w:rPr>
                <w:sz w:val="18"/>
                <w:szCs w:val="18"/>
              </w:rPr>
              <w:t>189-207</w:t>
            </w:r>
          </w:p>
        </w:tc>
        <w:tc>
          <w:tcPr>
            <w:tcW w:w="567" w:type="dxa"/>
          </w:tcPr>
          <w:p w14:paraId="2CD74C82"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10</w:t>
            </w:r>
          </w:p>
        </w:tc>
        <w:tc>
          <w:tcPr>
            <w:tcW w:w="567" w:type="dxa"/>
          </w:tcPr>
          <w:p w14:paraId="5A9EDD5C" w14:textId="77777777" w:rsidR="001304D5" w:rsidRPr="0071205F" w:rsidRDefault="17019DD7" w:rsidP="17019DD7">
            <w:pPr>
              <w:rPr>
                <w:sz w:val="18"/>
                <w:szCs w:val="18"/>
              </w:rPr>
            </w:pPr>
            <w:r w:rsidRPr="17019DD7">
              <w:rPr>
                <w:sz w:val="18"/>
                <w:szCs w:val="18"/>
              </w:rPr>
              <w:t>0.863</w:t>
            </w:r>
          </w:p>
        </w:tc>
        <w:tc>
          <w:tcPr>
            <w:tcW w:w="709" w:type="dxa"/>
          </w:tcPr>
          <w:p w14:paraId="1B9EECDD" w14:textId="77777777" w:rsidR="001304D5" w:rsidRPr="0071205F" w:rsidRDefault="17019DD7" w:rsidP="17019DD7">
            <w:pPr>
              <w:rPr>
                <w:sz w:val="18"/>
                <w:szCs w:val="18"/>
              </w:rPr>
            </w:pPr>
            <w:r w:rsidRPr="17019DD7">
              <w:rPr>
                <w:sz w:val="18"/>
                <w:szCs w:val="18"/>
              </w:rPr>
              <w:t>0.858</w:t>
            </w:r>
          </w:p>
        </w:tc>
      </w:tr>
      <w:tr w:rsidR="001304D5" w:rsidRPr="00516184" w14:paraId="2A5416FE" w14:textId="77777777" w:rsidTr="17019DD7">
        <w:trPr>
          <w:cantSplit/>
        </w:trPr>
        <w:tc>
          <w:tcPr>
            <w:tcW w:w="851" w:type="dxa"/>
            <w:tcBorders>
              <w:top w:val="nil"/>
              <w:left w:val="nil"/>
              <w:bottom w:val="nil"/>
              <w:right w:val="nil"/>
            </w:tcBorders>
            <w:shd w:val="clear" w:color="auto" w:fill="auto"/>
          </w:tcPr>
          <w:p w14:paraId="6139D39A" w14:textId="77777777" w:rsidR="001304D5" w:rsidRPr="003C379E" w:rsidRDefault="17019DD7" w:rsidP="17019DD7">
            <w:pPr>
              <w:spacing w:after="360"/>
              <w:contextualSpacing/>
              <w:rPr>
                <w:b/>
                <w:bCs/>
                <w:sz w:val="18"/>
                <w:szCs w:val="18"/>
              </w:rPr>
            </w:pPr>
            <w:r w:rsidRPr="17019DD7">
              <w:rPr>
                <w:b/>
                <w:bCs/>
                <w:sz w:val="18"/>
                <w:szCs w:val="18"/>
              </w:rPr>
              <w:t>Ppu48</w:t>
            </w:r>
          </w:p>
        </w:tc>
        <w:tc>
          <w:tcPr>
            <w:tcW w:w="1134" w:type="dxa"/>
            <w:tcBorders>
              <w:top w:val="nil"/>
              <w:left w:val="nil"/>
              <w:bottom w:val="nil"/>
              <w:right w:val="nil"/>
            </w:tcBorders>
            <w:shd w:val="clear" w:color="auto" w:fill="auto"/>
          </w:tcPr>
          <w:p w14:paraId="0277B289" w14:textId="77777777" w:rsidR="001304D5" w:rsidRPr="003C379E" w:rsidRDefault="17019DD7" w:rsidP="17019DD7">
            <w:pPr>
              <w:spacing w:after="360"/>
              <w:contextualSpacing/>
              <w:rPr>
                <w:sz w:val="18"/>
                <w:szCs w:val="18"/>
              </w:rPr>
            </w:pPr>
            <w:r w:rsidRPr="17019DD7">
              <w:rPr>
                <w:sz w:val="18"/>
                <w:szCs w:val="18"/>
              </w:rPr>
              <w:t>HE616958</w:t>
            </w:r>
          </w:p>
        </w:tc>
        <w:tc>
          <w:tcPr>
            <w:tcW w:w="1701" w:type="dxa"/>
            <w:tcBorders>
              <w:top w:val="nil"/>
              <w:left w:val="nil"/>
              <w:bottom w:val="nil"/>
              <w:right w:val="nil"/>
            </w:tcBorders>
            <w:shd w:val="clear" w:color="auto" w:fill="auto"/>
          </w:tcPr>
          <w:p w14:paraId="4508E159"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00B9FA4A" w14:textId="77777777" w:rsidR="001304D5" w:rsidRPr="003C379E" w:rsidRDefault="17019DD7" w:rsidP="17019DD7">
            <w:pPr>
              <w:spacing w:after="360"/>
              <w:contextualSpacing/>
              <w:rPr>
                <w:sz w:val="18"/>
                <w:szCs w:val="18"/>
              </w:rPr>
            </w:pPr>
            <w:r w:rsidRPr="17019DD7">
              <w:rPr>
                <w:sz w:val="18"/>
                <w:szCs w:val="18"/>
              </w:rPr>
              <w:t>ruff</w:t>
            </w:r>
          </w:p>
          <w:p w14:paraId="79C3A306"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61521B95" w14:textId="77777777" w:rsidR="001304D5" w:rsidRPr="00EB7247" w:rsidRDefault="17019DD7" w:rsidP="17019DD7">
            <w:pPr>
              <w:spacing w:after="360"/>
              <w:contextualSpacing/>
              <w:rPr>
                <w:sz w:val="16"/>
                <w:szCs w:val="16"/>
              </w:rPr>
            </w:pPr>
            <w:r w:rsidRPr="17019DD7">
              <w:rPr>
                <w:sz w:val="16"/>
                <w:szCs w:val="16"/>
              </w:rPr>
              <w:t>PET-TGCAGCATTCTTCGCAGCTA</w:t>
            </w:r>
            <w:r w:rsidR="001304D5">
              <w:br/>
            </w:r>
            <w:r w:rsidRPr="17019DD7">
              <w:rPr>
                <w:sz w:val="16"/>
                <w:szCs w:val="16"/>
              </w:rPr>
              <w:t>AACACACTGAGCGTCGTTTTATCA</w:t>
            </w:r>
          </w:p>
        </w:tc>
        <w:tc>
          <w:tcPr>
            <w:tcW w:w="851" w:type="dxa"/>
            <w:tcBorders>
              <w:top w:val="nil"/>
              <w:left w:val="nil"/>
              <w:bottom w:val="nil"/>
              <w:right w:val="nil"/>
            </w:tcBorders>
          </w:tcPr>
          <w:p w14:paraId="25F918FE"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60409765" w14:textId="77777777" w:rsidR="001304D5" w:rsidRPr="003C379E" w:rsidRDefault="17019DD7" w:rsidP="17019DD7">
            <w:pPr>
              <w:spacing w:after="360"/>
              <w:contextualSpacing/>
              <w:rPr>
                <w:sz w:val="18"/>
                <w:szCs w:val="18"/>
              </w:rPr>
            </w:pPr>
            <w:r w:rsidRPr="17019DD7">
              <w:rPr>
                <w:sz w:val="18"/>
                <w:szCs w:val="18"/>
              </w:rPr>
              <w:t>0,24</w:t>
            </w:r>
          </w:p>
        </w:tc>
        <w:tc>
          <w:tcPr>
            <w:tcW w:w="567" w:type="dxa"/>
            <w:tcBorders>
              <w:top w:val="nil"/>
              <w:left w:val="nil"/>
              <w:bottom w:val="nil"/>
              <w:right w:val="nil"/>
            </w:tcBorders>
            <w:shd w:val="clear" w:color="auto" w:fill="auto"/>
          </w:tcPr>
          <w:p w14:paraId="28FCF6B4"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0B911848" w14:textId="77777777" w:rsidR="001304D5" w:rsidRPr="003C379E" w:rsidRDefault="17019DD7" w:rsidP="17019DD7">
            <w:pPr>
              <w:spacing w:after="360"/>
              <w:contextualSpacing/>
              <w:rPr>
                <w:sz w:val="18"/>
                <w:szCs w:val="18"/>
              </w:rPr>
            </w:pPr>
            <w:r w:rsidRPr="17019DD7">
              <w:rPr>
                <w:sz w:val="18"/>
                <w:szCs w:val="18"/>
              </w:rPr>
              <w:t>226-234</w:t>
            </w:r>
          </w:p>
        </w:tc>
        <w:tc>
          <w:tcPr>
            <w:tcW w:w="567" w:type="dxa"/>
          </w:tcPr>
          <w:p w14:paraId="585D412B"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5</w:t>
            </w:r>
          </w:p>
        </w:tc>
        <w:tc>
          <w:tcPr>
            <w:tcW w:w="567" w:type="dxa"/>
          </w:tcPr>
          <w:p w14:paraId="0C9A059C" w14:textId="77777777" w:rsidR="001304D5" w:rsidRPr="0071205F" w:rsidRDefault="17019DD7" w:rsidP="17019DD7">
            <w:pPr>
              <w:rPr>
                <w:sz w:val="18"/>
                <w:szCs w:val="18"/>
              </w:rPr>
            </w:pPr>
            <w:r w:rsidRPr="17019DD7">
              <w:rPr>
                <w:sz w:val="18"/>
                <w:szCs w:val="18"/>
              </w:rPr>
              <w:t>0.422</w:t>
            </w:r>
          </w:p>
        </w:tc>
        <w:tc>
          <w:tcPr>
            <w:tcW w:w="709" w:type="dxa"/>
          </w:tcPr>
          <w:p w14:paraId="0BD5F63C" w14:textId="77777777" w:rsidR="001304D5" w:rsidRPr="0071205F" w:rsidRDefault="17019DD7" w:rsidP="17019DD7">
            <w:pPr>
              <w:rPr>
                <w:sz w:val="18"/>
                <w:szCs w:val="18"/>
              </w:rPr>
            </w:pPr>
            <w:r w:rsidRPr="17019DD7">
              <w:rPr>
                <w:sz w:val="18"/>
                <w:szCs w:val="18"/>
              </w:rPr>
              <w:t>0.430</w:t>
            </w:r>
          </w:p>
        </w:tc>
      </w:tr>
      <w:tr w:rsidR="001304D5" w:rsidRPr="00516184" w14:paraId="6C38B5D3" w14:textId="77777777" w:rsidTr="17019DD7">
        <w:trPr>
          <w:cantSplit/>
        </w:trPr>
        <w:tc>
          <w:tcPr>
            <w:tcW w:w="851" w:type="dxa"/>
            <w:tcBorders>
              <w:top w:val="nil"/>
              <w:left w:val="nil"/>
              <w:bottom w:val="nil"/>
              <w:right w:val="nil"/>
            </w:tcBorders>
            <w:shd w:val="clear" w:color="auto" w:fill="auto"/>
          </w:tcPr>
          <w:p w14:paraId="7702D4C7" w14:textId="77777777" w:rsidR="001304D5" w:rsidRPr="003C379E" w:rsidRDefault="17019DD7" w:rsidP="17019DD7">
            <w:pPr>
              <w:spacing w:after="360"/>
              <w:contextualSpacing/>
              <w:rPr>
                <w:b/>
                <w:bCs/>
                <w:sz w:val="18"/>
                <w:szCs w:val="18"/>
              </w:rPr>
            </w:pPr>
            <w:r w:rsidRPr="17019DD7">
              <w:rPr>
                <w:b/>
                <w:bCs/>
                <w:sz w:val="18"/>
                <w:szCs w:val="18"/>
              </w:rPr>
              <w:t>Cme2</w:t>
            </w:r>
          </w:p>
        </w:tc>
        <w:tc>
          <w:tcPr>
            <w:tcW w:w="1134" w:type="dxa"/>
            <w:tcBorders>
              <w:top w:val="nil"/>
              <w:left w:val="nil"/>
              <w:bottom w:val="nil"/>
              <w:right w:val="nil"/>
            </w:tcBorders>
            <w:shd w:val="clear" w:color="auto" w:fill="auto"/>
          </w:tcPr>
          <w:p w14:paraId="42A9D393" w14:textId="77777777" w:rsidR="001304D5" w:rsidRPr="003C379E" w:rsidRDefault="17019DD7" w:rsidP="17019DD7">
            <w:pPr>
              <w:spacing w:after="360"/>
              <w:contextualSpacing/>
              <w:rPr>
                <w:sz w:val="18"/>
                <w:szCs w:val="18"/>
              </w:rPr>
            </w:pPr>
            <w:r w:rsidRPr="17019DD7">
              <w:rPr>
                <w:sz w:val="18"/>
                <w:szCs w:val="18"/>
              </w:rPr>
              <w:t>DQ825675</w:t>
            </w:r>
          </w:p>
        </w:tc>
        <w:tc>
          <w:tcPr>
            <w:tcW w:w="1701" w:type="dxa"/>
            <w:tcBorders>
              <w:top w:val="nil"/>
              <w:left w:val="nil"/>
              <w:bottom w:val="nil"/>
              <w:right w:val="nil"/>
            </w:tcBorders>
            <w:shd w:val="clear" w:color="auto" w:fill="auto"/>
          </w:tcPr>
          <w:p w14:paraId="08267CDB" w14:textId="77777777" w:rsidR="001304D5" w:rsidRPr="003C379E" w:rsidRDefault="17019DD7" w:rsidP="17019DD7">
            <w:pPr>
              <w:spacing w:after="360"/>
              <w:contextualSpacing/>
              <w:rPr>
                <w:sz w:val="18"/>
                <w:szCs w:val="18"/>
              </w:rPr>
            </w:pPr>
            <w:r w:rsidRPr="17019DD7">
              <w:rPr>
                <w:sz w:val="18"/>
                <w:szCs w:val="18"/>
              </w:rPr>
              <w:t xml:space="preserve">Carter and </w:t>
            </w:r>
            <w:proofErr w:type="spellStart"/>
            <w:r w:rsidRPr="17019DD7">
              <w:rPr>
                <w:sz w:val="18"/>
                <w:szCs w:val="18"/>
              </w:rPr>
              <w:t>Kempenaers</w:t>
            </w:r>
            <w:proofErr w:type="spellEnd"/>
            <w:r w:rsidRPr="17019DD7">
              <w:rPr>
                <w:sz w:val="18"/>
                <w:szCs w:val="18"/>
              </w:rPr>
              <w:t xml:space="preserve"> (2007)</w:t>
            </w:r>
          </w:p>
        </w:tc>
        <w:tc>
          <w:tcPr>
            <w:tcW w:w="1984" w:type="dxa"/>
            <w:tcBorders>
              <w:top w:val="nil"/>
              <w:left w:val="nil"/>
              <w:bottom w:val="nil"/>
              <w:right w:val="nil"/>
            </w:tcBorders>
            <w:shd w:val="clear" w:color="auto" w:fill="auto"/>
          </w:tcPr>
          <w:p w14:paraId="479097DA" w14:textId="77777777" w:rsidR="001304D5" w:rsidRPr="003C379E" w:rsidRDefault="17019DD7" w:rsidP="17019DD7">
            <w:pPr>
              <w:spacing w:after="360"/>
              <w:contextualSpacing/>
              <w:rPr>
                <w:sz w:val="18"/>
                <w:szCs w:val="18"/>
              </w:rPr>
            </w:pPr>
            <w:r w:rsidRPr="17019DD7">
              <w:rPr>
                <w:sz w:val="18"/>
                <w:szCs w:val="18"/>
              </w:rPr>
              <w:t>pectoral sandpiper</w:t>
            </w:r>
          </w:p>
          <w:p w14:paraId="111E6C2D" w14:textId="77777777" w:rsidR="001304D5" w:rsidRPr="003C379E" w:rsidRDefault="17019DD7" w:rsidP="17019DD7">
            <w:pPr>
              <w:spacing w:after="360"/>
              <w:contextualSpacing/>
              <w:rPr>
                <w:sz w:val="18"/>
                <w:szCs w:val="18"/>
              </w:rPr>
            </w:pPr>
            <w:r w:rsidRPr="17019DD7">
              <w:rPr>
                <w:sz w:val="18"/>
                <w:szCs w:val="18"/>
              </w:rPr>
              <w:t>(</w:t>
            </w:r>
            <w:r w:rsidRPr="17019DD7">
              <w:rPr>
                <w:i/>
                <w:iCs/>
                <w:sz w:val="18"/>
                <w:szCs w:val="18"/>
              </w:rPr>
              <w:t xml:space="preserve">Calidris </w:t>
            </w:r>
            <w:proofErr w:type="spellStart"/>
            <w:r w:rsidRPr="17019DD7">
              <w:rPr>
                <w:i/>
                <w:iCs/>
                <w:sz w:val="18"/>
                <w:szCs w:val="18"/>
              </w:rPr>
              <w:t>melanotos</w:t>
            </w:r>
            <w:proofErr w:type="spellEnd"/>
            <w:r w:rsidRPr="17019DD7">
              <w:rPr>
                <w:sz w:val="18"/>
                <w:szCs w:val="18"/>
              </w:rPr>
              <w:t>)</w:t>
            </w:r>
          </w:p>
        </w:tc>
        <w:tc>
          <w:tcPr>
            <w:tcW w:w="3119" w:type="dxa"/>
            <w:tcBorders>
              <w:top w:val="nil"/>
              <w:left w:val="nil"/>
              <w:bottom w:val="nil"/>
              <w:right w:val="nil"/>
            </w:tcBorders>
            <w:shd w:val="clear" w:color="auto" w:fill="auto"/>
          </w:tcPr>
          <w:p w14:paraId="5728B5FD" w14:textId="77777777" w:rsidR="001304D5" w:rsidRPr="00EB7247" w:rsidRDefault="17019DD7" w:rsidP="17019DD7">
            <w:pPr>
              <w:spacing w:after="360"/>
              <w:contextualSpacing/>
              <w:rPr>
                <w:sz w:val="16"/>
                <w:szCs w:val="16"/>
              </w:rPr>
            </w:pPr>
            <w:r w:rsidRPr="17019DD7">
              <w:rPr>
                <w:sz w:val="16"/>
                <w:szCs w:val="16"/>
              </w:rPr>
              <w:t>NED-GCTTTCAAGAACATCTGAATCCT</w:t>
            </w:r>
            <w:r w:rsidR="001304D5">
              <w:br/>
            </w:r>
            <w:r w:rsidRPr="17019DD7">
              <w:rPr>
                <w:sz w:val="16"/>
                <w:szCs w:val="16"/>
              </w:rPr>
              <w:t>TTAAAAGGGACCGAGTGTCCT</w:t>
            </w:r>
          </w:p>
        </w:tc>
        <w:tc>
          <w:tcPr>
            <w:tcW w:w="851" w:type="dxa"/>
            <w:tcBorders>
              <w:top w:val="nil"/>
              <w:left w:val="nil"/>
              <w:bottom w:val="nil"/>
              <w:right w:val="nil"/>
            </w:tcBorders>
          </w:tcPr>
          <w:p w14:paraId="4FDA9B3A" w14:textId="77777777" w:rsidR="001304D5" w:rsidRPr="003C379E" w:rsidRDefault="17019DD7" w:rsidP="17019DD7">
            <w:pPr>
              <w:spacing w:after="360"/>
              <w:contextualSpacing/>
              <w:rPr>
                <w:sz w:val="18"/>
                <w:szCs w:val="18"/>
              </w:rPr>
            </w:pPr>
            <w:r w:rsidRPr="17019DD7">
              <w:rPr>
                <w:sz w:val="18"/>
                <w:szCs w:val="18"/>
              </w:rPr>
              <w:t>41</w:t>
            </w:r>
          </w:p>
        </w:tc>
        <w:tc>
          <w:tcPr>
            <w:tcW w:w="709" w:type="dxa"/>
            <w:tcBorders>
              <w:top w:val="nil"/>
              <w:left w:val="nil"/>
              <w:bottom w:val="nil"/>
              <w:right w:val="nil"/>
            </w:tcBorders>
            <w:shd w:val="clear" w:color="auto" w:fill="auto"/>
          </w:tcPr>
          <w:p w14:paraId="1081E4A1" w14:textId="77777777" w:rsidR="001304D5" w:rsidRPr="003C379E" w:rsidRDefault="17019DD7" w:rsidP="17019DD7">
            <w:pPr>
              <w:spacing w:after="360"/>
              <w:contextualSpacing/>
              <w:rPr>
                <w:sz w:val="18"/>
                <w:szCs w:val="18"/>
              </w:rPr>
            </w:pPr>
            <w:r w:rsidRPr="17019DD7">
              <w:rPr>
                <w:sz w:val="18"/>
                <w:szCs w:val="18"/>
              </w:rPr>
              <w:t>1,2</w:t>
            </w:r>
          </w:p>
        </w:tc>
        <w:tc>
          <w:tcPr>
            <w:tcW w:w="567" w:type="dxa"/>
            <w:tcBorders>
              <w:top w:val="nil"/>
              <w:left w:val="nil"/>
              <w:bottom w:val="nil"/>
              <w:right w:val="nil"/>
            </w:tcBorders>
            <w:shd w:val="clear" w:color="auto" w:fill="auto"/>
          </w:tcPr>
          <w:p w14:paraId="622C9ED2"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64D5D02E" w14:textId="77777777" w:rsidR="001304D5" w:rsidRPr="003C379E" w:rsidRDefault="17019DD7" w:rsidP="17019DD7">
            <w:pPr>
              <w:spacing w:after="360"/>
              <w:contextualSpacing/>
              <w:rPr>
                <w:sz w:val="18"/>
                <w:szCs w:val="18"/>
              </w:rPr>
            </w:pPr>
            <w:r w:rsidRPr="17019DD7">
              <w:rPr>
                <w:sz w:val="18"/>
                <w:szCs w:val="18"/>
              </w:rPr>
              <w:t>156-168</w:t>
            </w:r>
          </w:p>
        </w:tc>
        <w:tc>
          <w:tcPr>
            <w:tcW w:w="567" w:type="dxa"/>
          </w:tcPr>
          <w:p w14:paraId="79A05225"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6</w:t>
            </w:r>
          </w:p>
        </w:tc>
        <w:tc>
          <w:tcPr>
            <w:tcW w:w="567" w:type="dxa"/>
          </w:tcPr>
          <w:p w14:paraId="167C42B1" w14:textId="77777777" w:rsidR="001304D5" w:rsidRPr="0071205F" w:rsidRDefault="17019DD7" w:rsidP="17019DD7">
            <w:pPr>
              <w:rPr>
                <w:sz w:val="18"/>
                <w:szCs w:val="18"/>
              </w:rPr>
            </w:pPr>
            <w:r w:rsidRPr="17019DD7">
              <w:rPr>
                <w:sz w:val="18"/>
                <w:szCs w:val="18"/>
              </w:rPr>
              <w:t>0.749</w:t>
            </w:r>
          </w:p>
        </w:tc>
        <w:tc>
          <w:tcPr>
            <w:tcW w:w="709" w:type="dxa"/>
          </w:tcPr>
          <w:p w14:paraId="38172D7C" w14:textId="77777777" w:rsidR="001304D5" w:rsidRPr="0071205F" w:rsidRDefault="17019DD7" w:rsidP="17019DD7">
            <w:pPr>
              <w:rPr>
                <w:sz w:val="18"/>
                <w:szCs w:val="18"/>
              </w:rPr>
            </w:pPr>
            <w:r w:rsidRPr="17019DD7">
              <w:rPr>
                <w:sz w:val="18"/>
                <w:szCs w:val="18"/>
              </w:rPr>
              <w:t>0.731</w:t>
            </w:r>
          </w:p>
        </w:tc>
      </w:tr>
      <w:tr w:rsidR="001304D5" w:rsidRPr="00516184" w14:paraId="7B7153F7" w14:textId="77777777" w:rsidTr="17019DD7">
        <w:trPr>
          <w:cantSplit/>
        </w:trPr>
        <w:tc>
          <w:tcPr>
            <w:tcW w:w="851" w:type="dxa"/>
            <w:tcBorders>
              <w:top w:val="nil"/>
              <w:left w:val="nil"/>
              <w:bottom w:val="nil"/>
              <w:right w:val="nil"/>
            </w:tcBorders>
            <w:shd w:val="clear" w:color="auto" w:fill="auto"/>
          </w:tcPr>
          <w:p w14:paraId="56A4604E" w14:textId="77777777" w:rsidR="001304D5" w:rsidRPr="003C379E" w:rsidRDefault="17019DD7" w:rsidP="17019DD7">
            <w:pPr>
              <w:spacing w:after="360"/>
              <w:contextualSpacing/>
              <w:rPr>
                <w:b/>
                <w:bCs/>
                <w:sz w:val="18"/>
                <w:szCs w:val="18"/>
              </w:rPr>
            </w:pPr>
            <w:r w:rsidRPr="17019DD7">
              <w:rPr>
                <w:b/>
                <w:bCs/>
                <w:sz w:val="18"/>
                <w:szCs w:val="18"/>
              </w:rPr>
              <w:lastRenderedPageBreak/>
              <w:t xml:space="preserve">Phil2 </w:t>
            </w:r>
            <w:r w:rsidRPr="17019DD7">
              <w:rPr>
                <w:sz w:val="18"/>
                <w:szCs w:val="18"/>
              </w:rPr>
              <w:t>¥</w:t>
            </w:r>
          </w:p>
        </w:tc>
        <w:tc>
          <w:tcPr>
            <w:tcW w:w="1134" w:type="dxa"/>
            <w:tcBorders>
              <w:top w:val="nil"/>
              <w:left w:val="nil"/>
              <w:bottom w:val="nil"/>
              <w:right w:val="nil"/>
            </w:tcBorders>
            <w:shd w:val="clear" w:color="auto" w:fill="auto"/>
          </w:tcPr>
          <w:p w14:paraId="7B0F6587" w14:textId="77777777" w:rsidR="001304D5" w:rsidRPr="003C379E" w:rsidRDefault="17019DD7" w:rsidP="17019DD7">
            <w:pPr>
              <w:spacing w:after="360"/>
              <w:contextualSpacing/>
              <w:rPr>
                <w:sz w:val="18"/>
                <w:szCs w:val="18"/>
              </w:rPr>
            </w:pPr>
            <w:r w:rsidRPr="17019DD7">
              <w:rPr>
                <w:sz w:val="18"/>
                <w:szCs w:val="18"/>
              </w:rPr>
              <w:t xml:space="preserve"> -</w:t>
            </w:r>
          </w:p>
        </w:tc>
        <w:tc>
          <w:tcPr>
            <w:tcW w:w="1701" w:type="dxa"/>
            <w:tcBorders>
              <w:top w:val="nil"/>
              <w:left w:val="nil"/>
              <w:bottom w:val="nil"/>
              <w:right w:val="nil"/>
            </w:tcBorders>
            <w:shd w:val="clear" w:color="auto" w:fill="auto"/>
          </w:tcPr>
          <w:p w14:paraId="18B6DA0A" w14:textId="77777777" w:rsidR="001304D5" w:rsidRPr="003C379E" w:rsidRDefault="17019DD7" w:rsidP="17019DD7">
            <w:pPr>
              <w:spacing w:after="360"/>
              <w:contextualSpacing/>
              <w:rPr>
                <w:sz w:val="18"/>
                <w:szCs w:val="18"/>
              </w:rPr>
            </w:pPr>
            <w:proofErr w:type="spellStart"/>
            <w:r w:rsidRPr="17019DD7">
              <w:rPr>
                <w:sz w:val="18"/>
                <w:szCs w:val="18"/>
              </w:rPr>
              <w:t>Verkuil</w:t>
            </w:r>
            <w:proofErr w:type="spellEnd"/>
            <w:r w:rsidRPr="17019DD7">
              <w:rPr>
                <w:sz w:val="18"/>
                <w:szCs w:val="18"/>
              </w:rPr>
              <w:t xml:space="preserve"> et al. (2012)</w:t>
            </w:r>
          </w:p>
        </w:tc>
        <w:tc>
          <w:tcPr>
            <w:tcW w:w="1984" w:type="dxa"/>
            <w:tcBorders>
              <w:top w:val="nil"/>
              <w:left w:val="nil"/>
              <w:bottom w:val="nil"/>
              <w:right w:val="nil"/>
            </w:tcBorders>
            <w:shd w:val="clear" w:color="auto" w:fill="auto"/>
          </w:tcPr>
          <w:p w14:paraId="39D77DFC" w14:textId="77777777" w:rsidR="001304D5" w:rsidRPr="003C379E" w:rsidRDefault="17019DD7" w:rsidP="17019DD7">
            <w:pPr>
              <w:spacing w:after="360"/>
              <w:contextualSpacing/>
              <w:rPr>
                <w:sz w:val="18"/>
                <w:szCs w:val="18"/>
              </w:rPr>
            </w:pPr>
            <w:r w:rsidRPr="17019DD7">
              <w:rPr>
                <w:sz w:val="18"/>
                <w:szCs w:val="18"/>
              </w:rPr>
              <w:t>ruff</w:t>
            </w:r>
          </w:p>
          <w:p w14:paraId="1B0909E9"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44CDEF8F" w14:textId="77777777" w:rsidR="001304D5" w:rsidRPr="00EB7247" w:rsidRDefault="17019DD7" w:rsidP="17019DD7">
            <w:pPr>
              <w:spacing w:after="360"/>
              <w:contextualSpacing/>
              <w:rPr>
                <w:sz w:val="16"/>
                <w:szCs w:val="16"/>
              </w:rPr>
            </w:pPr>
            <w:r w:rsidRPr="17019DD7">
              <w:rPr>
                <w:sz w:val="16"/>
                <w:szCs w:val="16"/>
              </w:rPr>
              <w:t>6FAM-TGAAGGTTTGTCACTGCAAGA</w:t>
            </w:r>
            <w:r w:rsidR="001304D5">
              <w:br/>
            </w:r>
            <w:r w:rsidRPr="17019DD7">
              <w:rPr>
                <w:sz w:val="16"/>
                <w:szCs w:val="16"/>
              </w:rPr>
              <w:t>GCTTAAAGATTACTTGGGGGAG</w:t>
            </w:r>
          </w:p>
        </w:tc>
        <w:tc>
          <w:tcPr>
            <w:tcW w:w="851" w:type="dxa"/>
            <w:tcBorders>
              <w:top w:val="nil"/>
              <w:left w:val="nil"/>
              <w:bottom w:val="nil"/>
              <w:right w:val="nil"/>
            </w:tcBorders>
          </w:tcPr>
          <w:p w14:paraId="2B6C1878"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nil"/>
              <w:right w:val="nil"/>
            </w:tcBorders>
            <w:shd w:val="clear" w:color="auto" w:fill="auto"/>
          </w:tcPr>
          <w:p w14:paraId="6CF36D10" w14:textId="77777777" w:rsidR="001304D5" w:rsidRPr="003C379E" w:rsidRDefault="17019DD7" w:rsidP="17019DD7">
            <w:pPr>
              <w:spacing w:after="360"/>
              <w:contextualSpacing/>
              <w:rPr>
                <w:sz w:val="18"/>
                <w:szCs w:val="18"/>
              </w:rPr>
            </w:pPr>
            <w:r w:rsidRPr="17019DD7">
              <w:rPr>
                <w:sz w:val="18"/>
                <w:szCs w:val="18"/>
              </w:rPr>
              <w:t>0,36</w:t>
            </w:r>
          </w:p>
        </w:tc>
        <w:tc>
          <w:tcPr>
            <w:tcW w:w="567" w:type="dxa"/>
            <w:tcBorders>
              <w:top w:val="nil"/>
              <w:left w:val="nil"/>
              <w:bottom w:val="nil"/>
              <w:right w:val="nil"/>
            </w:tcBorders>
            <w:shd w:val="clear" w:color="auto" w:fill="auto"/>
          </w:tcPr>
          <w:p w14:paraId="51ABE4DD"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4A77DB69" w14:textId="77777777" w:rsidR="001304D5" w:rsidRPr="000C6807" w:rsidRDefault="17019DD7" w:rsidP="17019DD7">
            <w:pPr>
              <w:spacing w:after="360"/>
              <w:contextualSpacing/>
              <w:rPr>
                <w:sz w:val="18"/>
                <w:szCs w:val="18"/>
              </w:rPr>
            </w:pPr>
            <w:r w:rsidRPr="17019DD7">
              <w:rPr>
                <w:sz w:val="18"/>
                <w:szCs w:val="18"/>
              </w:rPr>
              <w:t>207-750 ¥</w:t>
            </w:r>
          </w:p>
        </w:tc>
        <w:tc>
          <w:tcPr>
            <w:tcW w:w="567" w:type="dxa"/>
          </w:tcPr>
          <w:p w14:paraId="73291EE9" w14:textId="77777777" w:rsidR="001304D5" w:rsidRPr="000C6807"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30</w:t>
            </w:r>
          </w:p>
        </w:tc>
        <w:tc>
          <w:tcPr>
            <w:tcW w:w="567" w:type="dxa"/>
          </w:tcPr>
          <w:p w14:paraId="0B93D3B3" w14:textId="77777777" w:rsidR="001304D5" w:rsidRPr="000C6807" w:rsidRDefault="17019DD7" w:rsidP="17019DD7">
            <w:pPr>
              <w:rPr>
                <w:sz w:val="18"/>
                <w:szCs w:val="18"/>
              </w:rPr>
            </w:pPr>
            <w:r w:rsidRPr="17019DD7">
              <w:rPr>
                <w:sz w:val="18"/>
                <w:szCs w:val="18"/>
              </w:rPr>
              <w:t>0.904</w:t>
            </w:r>
          </w:p>
        </w:tc>
        <w:tc>
          <w:tcPr>
            <w:tcW w:w="709" w:type="dxa"/>
          </w:tcPr>
          <w:p w14:paraId="412D21AA" w14:textId="77777777" w:rsidR="001304D5" w:rsidRPr="0071205F" w:rsidRDefault="17019DD7" w:rsidP="17019DD7">
            <w:pPr>
              <w:rPr>
                <w:sz w:val="18"/>
                <w:szCs w:val="18"/>
              </w:rPr>
            </w:pPr>
            <w:r w:rsidRPr="17019DD7">
              <w:rPr>
                <w:sz w:val="18"/>
                <w:szCs w:val="18"/>
              </w:rPr>
              <w:t>0.919</w:t>
            </w:r>
          </w:p>
        </w:tc>
      </w:tr>
      <w:tr w:rsidR="001304D5" w:rsidRPr="00516184" w14:paraId="56F42A94" w14:textId="77777777" w:rsidTr="17019DD7">
        <w:trPr>
          <w:cantSplit/>
        </w:trPr>
        <w:tc>
          <w:tcPr>
            <w:tcW w:w="851" w:type="dxa"/>
            <w:tcBorders>
              <w:top w:val="nil"/>
              <w:left w:val="nil"/>
              <w:bottom w:val="nil"/>
              <w:right w:val="nil"/>
            </w:tcBorders>
            <w:shd w:val="clear" w:color="auto" w:fill="auto"/>
          </w:tcPr>
          <w:p w14:paraId="45AF296F" w14:textId="77777777" w:rsidR="001304D5" w:rsidRPr="003C379E" w:rsidRDefault="17019DD7" w:rsidP="17019DD7">
            <w:pPr>
              <w:spacing w:after="360"/>
              <w:contextualSpacing/>
              <w:rPr>
                <w:b/>
                <w:bCs/>
                <w:sz w:val="18"/>
                <w:szCs w:val="18"/>
              </w:rPr>
            </w:pPr>
            <w:r w:rsidRPr="17019DD7">
              <w:rPr>
                <w:b/>
                <w:bCs/>
                <w:sz w:val="18"/>
                <w:szCs w:val="18"/>
              </w:rPr>
              <w:t>Ppu19</w:t>
            </w:r>
          </w:p>
        </w:tc>
        <w:tc>
          <w:tcPr>
            <w:tcW w:w="1134" w:type="dxa"/>
            <w:tcBorders>
              <w:top w:val="nil"/>
              <w:left w:val="nil"/>
              <w:bottom w:val="nil"/>
              <w:right w:val="nil"/>
            </w:tcBorders>
            <w:shd w:val="clear" w:color="auto" w:fill="auto"/>
          </w:tcPr>
          <w:p w14:paraId="6BD56728" w14:textId="77777777" w:rsidR="001304D5" w:rsidRPr="003C379E" w:rsidRDefault="17019DD7" w:rsidP="17019DD7">
            <w:pPr>
              <w:spacing w:after="360"/>
              <w:contextualSpacing/>
              <w:rPr>
                <w:sz w:val="18"/>
                <w:szCs w:val="18"/>
              </w:rPr>
            </w:pPr>
            <w:r w:rsidRPr="17019DD7">
              <w:rPr>
                <w:sz w:val="18"/>
                <w:szCs w:val="18"/>
              </w:rPr>
              <w:t>HE616929</w:t>
            </w:r>
          </w:p>
        </w:tc>
        <w:tc>
          <w:tcPr>
            <w:tcW w:w="1701" w:type="dxa"/>
            <w:tcBorders>
              <w:top w:val="nil"/>
              <w:left w:val="nil"/>
              <w:bottom w:val="nil"/>
              <w:right w:val="nil"/>
            </w:tcBorders>
            <w:shd w:val="clear" w:color="auto" w:fill="auto"/>
          </w:tcPr>
          <w:p w14:paraId="74E34F95"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4F70F041" w14:textId="77777777" w:rsidR="001304D5" w:rsidRPr="003C379E" w:rsidRDefault="17019DD7" w:rsidP="17019DD7">
            <w:pPr>
              <w:spacing w:after="360"/>
              <w:contextualSpacing/>
              <w:rPr>
                <w:sz w:val="18"/>
                <w:szCs w:val="18"/>
              </w:rPr>
            </w:pPr>
            <w:r w:rsidRPr="17019DD7">
              <w:rPr>
                <w:sz w:val="18"/>
                <w:szCs w:val="18"/>
              </w:rPr>
              <w:t>ruff</w:t>
            </w:r>
          </w:p>
          <w:p w14:paraId="3ABDC175"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1CB38929" w14:textId="77777777" w:rsidR="001304D5" w:rsidRPr="00EB7247" w:rsidRDefault="17019DD7" w:rsidP="17019DD7">
            <w:pPr>
              <w:spacing w:after="360"/>
              <w:contextualSpacing/>
              <w:rPr>
                <w:sz w:val="16"/>
                <w:szCs w:val="16"/>
              </w:rPr>
            </w:pPr>
            <w:r w:rsidRPr="17019DD7">
              <w:rPr>
                <w:sz w:val="16"/>
                <w:szCs w:val="16"/>
              </w:rPr>
              <w:t>6FAM-TAACCCACGAGTGGCTCTG</w:t>
            </w:r>
            <w:r w:rsidR="001304D5">
              <w:br/>
            </w:r>
            <w:r w:rsidRPr="17019DD7">
              <w:rPr>
                <w:sz w:val="16"/>
                <w:szCs w:val="16"/>
              </w:rPr>
              <w:t>GCTACTGGGTGCTGTTACTTCC</w:t>
            </w:r>
          </w:p>
        </w:tc>
        <w:tc>
          <w:tcPr>
            <w:tcW w:w="851" w:type="dxa"/>
            <w:tcBorders>
              <w:top w:val="nil"/>
              <w:left w:val="nil"/>
              <w:bottom w:val="nil"/>
              <w:right w:val="nil"/>
            </w:tcBorders>
          </w:tcPr>
          <w:p w14:paraId="2EA1B3B3"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nil"/>
              <w:right w:val="nil"/>
            </w:tcBorders>
            <w:shd w:val="clear" w:color="auto" w:fill="auto"/>
          </w:tcPr>
          <w:p w14:paraId="0C77B0A6" w14:textId="77777777" w:rsidR="001304D5" w:rsidRPr="003C379E" w:rsidRDefault="17019DD7" w:rsidP="17019DD7">
            <w:pPr>
              <w:spacing w:after="360"/>
              <w:contextualSpacing/>
              <w:rPr>
                <w:sz w:val="18"/>
                <w:szCs w:val="18"/>
              </w:rPr>
            </w:pPr>
            <w:r w:rsidRPr="17019DD7">
              <w:rPr>
                <w:sz w:val="18"/>
                <w:szCs w:val="18"/>
              </w:rPr>
              <w:t>0,16</w:t>
            </w:r>
          </w:p>
        </w:tc>
        <w:tc>
          <w:tcPr>
            <w:tcW w:w="567" w:type="dxa"/>
            <w:tcBorders>
              <w:top w:val="nil"/>
              <w:left w:val="nil"/>
              <w:bottom w:val="nil"/>
              <w:right w:val="nil"/>
            </w:tcBorders>
            <w:shd w:val="clear" w:color="auto" w:fill="auto"/>
          </w:tcPr>
          <w:p w14:paraId="66C082E1"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0269E2E2" w14:textId="77777777" w:rsidR="001304D5" w:rsidRPr="000C6807" w:rsidRDefault="17019DD7" w:rsidP="17019DD7">
            <w:pPr>
              <w:spacing w:after="360"/>
              <w:contextualSpacing/>
              <w:rPr>
                <w:sz w:val="18"/>
                <w:szCs w:val="18"/>
              </w:rPr>
            </w:pPr>
            <w:r w:rsidRPr="17019DD7">
              <w:rPr>
                <w:sz w:val="18"/>
                <w:szCs w:val="18"/>
              </w:rPr>
              <w:t>145-161</w:t>
            </w:r>
          </w:p>
        </w:tc>
        <w:tc>
          <w:tcPr>
            <w:tcW w:w="567" w:type="dxa"/>
          </w:tcPr>
          <w:p w14:paraId="3331B638" w14:textId="77777777" w:rsidR="001304D5" w:rsidRPr="000C6807"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7</w:t>
            </w:r>
          </w:p>
        </w:tc>
        <w:tc>
          <w:tcPr>
            <w:tcW w:w="567" w:type="dxa"/>
          </w:tcPr>
          <w:p w14:paraId="15284C14" w14:textId="77777777" w:rsidR="001304D5" w:rsidRPr="000C6807" w:rsidRDefault="17019DD7" w:rsidP="17019DD7">
            <w:pPr>
              <w:rPr>
                <w:sz w:val="18"/>
                <w:szCs w:val="18"/>
              </w:rPr>
            </w:pPr>
            <w:r w:rsidRPr="17019DD7">
              <w:rPr>
                <w:sz w:val="18"/>
                <w:szCs w:val="18"/>
              </w:rPr>
              <w:t>0.757</w:t>
            </w:r>
          </w:p>
        </w:tc>
        <w:tc>
          <w:tcPr>
            <w:tcW w:w="709" w:type="dxa"/>
          </w:tcPr>
          <w:p w14:paraId="45FB5B8E" w14:textId="77777777" w:rsidR="001304D5" w:rsidRPr="0071205F" w:rsidRDefault="17019DD7" w:rsidP="17019DD7">
            <w:pPr>
              <w:rPr>
                <w:sz w:val="18"/>
                <w:szCs w:val="18"/>
              </w:rPr>
            </w:pPr>
            <w:r w:rsidRPr="17019DD7">
              <w:rPr>
                <w:sz w:val="18"/>
                <w:szCs w:val="18"/>
              </w:rPr>
              <w:t>0.774</w:t>
            </w:r>
          </w:p>
        </w:tc>
      </w:tr>
      <w:tr w:rsidR="001304D5" w:rsidRPr="00516184" w14:paraId="10EA6896" w14:textId="77777777" w:rsidTr="17019DD7">
        <w:trPr>
          <w:cantSplit/>
        </w:trPr>
        <w:tc>
          <w:tcPr>
            <w:tcW w:w="851" w:type="dxa"/>
            <w:tcBorders>
              <w:top w:val="nil"/>
              <w:left w:val="nil"/>
              <w:bottom w:val="nil"/>
              <w:right w:val="nil"/>
            </w:tcBorders>
            <w:shd w:val="clear" w:color="auto" w:fill="auto"/>
          </w:tcPr>
          <w:p w14:paraId="7012615B" w14:textId="77777777" w:rsidR="001304D5" w:rsidRPr="003C379E" w:rsidRDefault="17019DD7" w:rsidP="17019DD7">
            <w:pPr>
              <w:spacing w:after="360"/>
              <w:contextualSpacing/>
              <w:rPr>
                <w:b/>
                <w:bCs/>
                <w:sz w:val="18"/>
                <w:szCs w:val="18"/>
              </w:rPr>
            </w:pPr>
            <w:r w:rsidRPr="17019DD7">
              <w:rPr>
                <w:b/>
                <w:bCs/>
                <w:sz w:val="18"/>
                <w:szCs w:val="18"/>
              </w:rPr>
              <w:t>Z37B *</w:t>
            </w:r>
          </w:p>
        </w:tc>
        <w:tc>
          <w:tcPr>
            <w:tcW w:w="1134" w:type="dxa"/>
            <w:tcBorders>
              <w:top w:val="nil"/>
              <w:left w:val="nil"/>
              <w:bottom w:val="nil"/>
              <w:right w:val="nil"/>
            </w:tcBorders>
            <w:shd w:val="clear" w:color="auto" w:fill="auto"/>
          </w:tcPr>
          <w:p w14:paraId="0C2DC7FD" w14:textId="77777777" w:rsidR="001304D5" w:rsidRPr="003C379E" w:rsidRDefault="17019DD7" w:rsidP="17019DD7">
            <w:pPr>
              <w:spacing w:after="360"/>
              <w:contextualSpacing/>
              <w:rPr>
                <w:sz w:val="18"/>
                <w:szCs w:val="18"/>
              </w:rPr>
            </w:pPr>
            <w:r w:rsidRPr="17019DD7">
              <w:rPr>
                <w:sz w:val="18"/>
                <w:szCs w:val="18"/>
              </w:rPr>
              <w:t>DV945670 / AC186343</w:t>
            </w:r>
          </w:p>
        </w:tc>
        <w:tc>
          <w:tcPr>
            <w:tcW w:w="1701" w:type="dxa"/>
            <w:tcBorders>
              <w:top w:val="nil"/>
              <w:left w:val="nil"/>
              <w:bottom w:val="nil"/>
              <w:right w:val="nil"/>
            </w:tcBorders>
            <w:shd w:val="clear" w:color="auto" w:fill="auto"/>
          </w:tcPr>
          <w:p w14:paraId="535DE5FD" w14:textId="77777777" w:rsidR="001304D5" w:rsidRPr="003C379E" w:rsidRDefault="17019DD7" w:rsidP="17019DD7">
            <w:pPr>
              <w:spacing w:after="360"/>
              <w:contextualSpacing/>
              <w:rPr>
                <w:sz w:val="18"/>
                <w:szCs w:val="18"/>
              </w:rPr>
            </w:pPr>
            <w:r w:rsidRPr="17019DD7">
              <w:rPr>
                <w:sz w:val="18"/>
                <w:szCs w:val="18"/>
              </w:rPr>
              <w:t>Dawson et al (2015)</w:t>
            </w:r>
          </w:p>
        </w:tc>
        <w:tc>
          <w:tcPr>
            <w:tcW w:w="1984" w:type="dxa"/>
            <w:tcBorders>
              <w:top w:val="nil"/>
              <w:left w:val="nil"/>
              <w:bottom w:val="nil"/>
              <w:right w:val="nil"/>
            </w:tcBorders>
            <w:shd w:val="clear" w:color="auto" w:fill="auto"/>
          </w:tcPr>
          <w:p w14:paraId="544CF3C6" w14:textId="77777777" w:rsidR="001304D5" w:rsidRPr="003C379E" w:rsidRDefault="17019DD7" w:rsidP="17019DD7">
            <w:pPr>
              <w:spacing w:after="360"/>
              <w:contextualSpacing/>
              <w:rPr>
                <w:sz w:val="18"/>
                <w:szCs w:val="18"/>
              </w:rPr>
            </w:pPr>
            <w:r w:rsidRPr="17019DD7">
              <w:rPr>
                <w:sz w:val="18"/>
                <w:szCs w:val="18"/>
              </w:rPr>
              <w:t>diverse</w:t>
            </w:r>
          </w:p>
        </w:tc>
        <w:tc>
          <w:tcPr>
            <w:tcW w:w="3119" w:type="dxa"/>
            <w:tcBorders>
              <w:top w:val="nil"/>
              <w:left w:val="nil"/>
              <w:bottom w:val="nil"/>
              <w:right w:val="nil"/>
            </w:tcBorders>
            <w:shd w:val="clear" w:color="auto" w:fill="auto"/>
          </w:tcPr>
          <w:p w14:paraId="2730DD1B" w14:textId="77777777" w:rsidR="001304D5" w:rsidRPr="00EB7247" w:rsidRDefault="17019DD7" w:rsidP="17019DD7">
            <w:pPr>
              <w:spacing w:after="360"/>
              <w:contextualSpacing/>
              <w:rPr>
                <w:sz w:val="16"/>
                <w:szCs w:val="16"/>
              </w:rPr>
            </w:pPr>
            <w:r w:rsidRPr="17019DD7">
              <w:rPr>
                <w:sz w:val="16"/>
                <w:szCs w:val="16"/>
              </w:rPr>
              <w:t>6FAM-AACTGGTTGTAGGTATAGTGCAATTATG</w:t>
            </w:r>
            <w:r w:rsidR="001304D5">
              <w:br/>
            </w:r>
            <w:r w:rsidRPr="17019DD7">
              <w:rPr>
                <w:sz w:val="16"/>
                <w:szCs w:val="16"/>
              </w:rPr>
              <w:t>GATTACAAAGCCAATATGGATGC</w:t>
            </w:r>
          </w:p>
        </w:tc>
        <w:tc>
          <w:tcPr>
            <w:tcW w:w="851" w:type="dxa"/>
            <w:tcBorders>
              <w:top w:val="nil"/>
              <w:left w:val="nil"/>
              <w:bottom w:val="nil"/>
              <w:right w:val="nil"/>
            </w:tcBorders>
          </w:tcPr>
          <w:p w14:paraId="189F170C"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nil"/>
              <w:right w:val="nil"/>
            </w:tcBorders>
            <w:shd w:val="clear" w:color="auto" w:fill="auto"/>
          </w:tcPr>
          <w:p w14:paraId="2A43F0B7" w14:textId="77777777" w:rsidR="001304D5" w:rsidRPr="003C379E" w:rsidRDefault="17019DD7" w:rsidP="17019DD7">
            <w:pPr>
              <w:spacing w:after="360"/>
              <w:contextualSpacing/>
              <w:rPr>
                <w:sz w:val="18"/>
                <w:szCs w:val="18"/>
              </w:rPr>
            </w:pPr>
            <w:r w:rsidRPr="17019DD7">
              <w:rPr>
                <w:sz w:val="18"/>
                <w:szCs w:val="18"/>
              </w:rPr>
              <w:t>0,16</w:t>
            </w:r>
          </w:p>
        </w:tc>
        <w:tc>
          <w:tcPr>
            <w:tcW w:w="567" w:type="dxa"/>
            <w:tcBorders>
              <w:top w:val="nil"/>
              <w:left w:val="nil"/>
              <w:bottom w:val="nil"/>
              <w:right w:val="nil"/>
            </w:tcBorders>
            <w:shd w:val="clear" w:color="auto" w:fill="auto"/>
          </w:tcPr>
          <w:p w14:paraId="0B766FA8"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59A624F8" w14:textId="77777777" w:rsidR="001304D5" w:rsidRPr="000C6807" w:rsidRDefault="17019DD7" w:rsidP="17019DD7">
            <w:pPr>
              <w:spacing w:after="360"/>
              <w:contextualSpacing/>
              <w:rPr>
                <w:sz w:val="18"/>
                <w:szCs w:val="18"/>
              </w:rPr>
            </w:pPr>
            <w:r w:rsidRPr="17019DD7">
              <w:rPr>
                <w:sz w:val="18"/>
                <w:szCs w:val="18"/>
              </w:rPr>
              <w:t>91 (W)</w:t>
            </w:r>
          </w:p>
          <w:p w14:paraId="55E52CFD" w14:textId="77777777" w:rsidR="001304D5" w:rsidRPr="000C6807" w:rsidRDefault="17019DD7" w:rsidP="17019DD7">
            <w:pPr>
              <w:spacing w:after="360"/>
              <w:contextualSpacing/>
              <w:rPr>
                <w:sz w:val="18"/>
                <w:szCs w:val="18"/>
              </w:rPr>
            </w:pPr>
            <w:r w:rsidRPr="17019DD7">
              <w:rPr>
                <w:sz w:val="18"/>
                <w:szCs w:val="18"/>
              </w:rPr>
              <w:t xml:space="preserve">93 (Z) </w:t>
            </w:r>
            <w:r w:rsidRPr="17019DD7">
              <w:rPr>
                <w:b/>
                <w:bCs/>
                <w:sz w:val="18"/>
                <w:szCs w:val="18"/>
              </w:rPr>
              <w:t>*</w:t>
            </w:r>
          </w:p>
        </w:tc>
        <w:tc>
          <w:tcPr>
            <w:tcW w:w="567" w:type="dxa"/>
          </w:tcPr>
          <w:p w14:paraId="53FBB928" w14:textId="77777777" w:rsidR="001304D5" w:rsidRPr="000C6807"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2</w:t>
            </w:r>
            <w:r w:rsidRPr="17019DD7">
              <w:rPr>
                <w:sz w:val="18"/>
                <w:szCs w:val="18"/>
              </w:rPr>
              <w:t xml:space="preserve"> </w:t>
            </w:r>
            <w:r w:rsidRPr="17019DD7">
              <w:rPr>
                <w:b/>
                <w:bCs/>
                <w:sz w:val="18"/>
                <w:szCs w:val="18"/>
              </w:rPr>
              <w:t>*</w:t>
            </w:r>
          </w:p>
        </w:tc>
        <w:tc>
          <w:tcPr>
            <w:tcW w:w="567" w:type="dxa"/>
          </w:tcPr>
          <w:p w14:paraId="7AFB05CD" w14:textId="77777777" w:rsidR="001304D5" w:rsidRPr="000C6807"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 xml:space="preserve"> -</w:t>
            </w:r>
          </w:p>
        </w:tc>
        <w:tc>
          <w:tcPr>
            <w:tcW w:w="709" w:type="dxa"/>
          </w:tcPr>
          <w:p w14:paraId="0B1A7440" w14:textId="77777777" w:rsidR="001304D5" w:rsidRPr="0071205F" w:rsidRDefault="001304D5" w:rsidP="17019DD7">
            <w:pPr>
              <w:widowControl w:val="0"/>
              <w:suppressAutoHyphens/>
              <w:spacing w:after="360" w:line="240" w:lineRule="auto"/>
              <w:rPr>
                <w:rFonts w:eastAsia="Droid Sans Fallback"/>
                <w:sz w:val="18"/>
                <w:szCs w:val="18"/>
                <w:lang w:eastAsia="zh-CN" w:bidi="hi-IN"/>
              </w:rPr>
            </w:pPr>
            <w:r w:rsidRPr="17019DD7">
              <w:rPr>
                <w:rFonts w:eastAsia="Droid Sans Fallback"/>
                <w:kern w:val="1"/>
                <w:sz w:val="18"/>
                <w:szCs w:val="18"/>
                <w:lang w:eastAsia="zh-CN" w:bidi="hi-IN"/>
              </w:rPr>
              <w:t xml:space="preserve"> -</w:t>
            </w:r>
          </w:p>
        </w:tc>
      </w:tr>
      <w:tr w:rsidR="001304D5" w:rsidRPr="00516184" w14:paraId="456FCDBD" w14:textId="77777777" w:rsidTr="17019DD7">
        <w:trPr>
          <w:cantSplit/>
        </w:trPr>
        <w:tc>
          <w:tcPr>
            <w:tcW w:w="851" w:type="dxa"/>
            <w:tcBorders>
              <w:top w:val="nil"/>
              <w:left w:val="nil"/>
              <w:bottom w:val="nil"/>
              <w:right w:val="nil"/>
            </w:tcBorders>
            <w:shd w:val="clear" w:color="auto" w:fill="auto"/>
          </w:tcPr>
          <w:p w14:paraId="0BBAF1DA" w14:textId="77777777" w:rsidR="001304D5" w:rsidRPr="003C379E" w:rsidRDefault="17019DD7" w:rsidP="17019DD7">
            <w:pPr>
              <w:spacing w:after="360"/>
              <w:contextualSpacing/>
              <w:rPr>
                <w:b/>
                <w:bCs/>
                <w:sz w:val="18"/>
                <w:szCs w:val="18"/>
              </w:rPr>
            </w:pPr>
            <w:r w:rsidRPr="17019DD7">
              <w:rPr>
                <w:b/>
                <w:bCs/>
                <w:sz w:val="18"/>
                <w:szCs w:val="18"/>
              </w:rPr>
              <w:t>Ruff6</w:t>
            </w:r>
          </w:p>
        </w:tc>
        <w:tc>
          <w:tcPr>
            <w:tcW w:w="1134" w:type="dxa"/>
            <w:tcBorders>
              <w:top w:val="nil"/>
              <w:left w:val="nil"/>
              <w:bottom w:val="nil"/>
              <w:right w:val="nil"/>
            </w:tcBorders>
            <w:shd w:val="clear" w:color="auto" w:fill="auto"/>
          </w:tcPr>
          <w:p w14:paraId="1DDCE3E2" w14:textId="77777777" w:rsidR="001304D5" w:rsidRPr="003C379E" w:rsidRDefault="17019DD7" w:rsidP="17019DD7">
            <w:pPr>
              <w:spacing w:after="360"/>
              <w:contextualSpacing/>
              <w:rPr>
                <w:sz w:val="18"/>
                <w:szCs w:val="18"/>
              </w:rPr>
            </w:pPr>
            <w:r w:rsidRPr="17019DD7">
              <w:rPr>
                <w:sz w:val="18"/>
                <w:szCs w:val="18"/>
              </w:rPr>
              <w:t>AF473571</w:t>
            </w:r>
          </w:p>
        </w:tc>
        <w:tc>
          <w:tcPr>
            <w:tcW w:w="1701" w:type="dxa"/>
            <w:tcBorders>
              <w:top w:val="nil"/>
              <w:left w:val="nil"/>
              <w:bottom w:val="nil"/>
              <w:right w:val="nil"/>
            </w:tcBorders>
            <w:shd w:val="clear" w:color="auto" w:fill="auto"/>
          </w:tcPr>
          <w:p w14:paraId="3E1F049B" w14:textId="77777777" w:rsidR="001304D5" w:rsidRPr="003C379E" w:rsidRDefault="17019DD7" w:rsidP="17019DD7">
            <w:pPr>
              <w:spacing w:after="360"/>
              <w:contextualSpacing/>
              <w:rPr>
                <w:sz w:val="18"/>
                <w:szCs w:val="18"/>
              </w:rPr>
            </w:pPr>
            <w:proofErr w:type="spellStart"/>
            <w:r w:rsidRPr="17019DD7">
              <w:rPr>
                <w:sz w:val="18"/>
                <w:szCs w:val="18"/>
              </w:rPr>
              <w:t>Thuman</w:t>
            </w:r>
            <w:proofErr w:type="spellEnd"/>
            <w:r w:rsidRPr="17019DD7">
              <w:rPr>
                <w:sz w:val="18"/>
                <w:szCs w:val="18"/>
              </w:rPr>
              <w:t xml:space="preserve"> et al. (2002)</w:t>
            </w:r>
          </w:p>
        </w:tc>
        <w:tc>
          <w:tcPr>
            <w:tcW w:w="1984" w:type="dxa"/>
            <w:tcBorders>
              <w:top w:val="nil"/>
              <w:left w:val="nil"/>
              <w:bottom w:val="nil"/>
              <w:right w:val="nil"/>
            </w:tcBorders>
            <w:shd w:val="clear" w:color="auto" w:fill="auto"/>
          </w:tcPr>
          <w:p w14:paraId="47008E4B" w14:textId="77777777" w:rsidR="001304D5" w:rsidRPr="003C379E" w:rsidRDefault="17019DD7" w:rsidP="17019DD7">
            <w:pPr>
              <w:spacing w:after="360"/>
              <w:contextualSpacing/>
              <w:rPr>
                <w:sz w:val="18"/>
                <w:szCs w:val="18"/>
              </w:rPr>
            </w:pPr>
            <w:r w:rsidRPr="17019DD7">
              <w:rPr>
                <w:sz w:val="18"/>
                <w:szCs w:val="18"/>
              </w:rPr>
              <w:t>ruff</w:t>
            </w:r>
          </w:p>
          <w:p w14:paraId="7B5FA0DE"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1EAB6BBF" w14:textId="77777777" w:rsidR="001304D5" w:rsidRPr="00EB7247" w:rsidRDefault="17019DD7" w:rsidP="17019DD7">
            <w:pPr>
              <w:spacing w:after="360"/>
              <w:contextualSpacing/>
              <w:rPr>
                <w:sz w:val="16"/>
                <w:szCs w:val="16"/>
              </w:rPr>
            </w:pPr>
            <w:r w:rsidRPr="17019DD7">
              <w:rPr>
                <w:sz w:val="16"/>
                <w:szCs w:val="16"/>
              </w:rPr>
              <w:t>VIC-GAAACCTTCCCATCAACAGAGTA</w:t>
            </w:r>
            <w:r w:rsidR="001304D5">
              <w:br/>
            </w:r>
            <w:r w:rsidRPr="17019DD7">
              <w:rPr>
                <w:sz w:val="16"/>
                <w:szCs w:val="16"/>
              </w:rPr>
              <w:t>CAGAATGAAATATAGTTGCAGCAC</w:t>
            </w:r>
          </w:p>
        </w:tc>
        <w:tc>
          <w:tcPr>
            <w:tcW w:w="851" w:type="dxa"/>
            <w:tcBorders>
              <w:top w:val="nil"/>
              <w:left w:val="nil"/>
              <w:bottom w:val="nil"/>
              <w:right w:val="nil"/>
            </w:tcBorders>
          </w:tcPr>
          <w:p w14:paraId="3151450C"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nil"/>
              <w:right w:val="nil"/>
            </w:tcBorders>
            <w:shd w:val="clear" w:color="auto" w:fill="auto"/>
          </w:tcPr>
          <w:p w14:paraId="15D29BDA" w14:textId="77777777" w:rsidR="001304D5" w:rsidRPr="003C379E" w:rsidRDefault="17019DD7" w:rsidP="17019DD7">
            <w:pPr>
              <w:spacing w:after="360"/>
              <w:contextualSpacing/>
              <w:rPr>
                <w:sz w:val="18"/>
                <w:szCs w:val="18"/>
              </w:rPr>
            </w:pPr>
            <w:r w:rsidRPr="17019DD7">
              <w:rPr>
                <w:sz w:val="18"/>
                <w:szCs w:val="18"/>
              </w:rPr>
              <w:t>0,22</w:t>
            </w:r>
          </w:p>
        </w:tc>
        <w:tc>
          <w:tcPr>
            <w:tcW w:w="567" w:type="dxa"/>
            <w:tcBorders>
              <w:top w:val="nil"/>
              <w:left w:val="nil"/>
              <w:bottom w:val="nil"/>
              <w:right w:val="nil"/>
            </w:tcBorders>
            <w:shd w:val="clear" w:color="auto" w:fill="auto"/>
          </w:tcPr>
          <w:p w14:paraId="4BB1C067"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7D2F10D2" w14:textId="77777777" w:rsidR="001304D5" w:rsidRPr="003C379E" w:rsidRDefault="17019DD7" w:rsidP="17019DD7">
            <w:pPr>
              <w:spacing w:after="360"/>
              <w:contextualSpacing/>
              <w:rPr>
                <w:sz w:val="18"/>
                <w:szCs w:val="18"/>
              </w:rPr>
            </w:pPr>
            <w:r w:rsidRPr="17019DD7">
              <w:rPr>
                <w:sz w:val="18"/>
                <w:szCs w:val="18"/>
              </w:rPr>
              <w:t>152-188</w:t>
            </w:r>
          </w:p>
        </w:tc>
        <w:tc>
          <w:tcPr>
            <w:tcW w:w="567" w:type="dxa"/>
          </w:tcPr>
          <w:p w14:paraId="11A54D97"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9</w:t>
            </w:r>
          </w:p>
        </w:tc>
        <w:tc>
          <w:tcPr>
            <w:tcW w:w="567" w:type="dxa"/>
          </w:tcPr>
          <w:p w14:paraId="0D9E52BB" w14:textId="77777777" w:rsidR="001304D5" w:rsidRPr="0071205F" w:rsidRDefault="17019DD7" w:rsidP="17019DD7">
            <w:pPr>
              <w:rPr>
                <w:sz w:val="18"/>
                <w:szCs w:val="18"/>
              </w:rPr>
            </w:pPr>
            <w:r w:rsidRPr="17019DD7">
              <w:rPr>
                <w:sz w:val="18"/>
                <w:szCs w:val="18"/>
              </w:rPr>
              <w:t>0.837</w:t>
            </w:r>
          </w:p>
        </w:tc>
        <w:tc>
          <w:tcPr>
            <w:tcW w:w="709" w:type="dxa"/>
          </w:tcPr>
          <w:p w14:paraId="0DD87E3E" w14:textId="77777777" w:rsidR="001304D5" w:rsidRPr="0071205F" w:rsidRDefault="17019DD7" w:rsidP="17019DD7">
            <w:pPr>
              <w:rPr>
                <w:sz w:val="18"/>
                <w:szCs w:val="18"/>
              </w:rPr>
            </w:pPr>
            <w:r w:rsidRPr="17019DD7">
              <w:rPr>
                <w:sz w:val="18"/>
                <w:szCs w:val="18"/>
              </w:rPr>
              <w:t>0.834</w:t>
            </w:r>
          </w:p>
        </w:tc>
      </w:tr>
      <w:tr w:rsidR="001304D5" w:rsidRPr="00516184" w14:paraId="313C9E4F" w14:textId="77777777" w:rsidTr="17019DD7">
        <w:trPr>
          <w:cantSplit/>
        </w:trPr>
        <w:tc>
          <w:tcPr>
            <w:tcW w:w="851" w:type="dxa"/>
            <w:tcBorders>
              <w:top w:val="nil"/>
              <w:left w:val="nil"/>
              <w:bottom w:val="nil"/>
              <w:right w:val="nil"/>
            </w:tcBorders>
            <w:shd w:val="clear" w:color="auto" w:fill="auto"/>
          </w:tcPr>
          <w:p w14:paraId="6D34B4DB" w14:textId="77777777" w:rsidR="001304D5" w:rsidRPr="003C379E" w:rsidRDefault="17019DD7" w:rsidP="17019DD7">
            <w:pPr>
              <w:spacing w:after="360"/>
              <w:contextualSpacing/>
              <w:rPr>
                <w:b/>
                <w:bCs/>
                <w:sz w:val="18"/>
                <w:szCs w:val="18"/>
              </w:rPr>
            </w:pPr>
            <w:r w:rsidRPr="17019DD7">
              <w:rPr>
                <w:b/>
                <w:bCs/>
                <w:sz w:val="18"/>
                <w:szCs w:val="18"/>
              </w:rPr>
              <w:t>Ppu9</w:t>
            </w:r>
          </w:p>
        </w:tc>
        <w:tc>
          <w:tcPr>
            <w:tcW w:w="1134" w:type="dxa"/>
            <w:tcBorders>
              <w:top w:val="nil"/>
              <w:left w:val="nil"/>
              <w:bottom w:val="nil"/>
              <w:right w:val="nil"/>
            </w:tcBorders>
            <w:shd w:val="clear" w:color="auto" w:fill="auto"/>
          </w:tcPr>
          <w:p w14:paraId="1A0B36AA" w14:textId="77777777" w:rsidR="001304D5" w:rsidRPr="003C379E" w:rsidRDefault="17019DD7" w:rsidP="17019DD7">
            <w:pPr>
              <w:spacing w:after="360"/>
              <w:contextualSpacing/>
              <w:rPr>
                <w:sz w:val="18"/>
                <w:szCs w:val="18"/>
              </w:rPr>
            </w:pPr>
            <w:r w:rsidRPr="17019DD7">
              <w:rPr>
                <w:sz w:val="18"/>
                <w:szCs w:val="18"/>
              </w:rPr>
              <w:t>HE616919</w:t>
            </w:r>
          </w:p>
        </w:tc>
        <w:tc>
          <w:tcPr>
            <w:tcW w:w="1701" w:type="dxa"/>
            <w:tcBorders>
              <w:top w:val="nil"/>
              <w:left w:val="nil"/>
              <w:bottom w:val="nil"/>
              <w:right w:val="nil"/>
            </w:tcBorders>
            <w:shd w:val="clear" w:color="auto" w:fill="auto"/>
          </w:tcPr>
          <w:p w14:paraId="3B3CCA09"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261F908A" w14:textId="77777777" w:rsidR="001304D5" w:rsidRPr="003C379E" w:rsidRDefault="17019DD7" w:rsidP="17019DD7">
            <w:pPr>
              <w:spacing w:after="360"/>
              <w:contextualSpacing/>
              <w:rPr>
                <w:sz w:val="18"/>
                <w:szCs w:val="18"/>
              </w:rPr>
            </w:pPr>
            <w:r w:rsidRPr="17019DD7">
              <w:rPr>
                <w:sz w:val="18"/>
                <w:szCs w:val="18"/>
              </w:rPr>
              <w:t>ruff</w:t>
            </w:r>
          </w:p>
          <w:p w14:paraId="23F8CCBC"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1AD31088" w14:textId="77777777" w:rsidR="001304D5" w:rsidRPr="00EB7247" w:rsidRDefault="17019DD7" w:rsidP="17019DD7">
            <w:pPr>
              <w:spacing w:after="360"/>
              <w:contextualSpacing/>
              <w:rPr>
                <w:sz w:val="16"/>
                <w:szCs w:val="16"/>
              </w:rPr>
            </w:pPr>
            <w:r w:rsidRPr="17019DD7">
              <w:rPr>
                <w:sz w:val="16"/>
                <w:szCs w:val="16"/>
              </w:rPr>
              <w:t>PET-TCTTTATGATGCTATTTGAGGGTTTGG</w:t>
            </w:r>
            <w:r w:rsidR="001304D5">
              <w:br/>
            </w:r>
            <w:r w:rsidRPr="17019DD7">
              <w:rPr>
                <w:sz w:val="16"/>
                <w:szCs w:val="16"/>
              </w:rPr>
              <w:t>AATGCCACTGCACCAGAAGTAGTC</w:t>
            </w:r>
          </w:p>
        </w:tc>
        <w:tc>
          <w:tcPr>
            <w:tcW w:w="851" w:type="dxa"/>
            <w:tcBorders>
              <w:top w:val="nil"/>
              <w:left w:val="nil"/>
              <w:bottom w:val="nil"/>
              <w:right w:val="nil"/>
            </w:tcBorders>
          </w:tcPr>
          <w:p w14:paraId="2E2DE8C8"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nil"/>
              <w:right w:val="nil"/>
            </w:tcBorders>
            <w:shd w:val="clear" w:color="auto" w:fill="auto"/>
          </w:tcPr>
          <w:p w14:paraId="3247FD0D" w14:textId="77777777" w:rsidR="001304D5" w:rsidRPr="003C379E" w:rsidRDefault="17019DD7" w:rsidP="17019DD7">
            <w:pPr>
              <w:spacing w:after="360"/>
              <w:contextualSpacing/>
              <w:rPr>
                <w:sz w:val="18"/>
                <w:szCs w:val="18"/>
              </w:rPr>
            </w:pPr>
            <w:r w:rsidRPr="17019DD7">
              <w:rPr>
                <w:sz w:val="18"/>
                <w:szCs w:val="18"/>
              </w:rPr>
              <w:t>0,26</w:t>
            </w:r>
          </w:p>
        </w:tc>
        <w:tc>
          <w:tcPr>
            <w:tcW w:w="567" w:type="dxa"/>
            <w:tcBorders>
              <w:top w:val="nil"/>
              <w:left w:val="nil"/>
              <w:bottom w:val="nil"/>
              <w:right w:val="nil"/>
            </w:tcBorders>
            <w:shd w:val="clear" w:color="auto" w:fill="auto"/>
          </w:tcPr>
          <w:p w14:paraId="0EC39EA3"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01A98E90" w14:textId="77777777" w:rsidR="001304D5" w:rsidRPr="003C379E" w:rsidRDefault="17019DD7" w:rsidP="17019DD7">
            <w:pPr>
              <w:spacing w:after="360"/>
              <w:contextualSpacing/>
              <w:rPr>
                <w:sz w:val="18"/>
                <w:szCs w:val="18"/>
              </w:rPr>
            </w:pPr>
            <w:r w:rsidRPr="17019DD7">
              <w:rPr>
                <w:sz w:val="18"/>
                <w:szCs w:val="18"/>
              </w:rPr>
              <w:t>214-230</w:t>
            </w:r>
          </w:p>
        </w:tc>
        <w:tc>
          <w:tcPr>
            <w:tcW w:w="567" w:type="dxa"/>
          </w:tcPr>
          <w:p w14:paraId="60CED864"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7</w:t>
            </w:r>
          </w:p>
        </w:tc>
        <w:tc>
          <w:tcPr>
            <w:tcW w:w="567" w:type="dxa"/>
          </w:tcPr>
          <w:p w14:paraId="7A50695D" w14:textId="77777777" w:rsidR="001304D5" w:rsidRPr="0071205F" w:rsidRDefault="17019DD7" w:rsidP="17019DD7">
            <w:pPr>
              <w:rPr>
                <w:sz w:val="18"/>
                <w:szCs w:val="18"/>
              </w:rPr>
            </w:pPr>
            <w:r w:rsidRPr="17019DD7">
              <w:rPr>
                <w:sz w:val="18"/>
                <w:szCs w:val="18"/>
              </w:rPr>
              <w:t>0.678</w:t>
            </w:r>
          </w:p>
        </w:tc>
        <w:tc>
          <w:tcPr>
            <w:tcW w:w="709" w:type="dxa"/>
          </w:tcPr>
          <w:p w14:paraId="79E715CF" w14:textId="77777777" w:rsidR="001304D5" w:rsidRPr="0071205F" w:rsidRDefault="17019DD7" w:rsidP="17019DD7">
            <w:pPr>
              <w:rPr>
                <w:sz w:val="18"/>
                <w:szCs w:val="18"/>
              </w:rPr>
            </w:pPr>
            <w:r w:rsidRPr="17019DD7">
              <w:rPr>
                <w:sz w:val="18"/>
                <w:szCs w:val="18"/>
              </w:rPr>
              <w:t>0.698</w:t>
            </w:r>
          </w:p>
        </w:tc>
      </w:tr>
      <w:tr w:rsidR="001304D5" w:rsidRPr="00516184" w14:paraId="2943CC87" w14:textId="77777777" w:rsidTr="17019DD7">
        <w:trPr>
          <w:cantSplit/>
        </w:trPr>
        <w:tc>
          <w:tcPr>
            <w:tcW w:w="851" w:type="dxa"/>
            <w:tcBorders>
              <w:top w:val="nil"/>
              <w:left w:val="nil"/>
              <w:bottom w:val="nil"/>
              <w:right w:val="nil"/>
            </w:tcBorders>
            <w:shd w:val="clear" w:color="auto" w:fill="auto"/>
          </w:tcPr>
          <w:p w14:paraId="7D921D21" w14:textId="77777777" w:rsidR="001304D5" w:rsidRPr="003C379E" w:rsidRDefault="17019DD7" w:rsidP="17019DD7">
            <w:pPr>
              <w:spacing w:after="360"/>
              <w:contextualSpacing/>
              <w:rPr>
                <w:b/>
                <w:bCs/>
                <w:sz w:val="18"/>
                <w:szCs w:val="18"/>
              </w:rPr>
            </w:pPr>
            <w:r w:rsidRPr="17019DD7">
              <w:rPr>
                <w:b/>
                <w:bCs/>
                <w:sz w:val="18"/>
                <w:szCs w:val="18"/>
              </w:rPr>
              <w:t>Tgu06 §</w:t>
            </w:r>
          </w:p>
        </w:tc>
        <w:tc>
          <w:tcPr>
            <w:tcW w:w="1134" w:type="dxa"/>
            <w:tcBorders>
              <w:top w:val="nil"/>
              <w:left w:val="nil"/>
              <w:bottom w:val="nil"/>
              <w:right w:val="nil"/>
            </w:tcBorders>
            <w:shd w:val="clear" w:color="auto" w:fill="auto"/>
          </w:tcPr>
          <w:p w14:paraId="6974726C" w14:textId="77777777" w:rsidR="001304D5" w:rsidRPr="003C379E" w:rsidRDefault="17019DD7" w:rsidP="17019DD7">
            <w:pPr>
              <w:spacing w:after="360"/>
              <w:contextualSpacing/>
              <w:rPr>
                <w:sz w:val="18"/>
                <w:szCs w:val="18"/>
              </w:rPr>
            </w:pPr>
            <w:r w:rsidRPr="17019DD7">
              <w:rPr>
                <w:sz w:val="18"/>
                <w:szCs w:val="18"/>
              </w:rPr>
              <w:t>CK307697</w:t>
            </w:r>
          </w:p>
        </w:tc>
        <w:tc>
          <w:tcPr>
            <w:tcW w:w="1701" w:type="dxa"/>
            <w:tcBorders>
              <w:top w:val="nil"/>
              <w:left w:val="nil"/>
              <w:bottom w:val="nil"/>
              <w:right w:val="nil"/>
            </w:tcBorders>
            <w:shd w:val="clear" w:color="auto" w:fill="auto"/>
          </w:tcPr>
          <w:p w14:paraId="335687C1" w14:textId="77777777" w:rsidR="001304D5" w:rsidRPr="003C379E" w:rsidRDefault="17019DD7" w:rsidP="17019DD7">
            <w:pPr>
              <w:spacing w:after="360"/>
              <w:contextualSpacing/>
              <w:rPr>
                <w:sz w:val="18"/>
                <w:szCs w:val="18"/>
              </w:rPr>
            </w:pPr>
            <w:r w:rsidRPr="17019DD7">
              <w:rPr>
                <w:sz w:val="18"/>
                <w:szCs w:val="18"/>
              </w:rPr>
              <w:t>Slate J et al. (2007)</w:t>
            </w:r>
          </w:p>
        </w:tc>
        <w:tc>
          <w:tcPr>
            <w:tcW w:w="1984" w:type="dxa"/>
            <w:tcBorders>
              <w:top w:val="nil"/>
              <w:left w:val="nil"/>
              <w:bottom w:val="nil"/>
              <w:right w:val="nil"/>
            </w:tcBorders>
            <w:shd w:val="clear" w:color="auto" w:fill="auto"/>
          </w:tcPr>
          <w:p w14:paraId="19A2CDE2" w14:textId="77777777" w:rsidR="001304D5" w:rsidRPr="003C379E" w:rsidRDefault="17019DD7" w:rsidP="17019DD7">
            <w:pPr>
              <w:spacing w:after="360"/>
              <w:contextualSpacing/>
              <w:rPr>
                <w:sz w:val="18"/>
                <w:szCs w:val="18"/>
              </w:rPr>
            </w:pPr>
            <w:r w:rsidRPr="17019DD7">
              <w:rPr>
                <w:sz w:val="18"/>
                <w:szCs w:val="18"/>
              </w:rPr>
              <w:t>zebra finch (</w:t>
            </w:r>
            <w:proofErr w:type="spellStart"/>
            <w:r w:rsidRPr="17019DD7">
              <w:rPr>
                <w:i/>
                <w:iCs/>
                <w:sz w:val="18"/>
                <w:szCs w:val="18"/>
              </w:rPr>
              <w:t>Taeniopygia</w:t>
            </w:r>
            <w:proofErr w:type="spellEnd"/>
            <w:r w:rsidRPr="17019DD7">
              <w:rPr>
                <w:i/>
                <w:iCs/>
                <w:sz w:val="18"/>
                <w:szCs w:val="18"/>
              </w:rPr>
              <w:t xml:space="preserve"> </w:t>
            </w:r>
            <w:proofErr w:type="spellStart"/>
            <w:r w:rsidRPr="17019DD7">
              <w:rPr>
                <w:i/>
                <w:iCs/>
                <w:sz w:val="18"/>
                <w:szCs w:val="18"/>
              </w:rPr>
              <w:t>guttata</w:t>
            </w:r>
            <w:proofErr w:type="spellEnd"/>
            <w:r w:rsidRPr="17019DD7">
              <w:rPr>
                <w:i/>
                <w:iCs/>
                <w:sz w:val="18"/>
                <w:szCs w:val="18"/>
              </w:rPr>
              <w:t>)</w:t>
            </w:r>
            <w:r w:rsidRPr="17019DD7">
              <w:rPr>
                <w:sz w:val="18"/>
                <w:szCs w:val="18"/>
              </w:rPr>
              <w:t xml:space="preserve"> and chicken (</w:t>
            </w:r>
            <w:r w:rsidRPr="17019DD7">
              <w:rPr>
                <w:i/>
                <w:iCs/>
                <w:sz w:val="18"/>
                <w:szCs w:val="18"/>
              </w:rPr>
              <w:t xml:space="preserve">Gallus </w:t>
            </w:r>
            <w:proofErr w:type="spellStart"/>
            <w:r w:rsidRPr="17019DD7">
              <w:rPr>
                <w:i/>
                <w:iCs/>
                <w:sz w:val="18"/>
                <w:szCs w:val="18"/>
              </w:rPr>
              <w:t>gallus</w:t>
            </w:r>
            <w:proofErr w:type="spellEnd"/>
            <w:r w:rsidRPr="17019DD7">
              <w:rPr>
                <w:i/>
                <w:iCs/>
                <w:sz w:val="18"/>
                <w:szCs w:val="18"/>
              </w:rPr>
              <w:t>)</w:t>
            </w:r>
          </w:p>
        </w:tc>
        <w:tc>
          <w:tcPr>
            <w:tcW w:w="3119" w:type="dxa"/>
            <w:tcBorders>
              <w:top w:val="nil"/>
              <w:left w:val="nil"/>
              <w:bottom w:val="nil"/>
              <w:right w:val="nil"/>
            </w:tcBorders>
            <w:shd w:val="clear" w:color="auto" w:fill="auto"/>
          </w:tcPr>
          <w:p w14:paraId="15C1179E" w14:textId="77777777" w:rsidR="001304D5" w:rsidRPr="00EB7247" w:rsidRDefault="17019DD7" w:rsidP="17019DD7">
            <w:pPr>
              <w:spacing w:after="360"/>
              <w:contextualSpacing/>
              <w:rPr>
                <w:sz w:val="16"/>
                <w:szCs w:val="16"/>
              </w:rPr>
            </w:pPr>
            <w:r w:rsidRPr="17019DD7">
              <w:rPr>
                <w:sz w:val="16"/>
                <w:szCs w:val="16"/>
              </w:rPr>
              <w:t>PET-CGAGTAGCGTATTTGTAGCGA</w:t>
            </w:r>
            <w:r w:rsidR="001304D5">
              <w:br/>
            </w:r>
            <w:r w:rsidRPr="17019DD7">
              <w:rPr>
                <w:sz w:val="16"/>
                <w:szCs w:val="16"/>
              </w:rPr>
              <w:t>AGGAGCGGTGATTGTTCAGT</w:t>
            </w:r>
          </w:p>
        </w:tc>
        <w:tc>
          <w:tcPr>
            <w:tcW w:w="851" w:type="dxa"/>
            <w:tcBorders>
              <w:top w:val="nil"/>
              <w:left w:val="nil"/>
              <w:bottom w:val="nil"/>
              <w:right w:val="nil"/>
            </w:tcBorders>
          </w:tcPr>
          <w:p w14:paraId="2BB3CAF0"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nil"/>
              <w:right w:val="nil"/>
            </w:tcBorders>
            <w:shd w:val="clear" w:color="auto" w:fill="auto"/>
          </w:tcPr>
          <w:p w14:paraId="2B7D180E" w14:textId="77777777" w:rsidR="001304D5" w:rsidRPr="003C379E" w:rsidRDefault="17019DD7" w:rsidP="17019DD7">
            <w:pPr>
              <w:spacing w:after="360"/>
              <w:contextualSpacing/>
              <w:rPr>
                <w:sz w:val="18"/>
                <w:szCs w:val="18"/>
              </w:rPr>
            </w:pPr>
            <w:r w:rsidRPr="17019DD7">
              <w:rPr>
                <w:sz w:val="18"/>
                <w:szCs w:val="18"/>
              </w:rPr>
              <w:t>1,32</w:t>
            </w:r>
          </w:p>
        </w:tc>
        <w:tc>
          <w:tcPr>
            <w:tcW w:w="567" w:type="dxa"/>
            <w:tcBorders>
              <w:top w:val="nil"/>
              <w:left w:val="nil"/>
              <w:bottom w:val="nil"/>
              <w:right w:val="nil"/>
            </w:tcBorders>
            <w:shd w:val="clear" w:color="auto" w:fill="auto"/>
          </w:tcPr>
          <w:p w14:paraId="791093C5"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0C01DFBC" w14:textId="77777777" w:rsidR="001304D5" w:rsidRPr="003C379E" w:rsidRDefault="17019DD7" w:rsidP="17019DD7">
            <w:pPr>
              <w:spacing w:after="360"/>
              <w:contextualSpacing/>
              <w:rPr>
                <w:sz w:val="18"/>
                <w:szCs w:val="18"/>
              </w:rPr>
            </w:pPr>
            <w:r w:rsidRPr="17019DD7">
              <w:rPr>
                <w:sz w:val="18"/>
                <w:szCs w:val="18"/>
              </w:rPr>
              <w:t>186-194</w:t>
            </w:r>
          </w:p>
        </w:tc>
        <w:tc>
          <w:tcPr>
            <w:tcW w:w="567" w:type="dxa"/>
          </w:tcPr>
          <w:p w14:paraId="3EF0E9D1"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6</w:t>
            </w:r>
          </w:p>
        </w:tc>
        <w:tc>
          <w:tcPr>
            <w:tcW w:w="567" w:type="dxa"/>
          </w:tcPr>
          <w:p w14:paraId="3B46CB72" w14:textId="77777777" w:rsidR="001304D5" w:rsidRPr="0071205F" w:rsidRDefault="17019DD7" w:rsidP="17019DD7">
            <w:pPr>
              <w:rPr>
                <w:sz w:val="18"/>
                <w:szCs w:val="18"/>
              </w:rPr>
            </w:pPr>
            <w:r w:rsidRPr="17019DD7">
              <w:rPr>
                <w:sz w:val="18"/>
                <w:szCs w:val="18"/>
              </w:rPr>
              <w:t>0.541</w:t>
            </w:r>
          </w:p>
        </w:tc>
        <w:tc>
          <w:tcPr>
            <w:tcW w:w="709" w:type="dxa"/>
          </w:tcPr>
          <w:p w14:paraId="25F7AA0F" w14:textId="77777777" w:rsidR="001304D5" w:rsidRPr="0071205F" w:rsidRDefault="17019DD7" w:rsidP="17019DD7">
            <w:pPr>
              <w:rPr>
                <w:sz w:val="18"/>
                <w:szCs w:val="18"/>
              </w:rPr>
            </w:pPr>
            <w:r w:rsidRPr="17019DD7">
              <w:rPr>
                <w:sz w:val="18"/>
                <w:szCs w:val="18"/>
              </w:rPr>
              <w:t>0.542</w:t>
            </w:r>
          </w:p>
        </w:tc>
      </w:tr>
      <w:tr w:rsidR="001304D5" w:rsidRPr="00516184" w14:paraId="00E65F08" w14:textId="77777777" w:rsidTr="17019DD7">
        <w:trPr>
          <w:cantSplit/>
        </w:trPr>
        <w:tc>
          <w:tcPr>
            <w:tcW w:w="851" w:type="dxa"/>
            <w:tcBorders>
              <w:top w:val="nil"/>
              <w:left w:val="nil"/>
              <w:bottom w:val="nil"/>
              <w:right w:val="nil"/>
            </w:tcBorders>
            <w:shd w:val="clear" w:color="auto" w:fill="auto"/>
          </w:tcPr>
          <w:p w14:paraId="290A3109" w14:textId="77777777" w:rsidR="001304D5" w:rsidRPr="003C379E" w:rsidRDefault="17019DD7" w:rsidP="17019DD7">
            <w:pPr>
              <w:spacing w:after="360"/>
              <w:contextualSpacing/>
              <w:rPr>
                <w:b/>
                <w:bCs/>
                <w:sz w:val="18"/>
                <w:szCs w:val="18"/>
              </w:rPr>
            </w:pPr>
            <w:r w:rsidRPr="17019DD7">
              <w:rPr>
                <w:b/>
                <w:bCs/>
                <w:sz w:val="18"/>
                <w:szCs w:val="18"/>
              </w:rPr>
              <w:t>Ppu31</w:t>
            </w:r>
          </w:p>
        </w:tc>
        <w:tc>
          <w:tcPr>
            <w:tcW w:w="1134" w:type="dxa"/>
            <w:tcBorders>
              <w:top w:val="nil"/>
              <w:left w:val="nil"/>
              <w:bottom w:val="nil"/>
              <w:right w:val="nil"/>
            </w:tcBorders>
            <w:shd w:val="clear" w:color="auto" w:fill="auto"/>
          </w:tcPr>
          <w:p w14:paraId="0707DF85" w14:textId="77777777" w:rsidR="001304D5" w:rsidRPr="003C379E" w:rsidRDefault="17019DD7" w:rsidP="17019DD7">
            <w:pPr>
              <w:spacing w:after="360"/>
              <w:contextualSpacing/>
              <w:rPr>
                <w:sz w:val="18"/>
                <w:szCs w:val="18"/>
              </w:rPr>
            </w:pPr>
            <w:r w:rsidRPr="17019DD7">
              <w:rPr>
                <w:sz w:val="18"/>
                <w:szCs w:val="18"/>
              </w:rPr>
              <w:t>HE616941</w:t>
            </w:r>
          </w:p>
        </w:tc>
        <w:tc>
          <w:tcPr>
            <w:tcW w:w="1701" w:type="dxa"/>
            <w:tcBorders>
              <w:top w:val="nil"/>
              <w:left w:val="nil"/>
              <w:bottom w:val="nil"/>
              <w:right w:val="nil"/>
            </w:tcBorders>
            <w:shd w:val="clear" w:color="auto" w:fill="auto"/>
          </w:tcPr>
          <w:p w14:paraId="54169C19"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nil"/>
              <w:right w:val="nil"/>
            </w:tcBorders>
            <w:shd w:val="clear" w:color="auto" w:fill="auto"/>
          </w:tcPr>
          <w:p w14:paraId="026F606C" w14:textId="77777777" w:rsidR="001304D5" w:rsidRPr="003C379E" w:rsidRDefault="17019DD7" w:rsidP="17019DD7">
            <w:pPr>
              <w:spacing w:after="360"/>
              <w:contextualSpacing/>
              <w:rPr>
                <w:sz w:val="18"/>
                <w:szCs w:val="18"/>
              </w:rPr>
            </w:pPr>
            <w:r w:rsidRPr="17019DD7">
              <w:rPr>
                <w:sz w:val="18"/>
                <w:szCs w:val="18"/>
              </w:rPr>
              <w:t>ruff</w:t>
            </w:r>
          </w:p>
          <w:p w14:paraId="05D2D3F3"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nil"/>
              <w:right w:val="nil"/>
            </w:tcBorders>
            <w:shd w:val="clear" w:color="auto" w:fill="auto"/>
          </w:tcPr>
          <w:p w14:paraId="0419B40D" w14:textId="77777777" w:rsidR="001304D5" w:rsidRPr="00EB7247" w:rsidRDefault="17019DD7" w:rsidP="17019DD7">
            <w:pPr>
              <w:spacing w:after="360"/>
              <w:contextualSpacing/>
              <w:rPr>
                <w:sz w:val="16"/>
                <w:szCs w:val="16"/>
              </w:rPr>
            </w:pPr>
            <w:r w:rsidRPr="17019DD7">
              <w:rPr>
                <w:sz w:val="16"/>
                <w:szCs w:val="16"/>
              </w:rPr>
              <w:t>NED-TGATTCTTATTAGGATTATTTGATGC</w:t>
            </w:r>
            <w:r w:rsidR="001304D5">
              <w:br/>
            </w:r>
            <w:r w:rsidRPr="17019DD7">
              <w:rPr>
                <w:sz w:val="16"/>
                <w:szCs w:val="16"/>
              </w:rPr>
              <w:t>TGAGGACTGTGGTTTAAGAGC</w:t>
            </w:r>
          </w:p>
        </w:tc>
        <w:tc>
          <w:tcPr>
            <w:tcW w:w="851" w:type="dxa"/>
            <w:tcBorders>
              <w:top w:val="nil"/>
              <w:left w:val="nil"/>
              <w:bottom w:val="nil"/>
              <w:right w:val="nil"/>
            </w:tcBorders>
          </w:tcPr>
          <w:p w14:paraId="691D059E"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nil"/>
              <w:right w:val="nil"/>
            </w:tcBorders>
            <w:shd w:val="clear" w:color="auto" w:fill="auto"/>
          </w:tcPr>
          <w:p w14:paraId="196D641B" w14:textId="77777777" w:rsidR="001304D5" w:rsidRPr="003C379E" w:rsidRDefault="17019DD7" w:rsidP="17019DD7">
            <w:pPr>
              <w:spacing w:after="360"/>
              <w:contextualSpacing/>
              <w:rPr>
                <w:sz w:val="18"/>
                <w:szCs w:val="18"/>
              </w:rPr>
            </w:pPr>
            <w:r w:rsidRPr="17019DD7">
              <w:rPr>
                <w:sz w:val="18"/>
                <w:szCs w:val="18"/>
              </w:rPr>
              <w:t>0,17</w:t>
            </w:r>
          </w:p>
        </w:tc>
        <w:tc>
          <w:tcPr>
            <w:tcW w:w="567" w:type="dxa"/>
            <w:tcBorders>
              <w:top w:val="nil"/>
              <w:left w:val="nil"/>
              <w:bottom w:val="nil"/>
              <w:right w:val="nil"/>
            </w:tcBorders>
            <w:shd w:val="clear" w:color="auto" w:fill="auto"/>
          </w:tcPr>
          <w:p w14:paraId="14A62D5D" w14:textId="77777777" w:rsidR="001304D5" w:rsidRPr="003C379E" w:rsidRDefault="17019DD7" w:rsidP="17019DD7">
            <w:pPr>
              <w:spacing w:after="360"/>
              <w:contextualSpacing/>
              <w:rPr>
                <w:sz w:val="18"/>
                <w:szCs w:val="18"/>
              </w:rPr>
            </w:pPr>
            <w:r w:rsidRPr="17019DD7">
              <w:rPr>
                <w:sz w:val="18"/>
                <w:szCs w:val="18"/>
              </w:rPr>
              <w:t>53</w:t>
            </w:r>
          </w:p>
        </w:tc>
        <w:tc>
          <w:tcPr>
            <w:tcW w:w="992" w:type="dxa"/>
          </w:tcPr>
          <w:p w14:paraId="4626FC30" w14:textId="77777777" w:rsidR="001304D5" w:rsidRPr="003C379E" w:rsidRDefault="17019DD7" w:rsidP="17019DD7">
            <w:pPr>
              <w:spacing w:after="360"/>
              <w:contextualSpacing/>
              <w:rPr>
                <w:sz w:val="18"/>
                <w:szCs w:val="18"/>
              </w:rPr>
            </w:pPr>
            <w:r w:rsidRPr="17019DD7">
              <w:rPr>
                <w:sz w:val="18"/>
                <w:szCs w:val="18"/>
              </w:rPr>
              <w:t>321-327</w:t>
            </w:r>
          </w:p>
        </w:tc>
        <w:tc>
          <w:tcPr>
            <w:tcW w:w="567" w:type="dxa"/>
          </w:tcPr>
          <w:p w14:paraId="60A58824"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4</w:t>
            </w:r>
          </w:p>
        </w:tc>
        <w:tc>
          <w:tcPr>
            <w:tcW w:w="567" w:type="dxa"/>
          </w:tcPr>
          <w:p w14:paraId="4964AA97" w14:textId="77777777" w:rsidR="001304D5" w:rsidRPr="0071205F" w:rsidRDefault="17019DD7" w:rsidP="17019DD7">
            <w:pPr>
              <w:rPr>
                <w:sz w:val="18"/>
                <w:szCs w:val="18"/>
              </w:rPr>
            </w:pPr>
            <w:r w:rsidRPr="17019DD7">
              <w:rPr>
                <w:sz w:val="18"/>
                <w:szCs w:val="18"/>
              </w:rPr>
              <w:t>0.344</w:t>
            </w:r>
          </w:p>
        </w:tc>
        <w:tc>
          <w:tcPr>
            <w:tcW w:w="709" w:type="dxa"/>
          </w:tcPr>
          <w:p w14:paraId="35F130B5" w14:textId="77777777" w:rsidR="001304D5" w:rsidRPr="0071205F" w:rsidRDefault="17019DD7" w:rsidP="17019DD7">
            <w:pPr>
              <w:rPr>
                <w:sz w:val="18"/>
                <w:szCs w:val="18"/>
              </w:rPr>
            </w:pPr>
            <w:r w:rsidRPr="17019DD7">
              <w:rPr>
                <w:sz w:val="18"/>
                <w:szCs w:val="18"/>
              </w:rPr>
              <w:t>0.335</w:t>
            </w:r>
          </w:p>
        </w:tc>
      </w:tr>
      <w:tr w:rsidR="001304D5" w:rsidRPr="00516184" w14:paraId="05F0743F" w14:textId="77777777" w:rsidTr="17019DD7">
        <w:trPr>
          <w:cantSplit/>
        </w:trPr>
        <w:tc>
          <w:tcPr>
            <w:tcW w:w="851" w:type="dxa"/>
            <w:tcBorders>
              <w:top w:val="nil"/>
              <w:left w:val="nil"/>
              <w:bottom w:val="single" w:sz="12" w:space="0" w:color="000000" w:themeColor="text1"/>
              <w:right w:val="nil"/>
            </w:tcBorders>
            <w:shd w:val="clear" w:color="auto" w:fill="auto"/>
          </w:tcPr>
          <w:p w14:paraId="20D87021" w14:textId="77777777" w:rsidR="001304D5" w:rsidRPr="003C379E" w:rsidRDefault="17019DD7" w:rsidP="17019DD7">
            <w:pPr>
              <w:spacing w:after="360"/>
              <w:contextualSpacing/>
              <w:rPr>
                <w:b/>
                <w:bCs/>
                <w:sz w:val="18"/>
                <w:szCs w:val="18"/>
              </w:rPr>
            </w:pPr>
            <w:r w:rsidRPr="17019DD7">
              <w:rPr>
                <w:b/>
                <w:bCs/>
                <w:sz w:val="18"/>
                <w:szCs w:val="18"/>
              </w:rPr>
              <w:t>Ppu56</w:t>
            </w:r>
          </w:p>
        </w:tc>
        <w:tc>
          <w:tcPr>
            <w:tcW w:w="1134" w:type="dxa"/>
            <w:tcBorders>
              <w:top w:val="nil"/>
              <w:left w:val="nil"/>
              <w:bottom w:val="single" w:sz="12" w:space="0" w:color="000000" w:themeColor="text1"/>
              <w:right w:val="nil"/>
            </w:tcBorders>
            <w:shd w:val="clear" w:color="auto" w:fill="auto"/>
          </w:tcPr>
          <w:p w14:paraId="2A525AA3" w14:textId="77777777" w:rsidR="001304D5" w:rsidRPr="003C379E" w:rsidRDefault="17019DD7" w:rsidP="17019DD7">
            <w:pPr>
              <w:spacing w:after="360"/>
              <w:contextualSpacing/>
              <w:rPr>
                <w:sz w:val="18"/>
                <w:szCs w:val="18"/>
              </w:rPr>
            </w:pPr>
            <w:r w:rsidRPr="17019DD7">
              <w:rPr>
                <w:sz w:val="18"/>
                <w:szCs w:val="18"/>
              </w:rPr>
              <w:t>HE616966</w:t>
            </w:r>
          </w:p>
        </w:tc>
        <w:tc>
          <w:tcPr>
            <w:tcW w:w="1701" w:type="dxa"/>
            <w:tcBorders>
              <w:top w:val="nil"/>
              <w:left w:val="nil"/>
              <w:bottom w:val="single" w:sz="12" w:space="0" w:color="000000" w:themeColor="text1"/>
              <w:right w:val="nil"/>
            </w:tcBorders>
            <w:shd w:val="clear" w:color="auto" w:fill="auto"/>
          </w:tcPr>
          <w:p w14:paraId="346BEA7B" w14:textId="77777777" w:rsidR="001304D5" w:rsidRPr="003C379E" w:rsidRDefault="17019DD7" w:rsidP="17019DD7">
            <w:pPr>
              <w:spacing w:after="360"/>
              <w:contextualSpacing/>
              <w:rPr>
                <w:sz w:val="18"/>
                <w:szCs w:val="18"/>
              </w:rPr>
            </w:pPr>
            <w:r w:rsidRPr="17019DD7">
              <w:rPr>
                <w:sz w:val="18"/>
                <w:szCs w:val="18"/>
              </w:rPr>
              <w:t>Farrell et al. (2012)</w:t>
            </w:r>
          </w:p>
        </w:tc>
        <w:tc>
          <w:tcPr>
            <w:tcW w:w="1984" w:type="dxa"/>
            <w:tcBorders>
              <w:top w:val="nil"/>
              <w:left w:val="nil"/>
              <w:bottom w:val="single" w:sz="12" w:space="0" w:color="000000" w:themeColor="text1"/>
              <w:right w:val="nil"/>
            </w:tcBorders>
            <w:shd w:val="clear" w:color="auto" w:fill="auto"/>
          </w:tcPr>
          <w:p w14:paraId="2B0F48EA" w14:textId="77777777" w:rsidR="001304D5" w:rsidRPr="003C379E" w:rsidRDefault="17019DD7" w:rsidP="17019DD7">
            <w:pPr>
              <w:spacing w:after="360"/>
              <w:contextualSpacing/>
              <w:rPr>
                <w:sz w:val="18"/>
                <w:szCs w:val="18"/>
              </w:rPr>
            </w:pPr>
            <w:r w:rsidRPr="17019DD7">
              <w:rPr>
                <w:sz w:val="18"/>
                <w:szCs w:val="18"/>
              </w:rPr>
              <w:t>ruff</w:t>
            </w:r>
          </w:p>
          <w:p w14:paraId="046CFB23" w14:textId="77777777" w:rsidR="001304D5" w:rsidRPr="003C379E" w:rsidRDefault="17019DD7" w:rsidP="17019DD7">
            <w:pPr>
              <w:spacing w:after="360"/>
              <w:contextualSpacing/>
              <w:rPr>
                <w:sz w:val="18"/>
                <w:szCs w:val="18"/>
              </w:rPr>
            </w:pPr>
            <w:r w:rsidRPr="17019DD7">
              <w:rPr>
                <w:sz w:val="18"/>
                <w:szCs w:val="18"/>
              </w:rPr>
              <w:t>(</w:t>
            </w:r>
            <w:proofErr w:type="spellStart"/>
            <w:r w:rsidRPr="17019DD7">
              <w:rPr>
                <w:i/>
                <w:iCs/>
                <w:color w:val="000000" w:themeColor="text1"/>
                <w:sz w:val="18"/>
                <w:szCs w:val="18"/>
              </w:rPr>
              <w:t>Philomachus</w:t>
            </w:r>
            <w:proofErr w:type="spellEnd"/>
            <w:r w:rsidRPr="17019DD7">
              <w:rPr>
                <w:i/>
                <w:iCs/>
                <w:color w:val="000000" w:themeColor="text1"/>
                <w:sz w:val="18"/>
                <w:szCs w:val="18"/>
              </w:rPr>
              <w:t xml:space="preserve"> pugnax</w:t>
            </w:r>
            <w:r w:rsidRPr="17019DD7">
              <w:rPr>
                <w:sz w:val="18"/>
                <w:szCs w:val="18"/>
              </w:rPr>
              <w:t>)</w:t>
            </w:r>
          </w:p>
        </w:tc>
        <w:tc>
          <w:tcPr>
            <w:tcW w:w="3119" w:type="dxa"/>
            <w:tcBorders>
              <w:top w:val="nil"/>
              <w:left w:val="nil"/>
              <w:bottom w:val="single" w:sz="12" w:space="0" w:color="000000" w:themeColor="text1"/>
              <w:right w:val="nil"/>
            </w:tcBorders>
            <w:shd w:val="clear" w:color="auto" w:fill="auto"/>
          </w:tcPr>
          <w:p w14:paraId="63EB196F" w14:textId="77777777" w:rsidR="001304D5" w:rsidRPr="00EB7247" w:rsidRDefault="17019DD7" w:rsidP="17019DD7">
            <w:pPr>
              <w:spacing w:after="360"/>
              <w:contextualSpacing/>
              <w:rPr>
                <w:sz w:val="16"/>
                <w:szCs w:val="16"/>
              </w:rPr>
            </w:pPr>
            <w:r w:rsidRPr="17019DD7">
              <w:rPr>
                <w:sz w:val="16"/>
                <w:szCs w:val="16"/>
              </w:rPr>
              <w:t>NED-CCTCTGGCAAATACTCAATGC</w:t>
            </w:r>
            <w:r w:rsidR="001304D5">
              <w:br/>
            </w:r>
            <w:r w:rsidRPr="17019DD7">
              <w:rPr>
                <w:sz w:val="16"/>
                <w:szCs w:val="16"/>
              </w:rPr>
              <w:t>CACTGGAAAGGTCAGGAAGC</w:t>
            </w:r>
          </w:p>
        </w:tc>
        <w:tc>
          <w:tcPr>
            <w:tcW w:w="851" w:type="dxa"/>
            <w:tcBorders>
              <w:top w:val="nil"/>
              <w:left w:val="nil"/>
              <w:bottom w:val="single" w:sz="12" w:space="0" w:color="000000" w:themeColor="text1"/>
              <w:right w:val="nil"/>
            </w:tcBorders>
          </w:tcPr>
          <w:p w14:paraId="4D3BA3DB" w14:textId="77777777" w:rsidR="001304D5" w:rsidRPr="003C379E" w:rsidRDefault="17019DD7" w:rsidP="17019DD7">
            <w:pPr>
              <w:spacing w:after="360"/>
              <w:contextualSpacing/>
              <w:rPr>
                <w:sz w:val="18"/>
                <w:szCs w:val="18"/>
              </w:rPr>
            </w:pPr>
            <w:r w:rsidRPr="17019DD7">
              <w:rPr>
                <w:sz w:val="18"/>
                <w:szCs w:val="18"/>
              </w:rPr>
              <w:t>42</w:t>
            </w:r>
          </w:p>
        </w:tc>
        <w:tc>
          <w:tcPr>
            <w:tcW w:w="709" w:type="dxa"/>
            <w:tcBorders>
              <w:top w:val="nil"/>
              <w:left w:val="nil"/>
              <w:bottom w:val="single" w:sz="12" w:space="0" w:color="000000" w:themeColor="text1"/>
              <w:right w:val="nil"/>
            </w:tcBorders>
            <w:shd w:val="clear" w:color="auto" w:fill="auto"/>
          </w:tcPr>
          <w:p w14:paraId="0409F9B4" w14:textId="77777777" w:rsidR="001304D5" w:rsidRPr="003C379E" w:rsidRDefault="17019DD7" w:rsidP="17019DD7">
            <w:pPr>
              <w:spacing w:after="360"/>
              <w:contextualSpacing/>
              <w:rPr>
                <w:sz w:val="18"/>
                <w:szCs w:val="18"/>
              </w:rPr>
            </w:pPr>
            <w:r w:rsidRPr="17019DD7">
              <w:rPr>
                <w:sz w:val="18"/>
                <w:szCs w:val="18"/>
              </w:rPr>
              <w:t>0,14</w:t>
            </w:r>
          </w:p>
        </w:tc>
        <w:tc>
          <w:tcPr>
            <w:tcW w:w="567" w:type="dxa"/>
            <w:tcBorders>
              <w:top w:val="nil"/>
              <w:left w:val="nil"/>
              <w:bottom w:val="single" w:sz="12" w:space="0" w:color="000000" w:themeColor="text1"/>
              <w:right w:val="nil"/>
            </w:tcBorders>
            <w:shd w:val="clear" w:color="auto" w:fill="auto"/>
          </w:tcPr>
          <w:p w14:paraId="0DBD2C82" w14:textId="77777777" w:rsidR="001304D5" w:rsidRPr="003C379E" w:rsidRDefault="17019DD7" w:rsidP="17019DD7">
            <w:pPr>
              <w:spacing w:after="360"/>
              <w:contextualSpacing/>
              <w:rPr>
                <w:sz w:val="18"/>
                <w:szCs w:val="18"/>
              </w:rPr>
            </w:pPr>
            <w:r w:rsidRPr="17019DD7">
              <w:rPr>
                <w:sz w:val="18"/>
                <w:szCs w:val="18"/>
              </w:rPr>
              <w:t>53</w:t>
            </w:r>
          </w:p>
        </w:tc>
        <w:tc>
          <w:tcPr>
            <w:tcW w:w="992" w:type="dxa"/>
            <w:tcBorders>
              <w:bottom w:val="single" w:sz="12" w:space="0" w:color="000000" w:themeColor="text1"/>
            </w:tcBorders>
          </w:tcPr>
          <w:p w14:paraId="2D6140F5" w14:textId="77777777" w:rsidR="001304D5" w:rsidRPr="003C379E" w:rsidRDefault="17019DD7" w:rsidP="17019DD7">
            <w:pPr>
              <w:spacing w:after="360"/>
              <w:contextualSpacing/>
              <w:rPr>
                <w:sz w:val="18"/>
                <w:szCs w:val="18"/>
              </w:rPr>
            </w:pPr>
            <w:r w:rsidRPr="17019DD7">
              <w:rPr>
                <w:sz w:val="18"/>
                <w:szCs w:val="18"/>
              </w:rPr>
              <w:t>139-149</w:t>
            </w:r>
          </w:p>
        </w:tc>
        <w:tc>
          <w:tcPr>
            <w:tcW w:w="567" w:type="dxa"/>
            <w:tcBorders>
              <w:bottom w:val="single" w:sz="12" w:space="0" w:color="000000" w:themeColor="text1"/>
            </w:tcBorders>
          </w:tcPr>
          <w:p w14:paraId="0705C6A8" w14:textId="77777777" w:rsidR="001304D5" w:rsidRPr="003C379E" w:rsidRDefault="001304D5" w:rsidP="17019DD7">
            <w:pPr>
              <w:widowControl w:val="0"/>
              <w:suppressAutoHyphens/>
              <w:spacing w:after="360" w:line="240" w:lineRule="auto"/>
              <w:contextualSpacing/>
              <w:rPr>
                <w:rFonts w:eastAsia="Droid Sans Fallback"/>
                <w:sz w:val="18"/>
                <w:szCs w:val="18"/>
                <w:lang w:eastAsia="zh-CN" w:bidi="hi-IN"/>
              </w:rPr>
            </w:pPr>
            <w:r w:rsidRPr="17019DD7">
              <w:rPr>
                <w:rFonts w:eastAsia="Droid Sans Fallback"/>
                <w:kern w:val="1"/>
                <w:sz w:val="18"/>
                <w:szCs w:val="18"/>
                <w:lang w:eastAsia="zh-CN" w:bidi="hi-IN"/>
              </w:rPr>
              <w:t>3</w:t>
            </w:r>
          </w:p>
        </w:tc>
        <w:tc>
          <w:tcPr>
            <w:tcW w:w="567" w:type="dxa"/>
            <w:tcBorders>
              <w:bottom w:val="single" w:sz="12" w:space="0" w:color="000000" w:themeColor="text1"/>
            </w:tcBorders>
          </w:tcPr>
          <w:p w14:paraId="03A2D1BC" w14:textId="77777777" w:rsidR="001304D5" w:rsidRPr="0071205F" w:rsidRDefault="17019DD7" w:rsidP="17019DD7">
            <w:pPr>
              <w:rPr>
                <w:sz w:val="18"/>
                <w:szCs w:val="18"/>
              </w:rPr>
            </w:pPr>
            <w:r w:rsidRPr="17019DD7">
              <w:rPr>
                <w:sz w:val="18"/>
                <w:szCs w:val="18"/>
              </w:rPr>
              <w:t>0.481</w:t>
            </w:r>
          </w:p>
        </w:tc>
        <w:tc>
          <w:tcPr>
            <w:tcW w:w="709" w:type="dxa"/>
            <w:tcBorders>
              <w:bottom w:val="single" w:sz="12" w:space="0" w:color="000000" w:themeColor="text1"/>
            </w:tcBorders>
          </w:tcPr>
          <w:p w14:paraId="1854BD57" w14:textId="77777777" w:rsidR="001304D5" w:rsidRPr="0071205F" w:rsidRDefault="17019DD7" w:rsidP="17019DD7">
            <w:pPr>
              <w:rPr>
                <w:sz w:val="18"/>
                <w:szCs w:val="18"/>
              </w:rPr>
            </w:pPr>
            <w:r w:rsidRPr="17019DD7">
              <w:rPr>
                <w:sz w:val="18"/>
                <w:szCs w:val="18"/>
              </w:rPr>
              <w:t>0.482</w:t>
            </w:r>
          </w:p>
        </w:tc>
      </w:tr>
    </w:tbl>
    <w:p w14:paraId="74A84CDB" w14:textId="77777777" w:rsidR="001304D5" w:rsidRDefault="001304D5" w:rsidP="001304D5">
      <w:pPr>
        <w:widowControl w:val="0"/>
        <w:suppressLineNumbers/>
        <w:suppressAutoHyphens/>
        <w:autoSpaceDE w:val="0"/>
        <w:spacing w:after="0" w:line="360" w:lineRule="auto"/>
        <w:rPr>
          <w:rFonts w:eastAsia="Droid Sans Fallback" w:cstheme="minorHAnsi"/>
          <w:kern w:val="1"/>
          <w:sz w:val="20"/>
          <w:szCs w:val="24"/>
          <w:lang w:eastAsia="zh-CN" w:bidi="hi-IN"/>
        </w:rPr>
      </w:pPr>
    </w:p>
    <w:p w14:paraId="5245D87B" w14:textId="77777777" w:rsidR="001304D5" w:rsidRPr="003207F3" w:rsidRDefault="001304D5" w:rsidP="17019DD7">
      <w:pPr>
        <w:widowControl w:val="0"/>
        <w:suppressLineNumbers/>
        <w:suppressAutoHyphens/>
        <w:autoSpaceDE w:val="0"/>
        <w:spacing w:after="0" w:line="360" w:lineRule="auto"/>
        <w:rPr>
          <w:rFonts w:eastAsia="Droid Sans Fallback"/>
          <w:lang w:eastAsia="zh-CN" w:bidi="hi-IN"/>
        </w:rPr>
      </w:pPr>
      <w:r w:rsidRPr="17019DD7">
        <w:rPr>
          <w:sz w:val="18"/>
          <w:szCs w:val="18"/>
        </w:rPr>
        <w:t xml:space="preserve">¥ </w:t>
      </w:r>
      <w:r w:rsidRPr="17019DD7">
        <w:rPr>
          <w:rFonts w:eastAsia="Droid Sans Fallback"/>
          <w:kern w:val="1"/>
          <w:lang w:eastAsia="zh-CN" w:bidi="hi-IN"/>
        </w:rPr>
        <w:t xml:space="preserve">Samples with Phil2 alleles &gt;500bp were reloaded with the bigger size standard </w:t>
      </w:r>
      <w:proofErr w:type="spellStart"/>
      <w:r w:rsidRPr="17019DD7">
        <w:rPr>
          <w:rFonts w:eastAsia="Droid Sans Fallback"/>
          <w:kern w:val="1"/>
          <w:lang w:eastAsia="zh-CN" w:bidi="hi-IN"/>
        </w:rPr>
        <w:t>GeneScan</w:t>
      </w:r>
      <w:proofErr w:type="spellEnd"/>
      <w:r w:rsidRPr="17019DD7">
        <w:rPr>
          <w:rFonts w:eastAsia="Droid Sans Fallback"/>
          <w:kern w:val="1"/>
          <w:lang w:eastAsia="zh-CN" w:bidi="hi-IN"/>
        </w:rPr>
        <w:t xml:space="preserve"> 1200 LIZ for precise sizing.</w:t>
      </w:r>
    </w:p>
    <w:p w14:paraId="5C8ED966" w14:textId="77777777" w:rsidR="001304D5" w:rsidRPr="003207F3" w:rsidRDefault="001304D5" w:rsidP="17019DD7">
      <w:pPr>
        <w:widowControl w:val="0"/>
        <w:suppressLineNumbers/>
        <w:suppressAutoHyphens/>
        <w:autoSpaceDE w:val="0"/>
        <w:spacing w:after="0" w:line="360" w:lineRule="auto"/>
        <w:rPr>
          <w:rFonts w:eastAsia="Droid Sans Fallback"/>
          <w:lang w:eastAsia="zh-CN" w:bidi="hi-IN"/>
        </w:rPr>
      </w:pPr>
      <w:r w:rsidRPr="17019DD7">
        <w:rPr>
          <w:rFonts w:eastAsia="Droid Sans Fallback"/>
          <w:kern w:val="1"/>
          <w:lang w:eastAsia="zh-CN" w:bidi="hi-IN"/>
        </w:rPr>
        <w:t>† Z-chromosomal marker (</w:t>
      </w:r>
      <w:proofErr w:type="spellStart"/>
      <w:r w:rsidRPr="17019DD7">
        <w:rPr>
          <w:rFonts w:eastAsia="Droid Sans Fallback"/>
          <w:kern w:val="1"/>
          <w:lang w:eastAsia="zh-CN" w:bidi="hi-IN"/>
        </w:rPr>
        <w:t>hemizygous</w:t>
      </w:r>
      <w:proofErr w:type="spellEnd"/>
      <w:r w:rsidRPr="17019DD7">
        <w:rPr>
          <w:rFonts w:eastAsia="Droid Sans Fallback"/>
          <w:kern w:val="1"/>
          <w:lang w:eastAsia="zh-CN" w:bidi="hi-IN"/>
        </w:rPr>
        <w:t xml:space="preserve"> in females).</w:t>
      </w:r>
    </w:p>
    <w:p w14:paraId="6F36FB6A" w14:textId="77777777" w:rsidR="001304D5" w:rsidRPr="003207F3" w:rsidRDefault="001304D5" w:rsidP="17019DD7">
      <w:pPr>
        <w:widowControl w:val="0"/>
        <w:suppressLineNumbers/>
        <w:suppressAutoHyphens/>
        <w:autoSpaceDE w:val="0"/>
        <w:spacing w:after="0" w:line="360" w:lineRule="auto"/>
        <w:rPr>
          <w:rFonts w:eastAsia="Droid Sans Fallback"/>
          <w:lang w:eastAsia="zh-CN" w:bidi="hi-IN"/>
        </w:rPr>
      </w:pPr>
      <w:proofErr w:type="gramStart"/>
      <w:r w:rsidRPr="17019DD7">
        <w:rPr>
          <w:rFonts w:eastAsia="Droid Sans Fallback"/>
          <w:kern w:val="1"/>
          <w:lang w:eastAsia="zh-CN" w:bidi="hi-IN"/>
        </w:rPr>
        <w:t>* For the two sex</w:t>
      </w:r>
      <w:proofErr w:type="gramEnd"/>
      <w:r w:rsidRPr="17019DD7">
        <w:rPr>
          <w:rFonts w:eastAsia="Droid Sans Fallback"/>
          <w:kern w:val="1"/>
          <w:lang w:eastAsia="zh-CN" w:bidi="hi-IN"/>
        </w:rPr>
        <w:t xml:space="preserve"> chromosomal markers the fragment sizes from W- and Z-chromosome are shown.</w:t>
      </w:r>
    </w:p>
    <w:p w14:paraId="2B57F7C9" w14:textId="77777777" w:rsidR="001304D5" w:rsidRPr="003207F3" w:rsidRDefault="001304D5" w:rsidP="17019DD7">
      <w:pPr>
        <w:widowControl w:val="0"/>
        <w:suppressLineNumbers/>
        <w:suppressAutoHyphens/>
        <w:autoSpaceDE w:val="0"/>
        <w:spacing w:after="0" w:line="360" w:lineRule="auto"/>
        <w:rPr>
          <w:rFonts w:eastAsia="Droid Sans Fallback"/>
          <w:lang w:eastAsia="zh-CN" w:bidi="hi-IN"/>
        </w:rPr>
      </w:pPr>
      <w:r w:rsidRPr="17019DD7">
        <w:rPr>
          <w:rFonts w:eastAsia="Droid Sans Fallback"/>
          <w:kern w:val="1"/>
          <w:lang w:eastAsia="zh-CN" w:bidi="hi-IN"/>
        </w:rPr>
        <w:t xml:space="preserve">§ The name of loci Tgu06 </w:t>
      </w:r>
      <w:proofErr w:type="gramStart"/>
      <w:r w:rsidRPr="17019DD7">
        <w:rPr>
          <w:rFonts w:eastAsia="Droid Sans Fallback"/>
          <w:kern w:val="1"/>
          <w:lang w:eastAsia="zh-CN" w:bidi="hi-IN"/>
        </w:rPr>
        <w:t>was not published</w:t>
      </w:r>
      <w:proofErr w:type="gramEnd"/>
      <w:r w:rsidRPr="17019DD7">
        <w:rPr>
          <w:rFonts w:eastAsia="Droid Sans Fallback"/>
          <w:kern w:val="1"/>
          <w:lang w:eastAsia="zh-CN" w:bidi="hi-IN"/>
        </w:rPr>
        <w:t xml:space="preserve"> in the original but in Klein et al (2009) and is not unique.</w:t>
      </w:r>
    </w:p>
    <w:p w14:paraId="68C9B19C" w14:textId="77777777" w:rsidR="001304D5" w:rsidRDefault="001304D5" w:rsidP="17019DD7">
      <w:pPr>
        <w:widowControl w:val="0"/>
        <w:suppressLineNumbers/>
        <w:suppressAutoHyphens/>
        <w:autoSpaceDE w:val="0"/>
        <w:spacing w:after="0" w:line="360" w:lineRule="auto"/>
        <w:rPr>
          <w:rFonts w:eastAsia="Droid Sans Fallback"/>
          <w:lang w:eastAsia="zh-CN" w:bidi="hi-IN"/>
        </w:rPr>
      </w:pPr>
      <w:r w:rsidRPr="17019DD7">
        <w:rPr>
          <w:rFonts w:eastAsia="Droid Sans Fallback"/>
          <w:kern w:val="1"/>
          <w:lang w:eastAsia="zh-CN" w:bidi="hi-IN"/>
        </w:rPr>
        <w:t>†† Markers containing alleles with different amplification efficiencies resulting in erratic heterozygote peak height ratios.</w:t>
      </w:r>
    </w:p>
    <w:p w14:paraId="1CAF947A" w14:textId="77777777" w:rsidR="001304D5" w:rsidRDefault="001304D5" w:rsidP="001304D5">
      <w:pPr>
        <w:widowControl w:val="0"/>
        <w:suppressLineNumbers/>
        <w:suppressAutoHyphens/>
        <w:autoSpaceDE w:val="0"/>
        <w:spacing w:after="0" w:line="360" w:lineRule="auto"/>
        <w:rPr>
          <w:rFonts w:eastAsia="Droid Sans Fallback" w:cstheme="minorHAnsi"/>
          <w:kern w:val="1"/>
          <w:szCs w:val="24"/>
          <w:lang w:eastAsia="zh-CN" w:bidi="hi-IN"/>
        </w:rPr>
      </w:pPr>
    </w:p>
    <w:p w14:paraId="16DFC7E4" w14:textId="77777777" w:rsidR="001304D5" w:rsidRDefault="001304D5" w:rsidP="001304D5">
      <w:pPr>
        <w:sectPr w:rsidR="001304D5" w:rsidSect="00D7295B">
          <w:pgSz w:w="15840" w:h="12240" w:orient="landscape"/>
          <w:pgMar w:top="1440" w:right="1440" w:bottom="1440" w:left="1440" w:header="720" w:footer="720" w:gutter="0"/>
          <w:cols w:space="720"/>
          <w:docGrid w:linePitch="360"/>
        </w:sectPr>
      </w:pPr>
    </w:p>
    <w:p w14:paraId="7C4731BF" w14:textId="3639F75A" w:rsidR="001304D5" w:rsidRDefault="002413D0" w:rsidP="001304D5">
      <w:pPr>
        <w:rPr>
          <w:noProof/>
        </w:rPr>
      </w:pPr>
      <w:r>
        <w:rPr>
          <w:noProof/>
        </w:rPr>
        <w:lastRenderedPageBreak/>
        <w:drawing>
          <wp:anchor distT="0" distB="0" distL="114300" distR="114300" simplePos="0" relativeHeight="251671552" behindDoc="1" locked="0" layoutInCell="1" allowOverlap="1" wp14:anchorId="68B2A1A4" wp14:editId="35F6F311">
            <wp:simplePos x="0" y="0"/>
            <wp:positionH relativeFrom="margin">
              <wp:posOffset>-352425</wp:posOffset>
            </wp:positionH>
            <wp:positionV relativeFrom="paragraph">
              <wp:posOffset>144</wp:posOffset>
            </wp:positionV>
            <wp:extent cx="6881319" cy="2162175"/>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81319" cy="2162175"/>
                    </a:xfrm>
                    <a:prstGeom prst="rect">
                      <a:avLst/>
                    </a:prstGeom>
                  </pic:spPr>
                </pic:pic>
              </a:graphicData>
            </a:graphic>
            <wp14:sizeRelH relativeFrom="margin">
              <wp14:pctWidth>0</wp14:pctWidth>
            </wp14:sizeRelH>
            <wp14:sizeRelV relativeFrom="margin">
              <wp14:pctHeight>0</wp14:pctHeight>
            </wp14:sizeRelV>
          </wp:anchor>
        </w:drawing>
      </w:r>
    </w:p>
    <w:p w14:paraId="524C6BFD" w14:textId="77777777" w:rsidR="001304D5" w:rsidRDefault="001304D5" w:rsidP="001304D5">
      <w:pPr>
        <w:rPr>
          <w:noProof/>
        </w:rPr>
      </w:pPr>
    </w:p>
    <w:p w14:paraId="58D7AFA3" w14:textId="77777777" w:rsidR="001304D5" w:rsidRDefault="001304D5" w:rsidP="001304D5">
      <w:pPr>
        <w:rPr>
          <w:noProof/>
        </w:rPr>
      </w:pPr>
    </w:p>
    <w:p w14:paraId="6579DB2D" w14:textId="77777777" w:rsidR="001304D5" w:rsidRDefault="001304D5" w:rsidP="001304D5">
      <w:pPr>
        <w:rPr>
          <w:noProof/>
        </w:rPr>
      </w:pPr>
    </w:p>
    <w:p w14:paraId="0EDA3AD2" w14:textId="77777777" w:rsidR="001304D5" w:rsidRDefault="001304D5" w:rsidP="001304D5">
      <w:pPr>
        <w:rPr>
          <w:noProof/>
        </w:rPr>
      </w:pPr>
    </w:p>
    <w:p w14:paraId="650F4C39" w14:textId="77777777" w:rsidR="001304D5" w:rsidRDefault="001304D5" w:rsidP="001304D5">
      <w:pPr>
        <w:rPr>
          <w:noProof/>
        </w:rPr>
      </w:pPr>
    </w:p>
    <w:p w14:paraId="16EC20EB" w14:textId="77777777" w:rsidR="001304D5" w:rsidRDefault="001304D5" w:rsidP="001304D5">
      <w:pPr>
        <w:rPr>
          <w:noProof/>
        </w:rPr>
      </w:pPr>
    </w:p>
    <w:p w14:paraId="7BB794A9" w14:textId="77777777" w:rsidR="001304D5" w:rsidRDefault="001304D5" w:rsidP="001304D5">
      <w:pPr>
        <w:rPr>
          <w:noProof/>
        </w:rPr>
      </w:pPr>
    </w:p>
    <w:p w14:paraId="4CCF0790" w14:textId="4EA5FB8E" w:rsidR="001304D5" w:rsidRDefault="17019DD7" w:rsidP="17019DD7">
      <w:pPr>
        <w:rPr>
          <w:noProof/>
        </w:rPr>
      </w:pPr>
      <w:r w:rsidRPr="17019DD7">
        <w:rPr>
          <w:b/>
          <w:bCs/>
          <w:sz w:val="24"/>
          <w:szCs w:val="24"/>
        </w:rPr>
        <w:t>Fig. S</w:t>
      </w:r>
      <w:r w:rsidR="00CC117A">
        <w:rPr>
          <w:b/>
          <w:bCs/>
          <w:sz w:val="24"/>
          <w:szCs w:val="24"/>
        </w:rPr>
        <w:t>1</w:t>
      </w:r>
      <w:r w:rsidRPr="17019DD7">
        <w:rPr>
          <w:b/>
          <w:bCs/>
          <w:sz w:val="24"/>
          <w:szCs w:val="24"/>
        </w:rPr>
        <w:t>.</w:t>
      </w:r>
      <w:r w:rsidRPr="17019DD7">
        <w:rPr>
          <w:sz w:val="24"/>
          <w:szCs w:val="24"/>
        </w:rPr>
        <w:t xml:space="preserve"> Variation in yolk steroid concentrations in eggs laid by different female morphs. Mean and 95% </w:t>
      </w:r>
      <w:r w:rsidRPr="17019DD7">
        <w:rPr>
          <w:rStyle w:val="figurecaption"/>
          <w:sz w:val="24"/>
          <w:szCs w:val="24"/>
        </w:rPr>
        <w:t>CrI</w:t>
      </w:r>
      <w:r w:rsidRPr="17019DD7">
        <w:rPr>
          <w:sz w:val="24"/>
          <w:szCs w:val="24"/>
        </w:rPr>
        <w:t xml:space="preserve"> for Independent (I, blue), Satellite (S, purple) and Faeder females (F, orange) across three sampling years (2017, 2018 and 2019). Y-axis is in a logarithmic scale. </w:t>
      </w:r>
      <w:proofErr w:type="gramStart"/>
      <w:r w:rsidRPr="17019DD7">
        <w:rPr>
          <w:b/>
          <w:bCs/>
          <w:sz w:val="24"/>
          <w:szCs w:val="24"/>
        </w:rPr>
        <w:t>a</w:t>
      </w:r>
      <w:proofErr w:type="gramEnd"/>
      <w:r w:rsidRPr="17019DD7">
        <w:rPr>
          <w:sz w:val="24"/>
          <w:szCs w:val="24"/>
        </w:rPr>
        <w:t xml:space="preserve"> Yolk androstenedione concentrations. Eggs laid by Faeder females had consistently higher androstenedione concentrations. </w:t>
      </w:r>
      <w:proofErr w:type="gramStart"/>
      <w:r w:rsidRPr="17019DD7">
        <w:rPr>
          <w:b/>
          <w:bCs/>
          <w:sz w:val="24"/>
          <w:szCs w:val="24"/>
        </w:rPr>
        <w:t>b</w:t>
      </w:r>
      <w:proofErr w:type="gramEnd"/>
      <w:r w:rsidRPr="17019DD7">
        <w:rPr>
          <w:sz w:val="24"/>
          <w:szCs w:val="24"/>
        </w:rPr>
        <w:t xml:space="preserve"> Yolk testosterone concentrations. No clear differences among female morphs. </w:t>
      </w:r>
      <w:proofErr w:type="gramStart"/>
      <w:r w:rsidRPr="17019DD7">
        <w:rPr>
          <w:b/>
          <w:bCs/>
          <w:sz w:val="24"/>
          <w:szCs w:val="24"/>
        </w:rPr>
        <w:t>c</w:t>
      </w:r>
      <w:proofErr w:type="gramEnd"/>
      <w:r w:rsidRPr="17019DD7">
        <w:rPr>
          <w:sz w:val="24"/>
          <w:szCs w:val="24"/>
        </w:rPr>
        <w:t xml:space="preserve"> Yolk progesterone concentrations. No clear differences among female morphs.</w:t>
      </w:r>
    </w:p>
    <w:p w14:paraId="3D61F601" w14:textId="77777777" w:rsidR="001304D5" w:rsidRDefault="001304D5" w:rsidP="001304D5">
      <w:pPr>
        <w:rPr>
          <w:noProof/>
        </w:rPr>
      </w:pPr>
    </w:p>
    <w:p w14:paraId="3B9B12F9" w14:textId="77777777" w:rsidR="001304D5" w:rsidRDefault="001304D5" w:rsidP="001304D5">
      <w:pPr>
        <w:rPr>
          <w:noProof/>
        </w:rPr>
        <w:sectPr w:rsidR="001304D5" w:rsidSect="00D7295B">
          <w:pgSz w:w="12240" w:h="15840"/>
          <w:pgMar w:top="1440" w:right="1440" w:bottom="1440" w:left="1440" w:header="720" w:footer="720" w:gutter="0"/>
          <w:cols w:space="720"/>
          <w:docGrid w:linePitch="360"/>
        </w:sectPr>
      </w:pPr>
    </w:p>
    <w:p w14:paraId="050EDF0A" w14:textId="77777777" w:rsidR="00730137" w:rsidRDefault="00730137" w:rsidP="00730137">
      <w:r>
        <w:rPr>
          <w:noProof/>
        </w:rPr>
        <w:lastRenderedPageBreak/>
        <w:drawing>
          <wp:anchor distT="0" distB="0" distL="114300" distR="114300" simplePos="0" relativeHeight="251668480" behindDoc="1" locked="0" layoutInCell="1" allowOverlap="1" wp14:anchorId="2CB6AF6A" wp14:editId="7774441B">
            <wp:simplePos x="0" y="0"/>
            <wp:positionH relativeFrom="margin">
              <wp:align>right</wp:align>
            </wp:positionH>
            <wp:positionV relativeFrom="paragraph">
              <wp:posOffset>132715</wp:posOffset>
            </wp:positionV>
            <wp:extent cx="5943600" cy="4511675"/>
            <wp:effectExtent l="0" t="0" r="0" b="3175"/>
            <wp:wrapNone/>
            <wp:docPr id="19"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a:picLocks noChangeAspect="1"/>
                    </pic:cNvPicPr>
                  </pic:nvPicPr>
                  <pic:blipFill>
                    <a:blip r:embed="rId11"/>
                    <a:stretch/>
                  </pic:blipFill>
                  <pic:spPr bwMode="auto">
                    <a:xfrm>
                      <a:off x="0" y="0"/>
                      <a:ext cx="5943600" cy="4511675"/>
                    </a:xfrm>
                    <a:prstGeom prst="rect">
                      <a:avLst/>
                    </a:prstGeom>
                  </pic:spPr>
                </pic:pic>
              </a:graphicData>
            </a:graphic>
          </wp:anchor>
        </w:drawing>
      </w:r>
    </w:p>
    <w:p w14:paraId="268F38A8" w14:textId="77777777" w:rsidR="00730137" w:rsidRDefault="00730137" w:rsidP="00730137">
      <w:pPr>
        <w:rPr>
          <w:noProof/>
        </w:rPr>
      </w:pPr>
    </w:p>
    <w:p w14:paraId="5F7D5D72" w14:textId="77777777" w:rsidR="00730137" w:rsidRDefault="00730137" w:rsidP="00730137">
      <w:pPr>
        <w:rPr>
          <w:noProof/>
        </w:rPr>
      </w:pPr>
    </w:p>
    <w:p w14:paraId="6776C523" w14:textId="77777777" w:rsidR="00730137" w:rsidRDefault="00730137" w:rsidP="00730137">
      <w:pPr>
        <w:rPr>
          <w:noProof/>
        </w:rPr>
      </w:pPr>
    </w:p>
    <w:p w14:paraId="5275D10A" w14:textId="77777777" w:rsidR="00730137" w:rsidRDefault="00730137" w:rsidP="00730137">
      <w:pPr>
        <w:rPr>
          <w:noProof/>
        </w:rPr>
      </w:pPr>
    </w:p>
    <w:p w14:paraId="0CE15A1B" w14:textId="77777777" w:rsidR="00730137" w:rsidRDefault="00730137" w:rsidP="00730137">
      <w:pPr>
        <w:rPr>
          <w:noProof/>
        </w:rPr>
      </w:pPr>
    </w:p>
    <w:p w14:paraId="3C4A7FBF" w14:textId="77777777" w:rsidR="00730137" w:rsidRDefault="00730137" w:rsidP="00730137">
      <w:pPr>
        <w:rPr>
          <w:noProof/>
        </w:rPr>
      </w:pPr>
    </w:p>
    <w:p w14:paraId="1113963C" w14:textId="77777777" w:rsidR="00730137" w:rsidRDefault="00730137" w:rsidP="00730137">
      <w:pPr>
        <w:rPr>
          <w:noProof/>
        </w:rPr>
      </w:pPr>
    </w:p>
    <w:p w14:paraId="37773917" w14:textId="77777777" w:rsidR="00730137" w:rsidRDefault="00730137" w:rsidP="00730137">
      <w:pPr>
        <w:rPr>
          <w:noProof/>
        </w:rPr>
      </w:pPr>
    </w:p>
    <w:p w14:paraId="73D5F128" w14:textId="77777777" w:rsidR="00730137" w:rsidRDefault="00730137" w:rsidP="00730137">
      <w:pPr>
        <w:rPr>
          <w:noProof/>
        </w:rPr>
      </w:pPr>
    </w:p>
    <w:p w14:paraId="71918882" w14:textId="77777777" w:rsidR="00730137" w:rsidRDefault="00730137" w:rsidP="00730137">
      <w:pPr>
        <w:rPr>
          <w:noProof/>
        </w:rPr>
      </w:pPr>
    </w:p>
    <w:p w14:paraId="772EE287" w14:textId="77777777" w:rsidR="00730137" w:rsidRDefault="00730137" w:rsidP="00730137">
      <w:pPr>
        <w:rPr>
          <w:noProof/>
        </w:rPr>
      </w:pPr>
    </w:p>
    <w:p w14:paraId="5CB54642" w14:textId="77777777" w:rsidR="00730137" w:rsidRDefault="00730137" w:rsidP="00730137">
      <w:pPr>
        <w:rPr>
          <w:noProof/>
        </w:rPr>
      </w:pPr>
    </w:p>
    <w:p w14:paraId="31553D80" w14:textId="77777777" w:rsidR="00730137" w:rsidRDefault="00730137" w:rsidP="00730137">
      <w:pPr>
        <w:rPr>
          <w:noProof/>
        </w:rPr>
      </w:pPr>
    </w:p>
    <w:p w14:paraId="2E252414" w14:textId="77777777" w:rsidR="00730137" w:rsidRDefault="00730137" w:rsidP="00730137">
      <w:pPr>
        <w:rPr>
          <w:noProof/>
        </w:rPr>
      </w:pPr>
    </w:p>
    <w:p w14:paraId="61E5DF2B" w14:textId="77777777" w:rsidR="00730137" w:rsidRDefault="00730137" w:rsidP="00730137">
      <w:pPr>
        <w:rPr>
          <w:noProof/>
        </w:rPr>
      </w:pPr>
    </w:p>
    <w:p w14:paraId="4AAF4E89" w14:textId="77777777" w:rsidR="00730137" w:rsidRDefault="00730137" w:rsidP="00730137">
      <w:pPr>
        <w:rPr>
          <w:noProof/>
        </w:rPr>
      </w:pPr>
    </w:p>
    <w:p w14:paraId="4264B669" w14:textId="6358654F" w:rsidR="00730137" w:rsidRDefault="17019DD7" w:rsidP="00730137">
      <w:r w:rsidRPr="17019DD7">
        <w:rPr>
          <w:b/>
          <w:bCs/>
          <w:sz w:val="24"/>
          <w:szCs w:val="24"/>
        </w:rPr>
        <w:t>Fig. S</w:t>
      </w:r>
      <w:r w:rsidR="00CC117A">
        <w:rPr>
          <w:b/>
          <w:bCs/>
          <w:sz w:val="24"/>
          <w:szCs w:val="24"/>
        </w:rPr>
        <w:t>2</w:t>
      </w:r>
      <w:r w:rsidRPr="17019DD7">
        <w:rPr>
          <w:b/>
          <w:bCs/>
          <w:sz w:val="24"/>
          <w:szCs w:val="24"/>
        </w:rPr>
        <w:t>.</w:t>
      </w:r>
      <w:r w:rsidRPr="17019DD7">
        <w:rPr>
          <w:sz w:val="24"/>
          <w:szCs w:val="24"/>
        </w:rPr>
        <w:t xml:space="preserve"> Hatching and fledging probabilities (</w:t>
      </w:r>
      <w:r w:rsidRPr="17019DD7">
        <w:rPr>
          <w:rFonts w:eastAsia="Times New Roman"/>
          <w:color w:val="000000" w:themeColor="text1"/>
          <w:sz w:val="24"/>
          <w:szCs w:val="24"/>
        </w:rPr>
        <w:t>mean</w:t>
      </w:r>
      <w:r w:rsidRPr="17019DD7">
        <w:rPr>
          <w:rStyle w:val="figurecaption"/>
          <w:sz w:val="24"/>
          <w:szCs w:val="24"/>
        </w:rPr>
        <w:t> ± 95% CrI</w:t>
      </w:r>
      <w:r w:rsidRPr="17019DD7">
        <w:rPr>
          <w:sz w:val="24"/>
          <w:szCs w:val="24"/>
        </w:rPr>
        <w:t xml:space="preserve">) for offspring of Independent (blue), Satellite (violet) and Faeder (orange) mothers according to the sex and the morph (Independent, Satellite or Faeder) of their offspring. </w:t>
      </w:r>
    </w:p>
    <w:p w14:paraId="31CE7E12" w14:textId="77777777" w:rsidR="00730137" w:rsidRDefault="00730137" w:rsidP="001304D5">
      <w:pPr>
        <w:rPr>
          <w:noProof/>
        </w:rPr>
        <w:sectPr w:rsidR="00730137" w:rsidSect="00D7295B">
          <w:pgSz w:w="12240" w:h="15840"/>
          <w:pgMar w:top="1440" w:right="1440" w:bottom="1440" w:left="1440" w:header="720" w:footer="720" w:gutter="0"/>
          <w:cols w:space="720"/>
          <w:docGrid w:linePitch="360"/>
        </w:sectPr>
      </w:pPr>
    </w:p>
    <w:p w14:paraId="102A1C65" w14:textId="77777777" w:rsidR="00730137" w:rsidRDefault="00730137" w:rsidP="001304D5">
      <w:pPr>
        <w:rPr>
          <w:noProof/>
        </w:rPr>
      </w:pPr>
    </w:p>
    <w:p w14:paraId="271CA7D3" w14:textId="77777777" w:rsidR="001304D5" w:rsidRDefault="001304D5" w:rsidP="001304D5">
      <w:pPr>
        <w:rPr>
          <w:noProof/>
        </w:rPr>
      </w:pPr>
      <w:r>
        <w:rPr>
          <w:noProof/>
        </w:rPr>
        <w:drawing>
          <wp:anchor distT="0" distB="0" distL="114300" distR="114300" simplePos="0" relativeHeight="251662336" behindDoc="1" locked="0" layoutInCell="1" allowOverlap="1" wp14:anchorId="614A106C" wp14:editId="7164EF1A">
            <wp:simplePos x="0" y="0"/>
            <wp:positionH relativeFrom="column">
              <wp:posOffset>0</wp:posOffset>
            </wp:positionH>
            <wp:positionV relativeFrom="paragraph">
              <wp:posOffset>0</wp:posOffset>
            </wp:positionV>
            <wp:extent cx="5943600" cy="3411220"/>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t="1377"/>
                    <a:stretch/>
                  </pic:blipFill>
                  <pic:spPr bwMode="auto">
                    <a:xfrm>
                      <a:off x="0" y="0"/>
                      <a:ext cx="5943600" cy="34112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15F0FCA" w14:textId="77777777" w:rsidR="001304D5" w:rsidRDefault="001304D5" w:rsidP="001304D5">
      <w:pPr>
        <w:rPr>
          <w:noProof/>
        </w:rPr>
      </w:pPr>
    </w:p>
    <w:p w14:paraId="06ED6C76" w14:textId="77777777" w:rsidR="001304D5" w:rsidRDefault="001304D5" w:rsidP="001304D5">
      <w:pPr>
        <w:rPr>
          <w:noProof/>
        </w:rPr>
      </w:pPr>
    </w:p>
    <w:p w14:paraId="5D66A78F" w14:textId="77777777" w:rsidR="001304D5" w:rsidRDefault="001304D5" w:rsidP="001304D5">
      <w:pPr>
        <w:rPr>
          <w:noProof/>
        </w:rPr>
      </w:pPr>
    </w:p>
    <w:p w14:paraId="4636F7BC" w14:textId="77777777" w:rsidR="001304D5" w:rsidRDefault="001304D5" w:rsidP="001304D5">
      <w:pPr>
        <w:rPr>
          <w:noProof/>
        </w:rPr>
      </w:pPr>
    </w:p>
    <w:p w14:paraId="45CAB885" w14:textId="77777777" w:rsidR="001304D5" w:rsidRDefault="001304D5" w:rsidP="001304D5">
      <w:pPr>
        <w:rPr>
          <w:noProof/>
        </w:rPr>
      </w:pPr>
    </w:p>
    <w:p w14:paraId="0D159C43" w14:textId="77777777" w:rsidR="001304D5" w:rsidRDefault="001304D5" w:rsidP="001304D5">
      <w:pPr>
        <w:rPr>
          <w:noProof/>
        </w:rPr>
      </w:pPr>
    </w:p>
    <w:p w14:paraId="111876EE" w14:textId="77777777" w:rsidR="001304D5" w:rsidRDefault="001304D5" w:rsidP="001304D5">
      <w:pPr>
        <w:rPr>
          <w:noProof/>
        </w:rPr>
      </w:pPr>
    </w:p>
    <w:p w14:paraId="729751F6" w14:textId="77777777" w:rsidR="001304D5" w:rsidRDefault="001304D5" w:rsidP="001304D5">
      <w:pPr>
        <w:rPr>
          <w:noProof/>
        </w:rPr>
      </w:pPr>
    </w:p>
    <w:p w14:paraId="323051D7" w14:textId="77777777" w:rsidR="001304D5" w:rsidRDefault="001304D5" w:rsidP="001304D5">
      <w:pPr>
        <w:rPr>
          <w:noProof/>
        </w:rPr>
      </w:pPr>
    </w:p>
    <w:p w14:paraId="02C0682C" w14:textId="77777777" w:rsidR="001304D5" w:rsidRDefault="001304D5" w:rsidP="001304D5">
      <w:pPr>
        <w:rPr>
          <w:noProof/>
        </w:rPr>
      </w:pPr>
    </w:p>
    <w:p w14:paraId="2A6902E7" w14:textId="77777777" w:rsidR="001304D5" w:rsidRDefault="001304D5" w:rsidP="001304D5">
      <w:pPr>
        <w:rPr>
          <w:noProof/>
        </w:rPr>
      </w:pPr>
    </w:p>
    <w:p w14:paraId="19A12420" w14:textId="77777777" w:rsidR="001304D5" w:rsidRDefault="001304D5" w:rsidP="001304D5">
      <w:pPr>
        <w:rPr>
          <w:noProof/>
        </w:rPr>
      </w:pPr>
    </w:p>
    <w:p w14:paraId="55F39FB0" w14:textId="02B84E4C" w:rsidR="001304D5" w:rsidRPr="003E5724" w:rsidRDefault="17019DD7" w:rsidP="17019DD7">
      <w:pPr>
        <w:rPr>
          <w:sz w:val="24"/>
          <w:szCs w:val="24"/>
        </w:rPr>
      </w:pPr>
      <w:r w:rsidRPr="17019DD7">
        <w:rPr>
          <w:b/>
          <w:bCs/>
          <w:sz w:val="24"/>
          <w:szCs w:val="24"/>
        </w:rPr>
        <w:t>Fig. S</w:t>
      </w:r>
      <w:r w:rsidR="00CC117A">
        <w:rPr>
          <w:b/>
          <w:bCs/>
          <w:sz w:val="24"/>
          <w:szCs w:val="24"/>
        </w:rPr>
        <w:t>3</w:t>
      </w:r>
      <w:r w:rsidRPr="17019DD7">
        <w:rPr>
          <w:rFonts w:eastAsia="Times New Roman"/>
          <w:b/>
          <w:bCs/>
          <w:color w:val="000000" w:themeColor="text1"/>
          <w:sz w:val="24"/>
          <w:szCs w:val="24"/>
        </w:rPr>
        <w:t>.</w:t>
      </w:r>
      <w:r w:rsidRPr="17019DD7">
        <w:rPr>
          <w:rFonts w:eastAsia="Times New Roman"/>
          <w:color w:val="000000" w:themeColor="text1"/>
          <w:sz w:val="24"/>
          <w:szCs w:val="24"/>
        </w:rPr>
        <w:t xml:space="preserve"> Survival probability (mean</w:t>
      </w:r>
      <w:r w:rsidRPr="17019DD7">
        <w:rPr>
          <w:rStyle w:val="figurecaption"/>
          <w:sz w:val="24"/>
          <w:szCs w:val="24"/>
        </w:rPr>
        <w:t> ± 95% CrI</w:t>
      </w:r>
      <w:r w:rsidRPr="17019DD7">
        <w:rPr>
          <w:rFonts w:eastAsia="Times New Roman"/>
          <w:color w:val="000000" w:themeColor="text1"/>
          <w:sz w:val="24"/>
          <w:szCs w:val="24"/>
        </w:rPr>
        <w:t>) of offspring from Independent (blue), Satellite (violet) and Faeder females (orange) from an age of 2 days of embryonic development (e) until an age of 20 days post hatching (</w:t>
      </w:r>
      <w:proofErr w:type="spellStart"/>
      <w:r w:rsidRPr="17019DD7">
        <w:rPr>
          <w:rFonts w:eastAsia="Times New Roman"/>
          <w:color w:val="000000" w:themeColor="text1"/>
          <w:sz w:val="24"/>
          <w:szCs w:val="24"/>
        </w:rPr>
        <w:t>ph</w:t>
      </w:r>
      <w:proofErr w:type="spellEnd"/>
      <w:r w:rsidRPr="17019DD7">
        <w:rPr>
          <w:rFonts w:eastAsia="Times New Roman"/>
          <w:color w:val="000000" w:themeColor="text1"/>
          <w:sz w:val="24"/>
          <w:szCs w:val="24"/>
        </w:rPr>
        <w:t>). Chicks hatched between 22-24 days (grey bar).</w:t>
      </w:r>
    </w:p>
    <w:p w14:paraId="7E420863" w14:textId="77777777" w:rsidR="001304D5" w:rsidRDefault="001304D5" w:rsidP="001304D5">
      <w:pPr>
        <w:rPr>
          <w:noProof/>
        </w:rPr>
        <w:sectPr w:rsidR="001304D5" w:rsidSect="00D7295B">
          <w:pgSz w:w="12240" w:h="15840"/>
          <w:pgMar w:top="1440" w:right="1440" w:bottom="1440" w:left="1440" w:header="720" w:footer="720" w:gutter="0"/>
          <w:cols w:space="720"/>
          <w:docGrid w:linePitch="360"/>
        </w:sectPr>
      </w:pPr>
    </w:p>
    <w:p w14:paraId="644DB393" w14:textId="77777777" w:rsidR="00257231" w:rsidRDefault="00257231" w:rsidP="00257231">
      <w:r>
        <w:rPr>
          <w:noProof/>
        </w:rPr>
        <w:lastRenderedPageBreak/>
        <w:drawing>
          <wp:anchor distT="0" distB="0" distL="114300" distR="114300" simplePos="0" relativeHeight="251670528" behindDoc="1" locked="0" layoutInCell="1" allowOverlap="1" wp14:anchorId="37CEDF69" wp14:editId="165D82CF">
            <wp:simplePos x="0" y="0"/>
            <wp:positionH relativeFrom="column">
              <wp:posOffset>0</wp:posOffset>
            </wp:positionH>
            <wp:positionV relativeFrom="paragraph">
              <wp:posOffset>0</wp:posOffset>
            </wp:positionV>
            <wp:extent cx="5943600" cy="3521710"/>
            <wp:effectExtent l="0" t="0" r="0" b="254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943600" cy="3521710"/>
                    </a:xfrm>
                    <a:prstGeom prst="rect">
                      <a:avLst/>
                    </a:prstGeom>
                  </pic:spPr>
                </pic:pic>
              </a:graphicData>
            </a:graphic>
          </wp:anchor>
        </w:drawing>
      </w:r>
    </w:p>
    <w:p w14:paraId="13EEF8F4" w14:textId="77777777" w:rsidR="00257231" w:rsidRDefault="00257231" w:rsidP="00257231"/>
    <w:p w14:paraId="51D1675B" w14:textId="77777777" w:rsidR="00257231" w:rsidRDefault="00257231" w:rsidP="00257231"/>
    <w:p w14:paraId="6976E92B" w14:textId="77777777" w:rsidR="00257231" w:rsidRDefault="00257231" w:rsidP="00257231"/>
    <w:p w14:paraId="11DC1208" w14:textId="77777777" w:rsidR="00257231" w:rsidRDefault="00257231" w:rsidP="00257231"/>
    <w:p w14:paraId="42AC769A" w14:textId="77777777" w:rsidR="00257231" w:rsidRDefault="00257231" w:rsidP="00257231"/>
    <w:p w14:paraId="6D4EC689" w14:textId="77777777" w:rsidR="00257231" w:rsidRDefault="00257231" w:rsidP="00257231"/>
    <w:p w14:paraId="022378C0" w14:textId="77777777" w:rsidR="00257231" w:rsidRDefault="00257231" w:rsidP="00257231"/>
    <w:p w14:paraId="25DBFE59" w14:textId="77777777" w:rsidR="00257231" w:rsidRDefault="00257231" w:rsidP="00257231"/>
    <w:p w14:paraId="03B95057" w14:textId="77777777" w:rsidR="00257231" w:rsidRDefault="00257231" w:rsidP="00257231"/>
    <w:p w14:paraId="774BBFF7" w14:textId="77777777" w:rsidR="00257231" w:rsidRDefault="00257231" w:rsidP="00257231"/>
    <w:p w14:paraId="301066EF" w14:textId="77777777" w:rsidR="00257231" w:rsidRDefault="00257231" w:rsidP="00257231"/>
    <w:p w14:paraId="0049B093" w14:textId="77777777" w:rsidR="00257231" w:rsidRDefault="00257231" w:rsidP="00257231"/>
    <w:p w14:paraId="2607B166" w14:textId="77777777" w:rsidR="00257231" w:rsidRDefault="00257231" w:rsidP="00257231"/>
    <w:p w14:paraId="3F2959CE" w14:textId="24222339" w:rsidR="00404157" w:rsidRPr="00711DEA" w:rsidRDefault="17019DD7" w:rsidP="001304D5">
      <w:pPr>
        <w:rPr>
          <w:sz w:val="24"/>
          <w:szCs w:val="24"/>
        </w:rPr>
      </w:pPr>
      <w:r w:rsidRPr="17019DD7">
        <w:rPr>
          <w:rFonts w:eastAsia="Times New Roman"/>
          <w:b/>
          <w:bCs/>
          <w:color w:val="000000" w:themeColor="text1"/>
          <w:sz w:val="24"/>
          <w:szCs w:val="24"/>
        </w:rPr>
        <w:t>Fig S</w:t>
      </w:r>
      <w:r w:rsidR="00CC117A">
        <w:rPr>
          <w:rFonts w:eastAsia="Times New Roman"/>
          <w:b/>
          <w:bCs/>
          <w:color w:val="000000" w:themeColor="text1"/>
          <w:sz w:val="24"/>
          <w:szCs w:val="24"/>
        </w:rPr>
        <w:t>4</w:t>
      </w:r>
      <w:r w:rsidRPr="17019DD7">
        <w:rPr>
          <w:rFonts w:eastAsia="Times New Roman"/>
          <w:b/>
          <w:bCs/>
          <w:color w:val="000000" w:themeColor="text1"/>
          <w:sz w:val="24"/>
          <w:szCs w:val="24"/>
        </w:rPr>
        <w:t>.</w:t>
      </w:r>
      <w:r w:rsidRPr="17019DD7">
        <w:rPr>
          <w:rFonts w:eastAsia="Times New Roman"/>
          <w:color w:val="000000" w:themeColor="text1"/>
          <w:sz w:val="24"/>
          <w:szCs w:val="24"/>
        </w:rPr>
        <w:t xml:space="preserve"> Offspring </w:t>
      </w:r>
      <w:r w:rsidRPr="00711DEA">
        <w:rPr>
          <w:rFonts w:eastAsia="Times New Roman"/>
          <w:color w:val="000000" w:themeColor="text1"/>
          <w:sz w:val="24"/>
          <w:szCs w:val="24"/>
        </w:rPr>
        <w:t xml:space="preserve">survival </w:t>
      </w:r>
      <w:r w:rsidR="00627E1B" w:rsidRPr="00711DEA">
        <w:rPr>
          <w:rFonts w:eastAsia="Times New Roman"/>
          <w:color w:val="000000" w:themeColor="text1"/>
          <w:sz w:val="24"/>
          <w:szCs w:val="24"/>
        </w:rPr>
        <w:t>with respect to category of</w:t>
      </w:r>
      <w:r w:rsidRPr="00711DEA">
        <w:rPr>
          <w:rFonts w:eastAsia="Times New Roman"/>
          <w:color w:val="000000" w:themeColor="text1"/>
          <w:sz w:val="24"/>
          <w:szCs w:val="24"/>
        </w:rPr>
        <w:t xml:space="preserve"> egg mass</w:t>
      </w:r>
      <w:r w:rsidR="00320BA9" w:rsidRPr="00711DEA">
        <w:rPr>
          <w:rFonts w:eastAsia="Times New Roman"/>
          <w:color w:val="000000" w:themeColor="text1"/>
          <w:sz w:val="24"/>
          <w:szCs w:val="24"/>
        </w:rPr>
        <w:t xml:space="preserve"> and sex</w:t>
      </w:r>
      <w:r w:rsidRPr="00711DEA">
        <w:rPr>
          <w:rFonts w:eastAsia="Times New Roman"/>
          <w:color w:val="000000" w:themeColor="text1"/>
          <w:sz w:val="24"/>
          <w:szCs w:val="24"/>
        </w:rPr>
        <w:t>. Survival</w:t>
      </w:r>
      <w:r w:rsidRPr="17019DD7">
        <w:rPr>
          <w:rFonts w:eastAsia="Times New Roman"/>
          <w:color w:val="000000" w:themeColor="text1"/>
          <w:sz w:val="24"/>
          <w:szCs w:val="24"/>
        </w:rPr>
        <w:t xml:space="preserve"> probability (mean</w:t>
      </w:r>
      <w:r w:rsidRPr="17019DD7">
        <w:rPr>
          <w:rStyle w:val="figurecaption"/>
          <w:sz w:val="24"/>
          <w:szCs w:val="24"/>
        </w:rPr>
        <w:t> ± 95% CrI</w:t>
      </w:r>
      <w:r w:rsidRPr="17019DD7">
        <w:rPr>
          <w:rFonts w:eastAsia="Times New Roman"/>
          <w:color w:val="000000" w:themeColor="text1"/>
          <w:sz w:val="24"/>
          <w:szCs w:val="24"/>
        </w:rPr>
        <w:t>) of males (blue) and females (red) hatched from eggs that were heavier (solid line) or lighter (broken line) than the overall mean egg mass (18.68g</w:t>
      </w:r>
      <w:r w:rsidR="00711DEA">
        <w:rPr>
          <w:rFonts w:eastAsia="Times New Roman"/>
          <w:color w:val="000000" w:themeColor="text1"/>
          <w:sz w:val="24"/>
          <w:szCs w:val="24"/>
        </w:rPr>
        <w:t xml:space="preserve">). </w:t>
      </w:r>
    </w:p>
    <w:sectPr w:rsidR="00404157" w:rsidRPr="00711DEA">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76F961" w16cex:dateUtc="2021-06-18T08:52:00Z"/>
  <w16cex:commentExtensible w16cex:durableId="2476FC75" w16cex:dateUtc="2021-06-18T09:05:00Z"/>
  <w16cex:commentExtensible w16cex:durableId="24624B35" w16cex:dateUtc="2021-06-02T17: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078247A" w16cid:durableId="2476F961"/>
  <w16cid:commentId w16cid:paraId="47EA6785" w16cid:durableId="2476F6DA"/>
  <w16cid:commentId w16cid:paraId="1FF87B81" w16cid:durableId="2476FC75"/>
  <w16cid:commentId w16cid:paraId="6A736F1F" w16cid:durableId="24624B3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Droid Sans Fallback">
    <w:altName w:val="Times New Roman"/>
    <w:charset w:val="01"/>
    <w:family w:val="auto"/>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2C6562"/>
    <w:multiLevelType w:val="hybridMultilevel"/>
    <w:tmpl w:val="0A98DD0C"/>
    <w:lvl w:ilvl="0" w:tplc="85BAA42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4D5"/>
    <w:rsid w:val="00001784"/>
    <w:rsid w:val="00013463"/>
    <w:rsid w:val="000450AF"/>
    <w:rsid w:val="00055FA9"/>
    <w:rsid w:val="000734AD"/>
    <w:rsid w:val="000C6807"/>
    <w:rsid w:val="000D179E"/>
    <w:rsid w:val="000F39D9"/>
    <w:rsid w:val="00103272"/>
    <w:rsid w:val="00113EFE"/>
    <w:rsid w:val="00121FBC"/>
    <w:rsid w:val="001304D5"/>
    <w:rsid w:val="00134181"/>
    <w:rsid w:val="001A1E74"/>
    <w:rsid w:val="001B54E6"/>
    <w:rsid w:val="002212A4"/>
    <w:rsid w:val="002413D0"/>
    <w:rsid w:val="00257231"/>
    <w:rsid w:val="002F0251"/>
    <w:rsid w:val="002F7CC2"/>
    <w:rsid w:val="003207F3"/>
    <w:rsid w:val="00320BA9"/>
    <w:rsid w:val="00354584"/>
    <w:rsid w:val="003714B5"/>
    <w:rsid w:val="00381051"/>
    <w:rsid w:val="003A1941"/>
    <w:rsid w:val="003E5412"/>
    <w:rsid w:val="00404157"/>
    <w:rsid w:val="0041554E"/>
    <w:rsid w:val="00425A47"/>
    <w:rsid w:val="00427B04"/>
    <w:rsid w:val="00446576"/>
    <w:rsid w:val="00480013"/>
    <w:rsid w:val="00480DE1"/>
    <w:rsid w:val="00484A22"/>
    <w:rsid w:val="004A0997"/>
    <w:rsid w:val="004C4807"/>
    <w:rsid w:val="004D37DB"/>
    <w:rsid w:val="00514903"/>
    <w:rsid w:val="00525C74"/>
    <w:rsid w:val="00535ECC"/>
    <w:rsid w:val="00545DFC"/>
    <w:rsid w:val="005847C8"/>
    <w:rsid w:val="005971D7"/>
    <w:rsid w:val="005B0D15"/>
    <w:rsid w:val="005D1271"/>
    <w:rsid w:val="005D1B74"/>
    <w:rsid w:val="005E1EC4"/>
    <w:rsid w:val="005E5114"/>
    <w:rsid w:val="00610D17"/>
    <w:rsid w:val="006239A6"/>
    <w:rsid w:val="00627E1B"/>
    <w:rsid w:val="00630FB0"/>
    <w:rsid w:val="00642D23"/>
    <w:rsid w:val="0065416F"/>
    <w:rsid w:val="0066763E"/>
    <w:rsid w:val="00684212"/>
    <w:rsid w:val="006D5CE9"/>
    <w:rsid w:val="006F2E13"/>
    <w:rsid w:val="00711DEA"/>
    <w:rsid w:val="00730137"/>
    <w:rsid w:val="00744CDB"/>
    <w:rsid w:val="007951F3"/>
    <w:rsid w:val="007C0E73"/>
    <w:rsid w:val="007E3143"/>
    <w:rsid w:val="00805AAC"/>
    <w:rsid w:val="00834006"/>
    <w:rsid w:val="00851868"/>
    <w:rsid w:val="008648FE"/>
    <w:rsid w:val="00882295"/>
    <w:rsid w:val="008B3A20"/>
    <w:rsid w:val="0091606A"/>
    <w:rsid w:val="00936699"/>
    <w:rsid w:val="0098350E"/>
    <w:rsid w:val="0098465A"/>
    <w:rsid w:val="009C08EB"/>
    <w:rsid w:val="009E25F7"/>
    <w:rsid w:val="009E617F"/>
    <w:rsid w:val="00A1004C"/>
    <w:rsid w:val="00A1042A"/>
    <w:rsid w:val="00A66DD3"/>
    <w:rsid w:val="00A85A72"/>
    <w:rsid w:val="00A9790B"/>
    <w:rsid w:val="00AA3E09"/>
    <w:rsid w:val="00B06F1A"/>
    <w:rsid w:val="00B32ECB"/>
    <w:rsid w:val="00B76614"/>
    <w:rsid w:val="00BB013B"/>
    <w:rsid w:val="00BD5734"/>
    <w:rsid w:val="00BF1476"/>
    <w:rsid w:val="00BF5503"/>
    <w:rsid w:val="00C203E8"/>
    <w:rsid w:val="00C75D5B"/>
    <w:rsid w:val="00C95330"/>
    <w:rsid w:val="00CC117A"/>
    <w:rsid w:val="00CE3B8D"/>
    <w:rsid w:val="00CF3762"/>
    <w:rsid w:val="00D018B7"/>
    <w:rsid w:val="00D20CC7"/>
    <w:rsid w:val="00D265A1"/>
    <w:rsid w:val="00D54A05"/>
    <w:rsid w:val="00D663F2"/>
    <w:rsid w:val="00D7295B"/>
    <w:rsid w:val="00D80B32"/>
    <w:rsid w:val="00D81D95"/>
    <w:rsid w:val="00DC79A7"/>
    <w:rsid w:val="00DE570A"/>
    <w:rsid w:val="00DF7A82"/>
    <w:rsid w:val="00E1348D"/>
    <w:rsid w:val="00E24041"/>
    <w:rsid w:val="00E762E4"/>
    <w:rsid w:val="00E8049E"/>
    <w:rsid w:val="00E83E43"/>
    <w:rsid w:val="00E86A70"/>
    <w:rsid w:val="00E87118"/>
    <w:rsid w:val="00EB4ACD"/>
    <w:rsid w:val="00EF02CC"/>
    <w:rsid w:val="00EF040F"/>
    <w:rsid w:val="00F22782"/>
    <w:rsid w:val="00F36514"/>
    <w:rsid w:val="00F40633"/>
    <w:rsid w:val="00F673A0"/>
    <w:rsid w:val="00F81E5F"/>
    <w:rsid w:val="00FC0799"/>
    <w:rsid w:val="00FC3E94"/>
    <w:rsid w:val="00FC5D3F"/>
    <w:rsid w:val="00FF6BC4"/>
    <w:rsid w:val="17019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E0DFA"/>
  <w15:chartTrackingRefBased/>
  <w15:docId w15:val="{2528BC22-6D2C-4D4F-B415-327803661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304D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1304D5"/>
    <w:rPr>
      <w:sz w:val="16"/>
      <w:szCs w:val="16"/>
    </w:rPr>
  </w:style>
  <w:style w:type="paragraph" w:styleId="Kommentartext">
    <w:name w:val="annotation text"/>
    <w:basedOn w:val="Standard"/>
    <w:link w:val="KommentartextZchn"/>
    <w:uiPriority w:val="99"/>
    <w:unhideWhenUsed/>
    <w:rsid w:val="001304D5"/>
    <w:pPr>
      <w:spacing w:line="240" w:lineRule="auto"/>
    </w:pPr>
    <w:rPr>
      <w:sz w:val="20"/>
      <w:szCs w:val="20"/>
    </w:rPr>
  </w:style>
  <w:style w:type="character" w:customStyle="1" w:styleId="KommentartextZchn">
    <w:name w:val="Kommentartext Zchn"/>
    <w:basedOn w:val="Absatz-Standardschriftart"/>
    <w:link w:val="Kommentartext"/>
    <w:uiPriority w:val="99"/>
    <w:rsid w:val="001304D5"/>
    <w:rPr>
      <w:sz w:val="20"/>
      <w:szCs w:val="20"/>
    </w:rPr>
  </w:style>
  <w:style w:type="character" w:customStyle="1" w:styleId="figurecaption">
    <w:name w:val="figure__caption"/>
    <w:basedOn w:val="Absatz-Standardschriftart"/>
    <w:rsid w:val="001304D5"/>
  </w:style>
  <w:style w:type="paragraph" w:styleId="Sprechblasentext">
    <w:name w:val="Balloon Text"/>
    <w:basedOn w:val="Standard"/>
    <w:link w:val="SprechblasentextZchn"/>
    <w:uiPriority w:val="99"/>
    <w:semiHidden/>
    <w:unhideWhenUsed/>
    <w:rsid w:val="001304D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304D5"/>
    <w:rPr>
      <w:rFonts w:ascii="Segoe UI" w:hAnsi="Segoe UI" w:cs="Segoe UI"/>
      <w:sz w:val="18"/>
      <w:szCs w:val="18"/>
    </w:rPr>
  </w:style>
  <w:style w:type="table" w:styleId="EinfacheTabelle2">
    <w:name w:val="Plain Table 2"/>
    <w:basedOn w:val="NormaleTabelle"/>
    <w:uiPriority w:val="42"/>
    <w:rsid w:val="00525C7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Kommentarthema">
    <w:name w:val="annotation subject"/>
    <w:basedOn w:val="Kommentartext"/>
    <w:next w:val="Kommentartext"/>
    <w:link w:val="KommentarthemaZchn"/>
    <w:uiPriority w:val="99"/>
    <w:semiHidden/>
    <w:unhideWhenUsed/>
    <w:rsid w:val="002F0251"/>
    <w:rPr>
      <w:b/>
      <w:bCs/>
    </w:rPr>
  </w:style>
  <w:style w:type="character" w:customStyle="1" w:styleId="KommentarthemaZchn">
    <w:name w:val="Kommentarthema Zchn"/>
    <w:basedOn w:val="KommentartextZchn"/>
    <w:link w:val="Kommentarthema"/>
    <w:uiPriority w:val="99"/>
    <w:semiHidden/>
    <w:rsid w:val="002F0251"/>
    <w:rPr>
      <w:b/>
      <w:bCs/>
      <w:sz w:val="20"/>
      <w:szCs w:val="20"/>
    </w:rPr>
  </w:style>
  <w:style w:type="paragraph" w:styleId="Listenabsatz">
    <w:name w:val="List Paragraph"/>
    <w:basedOn w:val="Standard"/>
    <w:uiPriority w:val="34"/>
    <w:qFormat/>
    <w:rsid w:val="006239A6"/>
    <w:pPr>
      <w:ind w:left="720"/>
      <w:contextualSpacing/>
    </w:pPr>
  </w:style>
  <w:style w:type="table" w:styleId="Listentabelle6farbig">
    <w:name w:val="List Table 6 Colorful"/>
    <w:basedOn w:val="NormaleTabelle"/>
    <w:uiPriority w:val="51"/>
    <w:rsid w:val="006239A6"/>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0FD10404D59624CAE45D2AAE9F28E29" ma:contentTypeVersion="2" ma:contentTypeDescription="Create a new document." ma:contentTypeScope="" ma:versionID="8ac7d56bd5b336333cafa2db67fac404">
  <xsd:schema xmlns:xsd="http://www.w3.org/2001/XMLSchema" xmlns:xs="http://www.w3.org/2001/XMLSchema" xmlns:p="http://schemas.microsoft.com/office/2006/metadata/properties" xmlns:ns1="http://schemas.microsoft.com/sharepoint/v3" xmlns:ns2="fb57fa38-88fc-4f46-b2b1-2a212aac22df" targetNamespace="http://schemas.microsoft.com/office/2006/metadata/properties" ma:root="true" ma:fieldsID="a2276c6c0d2f143ff5b806469e2d3821" ns1:_="" ns2:_="">
    <xsd:import namespace="http://schemas.microsoft.com/sharepoint/v3"/>
    <xsd:import namespace="fb57fa38-88fc-4f46-b2b1-2a212aac22df"/>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b57fa38-88fc-4f46-b2b1-2a212aac22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3CA10-48A6-4B33-95E0-3F521C44CEC9}">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1064AD1E-3D31-4AD5-9806-54AF50E2A2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b57fa38-88fc-4f46-b2b1-2a212aac22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17B1B4-6A6D-440F-885B-03460640C0F1}">
  <ds:schemaRefs>
    <ds:schemaRef ds:uri="http://schemas.microsoft.com/sharepoint/v3/contenttype/forms"/>
  </ds:schemaRefs>
</ds:datastoreItem>
</file>

<file path=customXml/itemProps4.xml><?xml version="1.0" encoding="utf-8"?>
<ds:datastoreItem xmlns:ds="http://schemas.openxmlformats.org/officeDocument/2006/customXml" ds:itemID="{ADA4D11B-2964-4B7C-AF24-7F14D1153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4372</Words>
  <Characters>24922</Characters>
  <Application>Microsoft Office Word</Application>
  <DocSecurity>0</DocSecurity>
  <Lines>207</Lines>
  <Paragraphs>58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Giraldo-Deck</dc:creator>
  <cp:keywords/>
  <dc:description/>
  <cp:lastModifiedBy>Lina Giraldo-Deck</cp:lastModifiedBy>
  <cp:revision>2</cp:revision>
  <cp:lastPrinted>2021-07-08T09:18:00Z</cp:lastPrinted>
  <dcterms:created xsi:type="dcterms:W3CDTF">2021-07-08T15:19:00Z</dcterms:created>
  <dcterms:modified xsi:type="dcterms:W3CDTF">2021-07-08T15:19:00Z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0x010100F0FD10404D59624CAE45D2AAE9F28E29</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Cite Them Right 10th edition - Harvard</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http://www.zotero.org/styles/journal-of-avian-biology</vt:lpwstr>
  </property>
  <property fmtid="{D5CDD505-2E9C-101B-9397-08002B2CF9AE}" pid="16" name="Mendeley Recent Style Name 6_1">
    <vt:lpwstr>Journal of Avian Biology</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1044970c-e0ff-3ae4-8a29-1ad07e22ac75</vt:lpwstr>
  </property>
  <property fmtid="{D5CDD505-2E9C-101B-9397-08002B2CF9AE}" pid="25" name="Mendeley Citation Style_1">
    <vt:lpwstr>http://www.zotero.org/styles/nature</vt:lpwstr>
  </property>
</Properties>
</file>