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NewRoman,Bold" w:hAnsi="TimesNewRoman,Bold" w:cs="TimesNewRoman,Bold"/>
          <w:b/>
          <w:bCs/>
          <w:sz w:val="32"/>
          <w:szCs w:val="32"/>
        </w:rPr>
      </w:pPr>
      <w:bookmarkStart w:id="0" w:name="_GoBack"/>
      <w:bookmarkEnd w:id="0"/>
      <w:r>
        <w:rPr>
          <w:rFonts w:ascii="TimesNewRoman,Bold" w:hAnsi="TimesNewRoman,Bold" w:cs="TimesNewRoman,Bold"/>
          <w:b/>
          <w:bCs/>
          <w:sz w:val="32"/>
          <w:szCs w:val="32"/>
        </w:rPr>
        <w:t>Electronic Supplementary Information</w:t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Effect of pH on the conformational transition of silk fibroin in aqueous solution monitored by Thioflavin-T fluorescence</w:t>
      </w:r>
    </w:p>
    <w:p>
      <w:pPr>
        <w:tabs>
          <w:tab w:val="left" w:pos="420"/>
        </w:tabs>
        <w:jc w:val="center"/>
        <w:rPr>
          <w:rFonts w:hint="default" w:ascii="Times New Roman" w:hAnsi="Times New Roman" w:eastAsia="MS Mincho" w:cs="Times New Roman"/>
          <w:vertAlign w:val="superscript"/>
          <w:lang w:eastAsia="ja-JP"/>
        </w:rPr>
      </w:pPr>
      <w:r>
        <w:rPr>
          <w:rFonts w:hint="default" w:ascii="Times New Roman" w:hAnsi="Times New Roman" w:eastAsia="MS Mincho" w:cs="Times New Roman"/>
          <w:bCs/>
          <w:lang w:eastAsia="ja-JP"/>
        </w:rPr>
        <w:t>Ben Jia, Lan Jia*, Jing-Xin Zhu</w:t>
      </w:r>
    </w:p>
    <w:p>
      <w:pPr>
        <w:rPr>
          <w:rFonts w:hint="default" w:ascii="Times New Roman" w:hAnsi="Times New Roman" w:cs="Times New Roman"/>
          <w:iCs/>
          <w:kern w:val="0"/>
          <w:szCs w:val="21"/>
        </w:rPr>
      </w:pPr>
      <w:r>
        <w:rPr>
          <w:rFonts w:hint="default" w:ascii="Times New Roman" w:hAnsi="Times New Roman" w:cs="Times New Roman"/>
          <w:iCs/>
          <w:kern w:val="0"/>
          <w:szCs w:val="21"/>
        </w:rPr>
        <w:t>College of Material Science and Engineering, Taiyuan University of Technology, Taiyuan, 030001, P. R. China</w:t>
      </w:r>
    </w:p>
    <w:p>
      <w:pPr>
        <w:rPr>
          <w:rFonts w:hint="default" w:ascii="Times New Roman" w:hAnsi="Times New Roman" w:cs="Times New Roman"/>
          <w:iCs/>
          <w:kern w:val="0"/>
          <w:szCs w:val="21"/>
        </w:rPr>
      </w:pPr>
    </w:p>
    <w:p>
      <w:pPr>
        <w:jc w:val="center"/>
        <w:rPr>
          <w:rFonts w:hint="default" w:ascii="Times New Roman" w:hAnsi="Times New Roman" w:cs="Times New Roman"/>
          <w:iCs/>
          <w:kern w:val="0"/>
          <w:szCs w:val="21"/>
        </w:rPr>
      </w:pPr>
      <w:r>
        <w:rPr>
          <w:rFonts w:hint="default" w:ascii="Times New Roman" w:hAnsi="Times New Roman" w:cs="Times New Roman"/>
          <w:sz w:val="24"/>
          <w:lang/>
        </w:rPr>
        <w:drawing>
          <wp:inline distT="0" distB="0" distL="114300" distR="114300">
            <wp:extent cx="2701925" cy="1861820"/>
            <wp:effectExtent l="0" t="0" r="1079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01925" cy="186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楷体" w:cs="Times New Roman"/>
          <w:szCs w:val="21"/>
          <w:vertAlign w:val="subscript"/>
        </w:rPr>
      </w:pPr>
      <w:r>
        <w:rPr>
          <w:rFonts w:hint="default" w:ascii="Times New Roman" w:hAnsi="Times New Roman" w:cs="Times New Roman"/>
          <w:b/>
          <w:bCs/>
          <w:iCs/>
          <w:kern w:val="0"/>
          <w:szCs w:val="21"/>
        </w:rPr>
        <w:t xml:space="preserve">Fig. S1 </w:t>
      </w:r>
      <w:r>
        <w:rPr>
          <w:rFonts w:hint="default" w:ascii="Times New Roman" w:hAnsi="Times New Roman" w:cs="Times New Roman"/>
          <w:bCs/>
          <w:szCs w:val="21"/>
        </w:rPr>
        <w:t>Intrinsic fluorescence</w:t>
      </w:r>
      <w:r>
        <w:rPr>
          <w:rFonts w:hint="default" w:ascii="Times New Roman" w:hAnsi="Times New Roman" w:cs="Times New Roman"/>
          <w:szCs w:val="21"/>
        </w:rPr>
        <w:t xml:space="preserve"> emission spectra of SF (5mg mL</w:t>
      </w:r>
      <w:r>
        <w:rPr>
          <w:rFonts w:hint="default" w:ascii="Times New Roman" w:hAnsi="Times New Roman" w:cs="Times New Roman"/>
          <w:szCs w:val="21"/>
          <w:vertAlign w:val="superscript"/>
        </w:rPr>
        <w:t>-1</w:t>
      </w:r>
      <w:r>
        <w:rPr>
          <w:rFonts w:hint="default" w:ascii="Times New Roman" w:hAnsi="Times New Roman" w:cs="Times New Roman"/>
          <w:szCs w:val="21"/>
        </w:rPr>
        <w:t>) under different pH conditions</w:t>
      </w:r>
    </w:p>
    <w:p>
      <w:pPr>
        <w:jc w:val="center"/>
        <w:rPr>
          <w:rFonts w:hint="default" w:ascii="Times New Roman" w:hAnsi="Times New Roman" w:eastAsia="楷体" w:cs="Times New Roman"/>
          <w:szCs w:val="21"/>
          <w:vertAlign w:val="subscript"/>
        </w:rPr>
      </w:pPr>
    </w:p>
    <w:p>
      <w:pPr>
        <w:jc w:val="center"/>
        <w:rPr>
          <w:rFonts w:hint="eastAsia" w:ascii="Times New Roman" w:hAnsi="Times New Roman" w:eastAsia="楷体" w:cs="Times New Roman"/>
          <w:szCs w:val="21"/>
          <w:vertAlign w:val="subscript"/>
          <w:lang w:eastAsia="zh-CN"/>
        </w:rPr>
      </w:pPr>
      <w:r>
        <w:rPr>
          <w:rFonts w:hint="eastAsia" w:ascii="Times New Roman" w:hAnsi="Times New Roman" w:eastAsia="楷体" w:cs="Times New Roman"/>
          <w:szCs w:val="21"/>
          <w:vertAlign w:val="subscript"/>
          <w:lang w:eastAsia="zh-CN"/>
        </w:rPr>
        <w:drawing>
          <wp:inline distT="0" distB="0" distL="114300" distR="114300">
            <wp:extent cx="5274310" cy="1861820"/>
            <wp:effectExtent l="0" t="0" r="13970" b="12700"/>
            <wp:docPr id="2" name="图片 6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Fig.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b/>
          <w:bCs/>
          <w:szCs w:val="21"/>
        </w:rPr>
        <w:t>Fig. S2</w:t>
      </w:r>
      <w:r>
        <w:rPr>
          <w:rFonts w:hint="default" w:ascii="Times New Roman" w:hAnsi="Times New Roman" w:cs="Times New Roman"/>
          <w:szCs w:val="21"/>
        </w:rPr>
        <w:t xml:space="preserve"> Fluorescence emission spectra of ThT (20 μM) under (a) different pH conditions and (b) different incubation time</w:t>
      </w:r>
    </w:p>
    <w:p>
      <w:pPr>
        <w:jc w:val="center"/>
        <w:rPr>
          <w:rFonts w:hint="default" w:ascii="Times New Roman" w:hAnsi="Times New Roman" w:cs="Times New Roman"/>
          <w:szCs w:val="21"/>
        </w:rPr>
      </w:pPr>
    </w:p>
    <w:p>
      <w:pPr>
        <w:jc w:val="center"/>
        <w:rPr>
          <w:rFonts w:hint="eastAsia" w:ascii="Times New Roman" w:hAnsi="Times New Roman" w:eastAsia="楷体" w:cs="Times New Roman"/>
          <w:b/>
          <w:bCs/>
          <w:szCs w:val="21"/>
          <w:lang w:eastAsia="zh-CN"/>
        </w:rPr>
      </w:pPr>
      <w:r>
        <w:rPr>
          <w:rFonts w:hint="eastAsia" w:ascii="Times New Roman" w:hAnsi="Times New Roman" w:eastAsia="楷体" w:cs="Times New Roman"/>
          <w:b/>
          <w:bCs/>
          <w:szCs w:val="21"/>
          <w:lang w:eastAsia="zh-CN"/>
        </w:rPr>
        <w:drawing>
          <wp:inline distT="0" distB="0" distL="114300" distR="114300">
            <wp:extent cx="5274310" cy="2040890"/>
            <wp:effectExtent l="0" t="0" r="13970" b="1270"/>
            <wp:docPr id="3" name="图片 7" descr="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Fig.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Cs w:val="21"/>
        </w:rPr>
        <w:t>Fig. S3</w:t>
      </w:r>
      <w:r>
        <w:rPr>
          <w:rFonts w:hint="default" w:ascii="Times New Roman" w:hAnsi="Times New Roman" w:eastAsia="楷体" w:cs="Times New Roman"/>
          <w:bCs/>
          <w:szCs w:val="21"/>
        </w:rPr>
        <w:t xml:space="preserve"> </w:t>
      </w:r>
      <w:r>
        <w:rPr>
          <w:rFonts w:hint="default" w:ascii="Times New Roman" w:hAnsi="Times New Roman" w:eastAsia="楷体" w:cs="Times New Roman"/>
          <w:szCs w:val="21"/>
        </w:rPr>
        <w:t>(a) Fluorescence emission spectra of SF+ANS at different pH conditions (b) Plot of the relative fluorescence intensity I1/I0 as a function of pH, where I1 refer to the fluorescence intensity at 485 nm/470nm of SF+ThT/SF+ANS solutions at different pH, I0 refer to the fluorescence intensity at 485 nm/542 nm of free ThT/ANS, respectively</w:t>
      </w:r>
      <w:r>
        <w:rPr>
          <w:rFonts w:hint="eastAsia" w:ascii="Times New Roman" w:hAnsi="Times New Roman" w:eastAsia="楷体" w:cs="Times New Roman"/>
          <w:szCs w:val="21"/>
          <w:lang w:val="en-US" w:eastAsia="zh-CN"/>
        </w:rPr>
        <w:t>.</w:t>
      </w:r>
    </w:p>
    <w:p>
      <w:pPr>
        <w:jc w:val="center"/>
        <w:rPr>
          <w:rFonts w:hint="default" w:ascii="Times New Roman" w:hAnsi="Times New Roman" w:eastAsia="楷体" w:cs="Times New Roman"/>
          <w:szCs w:val="21"/>
        </w:rPr>
      </w:pPr>
    </w:p>
    <w:p>
      <w:pPr>
        <w:jc w:val="center"/>
        <w:rPr>
          <w:rFonts w:hint="eastAsia" w:ascii="Times New Roman" w:hAnsi="Times New Roman" w:eastAsia="宋体" w:cs="Times New Roman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drawing>
          <wp:inline distT="0" distB="0" distL="114300" distR="114300">
            <wp:extent cx="2700655" cy="2371090"/>
            <wp:effectExtent l="0" t="0" r="12065" b="6350"/>
            <wp:docPr id="4" name="图片 8" descr="Fig.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Fig.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065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Cs w:val="21"/>
        </w:rPr>
        <w:t>Fig. S4</w:t>
      </w:r>
      <w:r>
        <w:rPr>
          <w:rFonts w:hint="default" w:ascii="Times New Roman" w:hAnsi="Times New Roman" w:eastAsia="楷体" w:cs="Times New Roman"/>
          <w:szCs w:val="21"/>
        </w:rPr>
        <w:t xml:space="preserve"> FTIR spectra of SF (5mg mL-1) at different pH values</w:t>
      </w:r>
      <w:r>
        <w:rPr>
          <w:rFonts w:hint="eastAsia" w:ascii="Times New Roman" w:hAnsi="Times New Roman" w:eastAsia="楷体" w:cs="Times New Roman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/>
          <w:bCs/>
          <w:kern w:val="0"/>
          <w:szCs w:val="21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,Bold">
    <w:altName w:val="Times New Roman"/>
    <w:panose1 w:val="00000000000000000000"/>
    <w:charset w:val="00"/>
    <w:family w:val="roman"/>
    <w:pitch w:val="default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B37"/>
    <w:rsid w:val="00001509"/>
    <w:rsid w:val="000043C9"/>
    <w:rsid w:val="00006953"/>
    <w:rsid w:val="000072BF"/>
    <w:rsid w:val="00010CE3"/>
    <w:rsid w:val="00011DAC"/>
    <w:rsid w:val="00013BFF"/>
    <w:rsid w:val="00024DD5"/>
    <w:rsid w:val="00025B6C"/>
    <w:rsid w:val="00030793"/>
    <w:rsid w:val="00032165"/>
    <w:rsid w:val="00032A50"/>
    <w:rsid w:val="00034299"/>
    <w:rsid w:val="00034D3A"/>
    <w:rsid w:val="00047830"/>
    <w:rsid w:val="00047DF1"/>
    <w:rsid w:val="00050B00"/>
    <w:rsid w:val="00051730"/>
    <w:rsid w:val="00052505"/>
    <w:rsid w:val="000616C4"/>
    <w:rsid w:val="000621BC"/>
    <w:rsid w:val="00062A2E"/>
    <w:rsid w:val="00071C30"/>
    <w:rsid w:val="0007290D"/>
    <w:rsid w:val="0007369D"/>
    <w:rsid w:val="00076054"/>
    <w:rsid w:val="00076772"/>
    <w:rsid w:val="0008299E"/>
    <w:rsid w:val="000836F5"/>
    <w:rsid w:val="00092DFB"/>
    <w:rsid w:val="000952BA"/>
    <w:rsid w:val="000A087E"/>
    <w:rsid w:val="000A2C4C"/>
    <w:rsid w:val="000A3540"/>
    <w:rsid w:val="000A3ADB"/>
    <w:rsid w:val="000B05BC"/>
    <w:rsid w:val="000B16BE"/>
    <w:rsid w:val="000B299C"/>
    <w:rsid w:val="000B7003"/>
    <w:rsid w:val="000C275C"/>
    <w:rsid w:val="000C4963"/>
    <w:rsid w:val="000D058C"/>
    <w:rsid w:val="000D3A62"/>
    <w:rsid w:val="000D6517"/>
    <w:rsid w:val="000E5800"/>
    <w:rsid w:val="000F0BFD"/>
    <w:rsid w:val="00101A5D"/>
    <w:rsid w:val="00113F47"/>
    <w:rsid w:val="00114041"/>
    <w:rsid w:val="00115112"/>
    <w:rsid w:val="0011696F"/>
    <w:rsid w:val="00117AF7"/>
    <w:rsid w:val="0012049C"/>
    <w:rsid w:val="00121EC4"/>
    <w:rsid w:val="001302BE"/>
    <w:rsid w:val="00131F48"/>
    <w:rsid w:val="0013457D"/>
    <w:rsid w:val="001363A3"/>
    <w:rsid w:val="001366C8"/>
    <w:rsid w:val="001371AC"/>
    <w:rsid w:val="001408C7"/>
    <w:rsid w:val="00141519"/>
    <w:rsid w:val="00145847"/>
    <w:rsid w:val="00145B59"/>
    <w:rsid w:val="0014745D"/>
    <w:rsid w:val="00152FE7"/>
    <w:rsid w:val="00154DC4"/>
    <w:rsid w:val="001571D8"/>
    <w:rsid w:val="00162242"/>
    <w:rsid w:val="00163346"/>
    <w:rsid w:val="00164CBE"/>
    <w:rsid w:val="00166AB5"/>
    <w:rsid w:val="00167545"/>
    <w:rsid w:val="00172F97"/>
    <w:rsid w:val="00177C7B"/>
    <w:rsid w:val="0018294E"/>
    <w:rsid w:val="00191159"/>
    <w:rsid w:val="00194F0B"/>
    <w:rsid w:val="001A1A14"/>
    <w:rsid w:val="001A4927"/>
    <w:rsid w:val="001A7EFC"/>
    <w:rsid w:val="001A7FE1"/>
    <w:rsid w:val="001B06E4"/>
    <w:rsid w:val="001B4753"/>
    <w:rsid w:val="001B5360"/>
    <w:rsid w:val="001B700A"/>
    <w:rsid w:val="001C42A1"/>
    <w:rsid w:val="001D3455"/>
    <w:rsid w:val="001D3F7F"/>
    <w:rsid w:val="001E1326"/>
    <w:rsid w:val="001E5685"/>
    <w:rsid w:val="001E5F4E"/>
    <w:rsid w:val="001F2F07"/>
    <w:rsid w:val="001F5378"/>
    <w:rsid w:val="001F7D40"/>
    <w:rsid w:val="0020651E"/>
    <w:rsid w:val="0020709E"/>
    <w:rsid w:val="00210500"/>
    <w:rsid w:val="002108D0"/>
    <w:rsid w:val="00212509"/>
    <w:rsid w:val="00212D65"/>
    <w:rsid w:val="0021366E"/>
    <w:rsid w:val="00214DC7"/>
    <w:rsid w:val="00221944"/>
    <w:rsid w:val="00221CA7"/>
    <w:rsid w:val="002274E9"/>
    <w:rsid w:val="002341A9"/>
    <w:rsid w:val="00237247"/>
    <w:rsid w:val="002404F6"/>
    <w:rsid w:val="0024125D"/>
    <w:rsid w:val="00241D81"/>
    <w:rsid w:val="002533F2"/>
    <w:rsid w:val="00257E76"/>
    <w:rsid w:val="002601E7"/>
    <w:rsid w:val="00267E5F"/>
    <w:rsid w:val="00272BF2"/>
    <w:rsid w:val="00272D20"/>
    <w:rsid w:val="00277FBA"/>
    <w:rsid w:val="00280BB9"/>
    <w:rsid w:val="00283201"/>
    <w:rsid w:val="002868B8"/>
    <w:rsid w:val="00292417"/>
    <w:rsid w:val="00293FA5"/>
    <w:rsid w:val="0029579D"/>
    <w:rsid w:val="002A005C"/>
    <w:rsid w:val="002A73FB"/>
    <w:rsid w:val="002B06A8"/>
    <w:rsid w:val="002B3413"/>
    <w:rsid w:val="002B6BFF"/>
    <w:rsid w:val="002D1EB3"/>
    <w:rsid w:val="002D5B92"/>
    <w:rsid w:val="002D5BCB"/>
    <w:rsid w:val="002D6E83"/>
    <w:rsid w:val="002D72B4"/>
    <w:rsid w:val="002E030B"/>
    <w:rsid w:val="002E0394"/>
    <w:rsid w:val="002E77AA"/>
    <w:rsid w:val="002F2525"/>
    <w:rsid w:val="002F2A23"/>
    <w:rsid w:val="002F2B6E"/>
    <w:rsid w:val="002F3D64"/>
    <w:rsid w:val="002F77DB"/>
    <w:rsid w:val="002F79FB"/>
    <w:rsid w:val="002F7EB3"/>
    <w:rsid w:val="00303F36"/>
    <w:rsid w:val="00310D09"/>
    <w:rsid w:val="0031496B"/>
    <w:rsid w:val="0031757E"/>
    <w:rsid w:val="00323D55"/>
    <w:rsid w:val="00325FB4"/>
    <w:rsid w:val="003332D5"/>
    <w:rsid w:val="00333F1A"/>
    <w:rsid w:val="0033567A"/>
    <w:rsid w:val="00336A8B"/>
    <w:rsid w:val="00345ED0"/>
    <w:rsid w:val="00347204"/>
    <w:rsid w:val="003515AA"/>
    <w:rsid w:val="00354F29"/>
    <w:rsid w:val="003552CE"/>
    <w:rsid w:val="0036596C"/>
    <w:rsid w:val="00367333"/>
    <w:rsid w:val="00371E9D"/>
    <w:rsid w:val="00373C35"/>
    <w:rsid w:val="003747F6"/>
    <w:rsid w:val="00376E71"/>
    <w:rsid w:val="00394847"/>
    <w:rsid w:val="00394B0C"/>
    <w:rsid w:val="003977EE"/>
    <w:rsid w:val="00397AF8"/>
    <w:rsid w:val="003A6EAB"/>
    <w:rsid w:val="003A7577"/>
    <w:rsid w:val="003B1808"/>
    <w:rsid w:val="003B3ABE"/>
    <w:rsid w:val="003B4244"/>
    <w:rsid w:val="003C4EA3"/>
    <w:rsid w:val="003C7A29"/>
    <w:rsid w:val="003D2990"/>
    <w:rsid w:val="003D38B6"/>
    <w:rsid w:val="003D6E5E"/>
    <w:rsid w:val="003E1767"/>
    <w:rsid w:val="003F205F"/>
    <w:rsid w:val="0040078B"/>
    <w:rsid w:val="00400A69"/>
    <w:rsid w:val="00404DC1"/>
    <w:rsid w:val="00404FD4"/>
    <w:rsid w:val="004050DC"/>
    <w:rsid w:val="004113C1"/>
    <w:rsid w:val="00414EC5"/>
    <w:rsid w:val="0041607E"/>
    <w:rsid w:val="004243CB"/>
    <w:rsid w:val="00424BB7"/>
    <w:rsid w:val="00426D5B"/>
    <w:rsid w:val="004345E9"/>
    <w:rsid w:val="00445840"/>
    <w:rsid w:val="00450C69"/>
    <w:rsid w:val="00451557"/>
    <w:rsid w:val="0045274D"/>
    <w:rsid w:val="00456491"/>
    <w:rsid w:val="00474230"/>
    <w:rsid w:val="004772EE"/>
    <w:rsid w:val="00482635"/>
    <w:rsid w:val="00482A49"/>
    <w:rsid w:val="00485C23"/>
    <w:rsid w:val="00495071"/>
    <w:rsid w:val="004956B4"/>
    <w:rsid w:val="004973F2"/>
    <w:rsid w:val="004A56B3"/>
    <w:rsid w:val="004B22A8"/>
    <w:rsid w:val="004B2383"/>
    <w:rsid w:val="004B5860"/>
    <w:rsid w:val="004B5D0E"/>
    <w:rsid w:val="004C7408"/>
    <w:rsid w:val="004D0F9A"/>
    <w:rsid w:val="004D3A07"/>
    <w:rsid w:val="004D67B7"/>
    <w:rsid w:val="004D6897"/>
    <w:rsid w:val="004D6A79"/>
    <w:rsid w:val="004D788F"/>
    <w:rsid w:val="004E66BB"/>
    <w:rsid w:val="004E72EC"/>
    <w:rsid w:val="004F29FD"/>
    <w:rsid w:val="004F30E2"/>
    <w:rsid w:val="004F6495"/>
    <w:rsid w:val="004F75AE"/>
    <w:rsid w:val="00500981"/>
    <w:rsid w:val="0050116C"/>
    <w:rsid w:val="00505F6F"/>
    <w:rsid w:val="0051086B"/>
    <w:rsid w:val="00514532"/>
    <w:rsid w:val="005175DA"/>
    <w:rsid w:val="00522496"/>
    <w:rsid w:val="00532794"/>
    <w:rsid w:val="00532E8C"/>
    <w:rsid w:val="005345DA"/>
    <w:rsid w:val="00534D81"/>
    <w:rsid w:val="005356D6"/>
    <w:rsid w:val="0054148E"/>
    <w:rsid w:val="00543E7B"/>
    <w:rsid w:val="00553A3E"/>
    <w:rsid w:val="00553A56"/>
    <w:rsid w:val="00567DE3"/>
    <w:rsid w:val="00570E8B"/>
    <w:rsid w:val="00586105"/>
    <w:rsid w:val="0059093E"/>
    <w:rsid w:val="00591162"/>
    <w:rsid w:val="00591769"/>
    <w:rsid w:val="00595D9A"/>
    <w:rsid w:val="005A3A0F"/>
    <w:rsid w:val="005A40D8"/>
    <w:rsid w:val="005A517F"/>
    <w:rsid w:val="005A6CDC"/>
    <w:rsid w:val="005A7155"/>
    <w:rsid w:val="005A72B6"/>
    <w:rsid w:val="005B3029"/>
    <w:rsid w:val="005B3461"/>
    <w:rsid w:val="005B54F3"/>
    <w:rsid w:val="005C16D3"/>
    <w:rsid w:val="005C6649"/>
    <w:rsid w:val="005D25F8"/>
    <w:rsid w:val="005D4701"/>
    <w:rsid w:val="005D6BF9"/>
    <w:rsid w:val="005E5987"/>
    <w:rsid w:val="005E60B9"/>
    <w:rsid w:val="005F7DE1"/>
    <w:rsid w:val="006009FF"/>
    <w:rsid w:val="0060487A"/>
    <w:rsid w:val="00614416"/>
    <w:rsid w:val="00622A1C"/>
    <w:rsid w:val="006276CA"/>
    <w:rsid w:val="00631485"/>
    <w:rsid w:val="006314D4"/>
    <w:rsid w:val="0063392B"/>
    <w:rsid w:val="006339B3"/>
    <w:rsid w:val="006371B7"/>
    <w:rsid w:val="00641557"/>
    <w:rsid w:val="00642335"/>
    <w:rsid w:val="00653A87"/>
    <w:rsid w:val="00655362"/>
    <w:rsid w:val="006573FF"/>
    <w:rsid w:val="0066052E"/>
    <w:rsid w:val="006610DC"/>
    <w:rsid w:val="00670284"/>
    <w:rsid w:val="00674DB1"/>
    <w:rsid w:val="00685C28"/>
    <w:rsid w:val="00690B9A"/>
    <w:rsid w:val="00694FD5"/>
    <w:rsid w:val="006A03EB"/>
    <w:rsid w:val="006A1B37"/>
    <w:rsid w:val="006A6E12"/>
    <w:rsid w:val="006B2755"/>
    <w:rsid w:val="006B322A"/>
    <w:rsid w:val="006B3EE4"/>
    <w:rsid w:val="006C3A7F"/>
    <w:rsid w:val="006C4CEC"/>
    <w:rsid w:val="006C652D"/>
    <w:rsid w:val="006C732F"/>
    <w:rsid w:val="006D3EED"/>
    <w:rsid w:val="006D4C2C"/>
    <w:rsid w:val="006E1D34"/>
    <w:rsid w:val="006E1EA7"/>
    <w:rsid w:val="006E3E19"/>
    <w:rsid w:val="006E51AF"/>
    <w:rsid w:val="006E6656"/>
    <w:rsid w:val="006F7FFE"/>
    <w:rsid w:val="00711F0F"/>
    <w:rsid w:val="007126F2"/>
    <w:rsid w:val="007211F4"/>
    <w:rsid w:val="00724CA2"/>
    <w:rsid w:val="007310DE"/>
    <w:rsid w:val="007331A5"/>
    <w:rsid w:val="007335EB"/>
    <w:rsid w:val="00747970"/>
    <w:rsid w:val="00747CAD"/>
    <w:rsid w:val="00756312"/>
    <w:rsid w:val="00756314"/>
    <w:rsid w:val="00757C96"/>
    <w:rsid w:val="00771D75"/>
    <w:rsid w:val="0077591D"/>
    <w:rsid w:val="00776A7E"/>
    <w:rsid w:val="00776CDD"/>
    <w:rsid w:val="007778E2"/>
    <w:rsid w:val="00782FCC"/>
    <w:rsid w:val="0078399E"/>
    <w:rsid w:val="00785BCA"/>
    <w:rsid w:val="007938FB"/>
    <w:rsid w:val="007A0E7D"/>
    <w:rsid w:val="007A3ADA"/>
    <w:rsid w:val="007A4F5A"/>
    <w:rsid w:val="007B0A41"/>
    <w:rsid w:val="007B7178"/>
    <w:rsid w:val="007D1B87"/>
    <w:rsid w:val="007D557F"/>
    <w:rsid w:val="007D7709"/>
    <w:rsid w:val="007E4909"/>
    <w:rsid w:val="007E6431"/>
    <w:rsid w:val="007F4914"/>
    <w:rsid w:val="008021BE"/>
    <w:rsid w:val="00802DBD"/>
    <w:rsid w:val="008250DA"/>
    <w:rsid w:val="0082566D"/>
    <w:rsid w:val="00834934"/>
    <w:rsid w:val="0083607F"/>
    <w:rsid w:val="00837A95"/>
    <w:rsid w:val="00840C8D"/>
    <w:rsid w:val="00840E6E"/>
    <w:rsid w:val="008419B1"/>
    <w:rsid w:val="008444D3"/>
    <w:rsid w:val="00847051"/>
    <w:rsid w:val="00853FF6"/>
    <w:rsid w:val="0085441C"/>
    <w:rsid w:val="0086527D"/>
    <w:rsid w:val="008654DD"/>
    <w:rsid w:val="0086762D"/>
    <w:rsid w:val="008679AC"/>
    <w:rsid w:val="008736BB"/>
    <w:rsid w:val="00873C1E"/>
    <w:rsid w:val="0087537B"/>
    <w:rsid w:val="00882AFB"/>
    <w:rsid w:val="008870FA"/>
    <w:rsid w:val="00897248"/>
    <w:rsid w:val="008A6F5C"/>
    <w:rsid w:val="008B7E7F"/>
    <w:rsid w:val="008C42F4"/>
    <w:rsid w:val="008C773B"/>
    <w:rsid w:val="008D0779"/>
    <w:rsid w:val="008D42B3"/>
    <w:rsid w:val="008D6A5B"/>
    <w:rsid w:val="008E56A4"/>
    <w:rsid w:val="008E7476"/>
    <w:rsid w:val="008F026C"/>
    <w:rsid w:val="00900074"/>
    <w:rsid w:val="00926DCE"/>
    <w:rsid w:val="009275ED"/>
    <w:rsid w:val="00930DE3"/>
    <w:rsid w:val="00942962"/>
    <w:rsid w:val="00945474"/>
    <w:rsid w:val="00946646"/>
    <w:rsid w:val="00956E4C"/>
    <w:rsid w:val="00970099"/>
    <w:rsid w:val="00971946"/>
    <w:rsid w:val="009831E3"/>
    <w:rsid w:val="00983F3C"/>
    <w:rsid w:val="009906F0"/>
    <w:rsid w:val="00990BE0"/>
    <w:rsid w:val="00993D5F"/>
    <w:rsid w:val="00995860"/>
    <w:rsid w:val="0099770A"/>
    <w:rsid w:val="0099783E"/>
    <w:rsid w:val="009A2A03"/>
    <w:rsid w:val="009A384C"/>
    <w:rsid w:val="009A6276"/>
    <w:rsid w:val="009A6A21"/>
    <w:rsid w:val="009B346E"/>
    <w:rsid w:val="009B51C6"/>
    <w:rsid w:val="009B576E"/>
    <w:rsid w:val="009B6A73"/>
    <w:rsid w:val="009C1943"/>
    <w:rsid w:val="009C59D2"/>
    <w:rsid w:val="009D3B3A"/>
    <w:rsid w:val="009E0699"/>
    <w:rsid w:val="009E3EAD"/>
    <w:rsid w:val="009F1982"/>
    <w:rsid w:val="00A03245"/>
    <w:rsid w:val="00A0417B"/>
    <w:rsid w:val="00A0570F"/>
    <w:rsid w:val="00A15C46"/>
    <w:rsid w:val="00A21567"/>
    <w:rsid w:val="00A22C50"/>
    <w:rsid w:val="00A36106"/>
    <w:rsid w:val="00A36B7F"/>
    <w:rsid w:val="00A44107"/>
    <w:rsid w:val="00A51553"/>
    <w:rsid w:val="00A522E6"/>
    <w:rsid w:val="00A67C33"/>
    <w:rsid w:val="00A71F62"/>
    <w:rsid w:val="00A81312"/>
    <w:rsid w:val="00A81C88"/>
    <w:rsid w:val="00A86D4E"/>
    <w:rsid w:val="00AA0278"/>
    <w:rsid w:val="00AA631C"/>
    <w:rsid w:val="00AB1CCC"/>
    <w:rsid w:val="00AB2816"/>
    <w:rsid w:val="00AB3FAD"/>
    <w:rsid w:val="00AB53BF"/>
    <w:rsid w:val="00AC1116"/>
    <w:rsid w:val="00AD3C5A"/>
    <w:rsid w:val="00AE25C0"/>
    <w:rsid w:val="00AE2C68"/>
    <w:rsid w:val="00AE7EC3"/>
    <w:rsid w:val="00AF3EF5"/>
    <w:rsid w:val="00AF51BC"/>
    <w:rsid w:val="00AF6573"/>
    <w:rsid w:val="00B07F51"/>
    <w:rsid w:val="00B101D6"/>
    <w:rsid w:val="00B12355"/>
    <w:rsid w:val="00B137E7"/>
    <w:rsid w:val="00B20742"/>
    <w:rsid w:val="00B221C0"/>
    <w:rsid w:val="00B231BA"/>
    <w:rsid w:val="00B232D8"/>
    <w:rsid w:val="00B23AE9"/>
    <w:rsid w:val="00B341C0"/>
    <w:rsid w:val="00B40236"/>
    <w:rsid w:val="00B42A8A"/>
    <w:rsid w:val="00B43CC8"/>
    <w:rsid w:val="00B446BD"/>
    <w:rsid w:val="00B469C7"/>
    <w:rsid w:val="00B551C1"/>
    <w:rsid w:val="00B562A4"/>
    <w:rsid w:val="00B73340"/>
    <w:rsid w:val="00B743CD"/>
    <w:rsid w:val="00B74787"/>
    <w:rsid w:val="00B765D8"/>
    <w:rsid w:val="00B81E97"/>
    <w:rsid w:val="00B84869"/>
    <w:rsid w:val="00B84E6B"/>
    <w:rsid w:val="00B84F88"/>
    <w:rsid w:val="00B87DA0"/>
    <w:rsid w:val="00BA3EC8"/>
    <w:rsid w:val="00BA6433"/>
    <w:rsid w:val="00BB5706"/>
    <w:rsid w:val="00BB76CE"/>
    <w:rsid w:val="00BC1623"/>
    <w:rsid w:val="00BD4736"/>
    <w:rsid w:val="00BE3081"/>
    <w:rsid w:val="00BE3A44"/>
    <w:rsid w:val="00BE4A5D"/>
    <w:rsid w:val="00BF0005"/>
    <w:rsid w:val="00BF0437"/>
    <w:rsid w:val="00C000B5"/>
    <w:rsid w:val="00C011A5"/>
    <w:rsid w:val="00C049E4"/>
    <w:rsid w:val="00C05B65"/>
    <w:rsid w:val="00C072F8"/>
    <w:rsid w:val="00C16CD8"/>
    <w:rsid w:val="00C23844"/>
    <w:rsid w:val="00C501E2"/>
    <w:rsid w:val="00C510F4"/>
    <w:rsid w:val="00C56B82"/>
    <w:rsid w:val="00C60B9A"/>
    <w:rsid w:val="00C633E2"/>
    <w:rsid w:val="00C7121C"/>
    <w:rsid w:val="00C73882"/>
    <w:rsid w:val="00C971BE"/>
    <w:rsid w:val="00CA154B"/>
    <w:rsid w:val="00CA5467"/>
    <w:rsid w:val="00CB5E45"/>
    <w:rsid w:val="00CB706D"/>
    <w:rsid w:val="00CB7BF0"/>
    <w:rsid w:val="00CC1E38"/>
    <w:rsid w:val="00CC5F5C"/>
    <w:rsid w:val="00CE0420"/>
    <w:rsid w:val="00CE291D"/>
    <w:rsid w:val="00CE3CFB"/>
    <w:rsid w:val="00CE663A"/>
    <w:rsid w:val="00CF24F7"/>
    <w:rsid w:val="00CF35F3"/>
    <w:rsid w:val="00CF4B6C"/>
    <w:rsid w:val="00D04442"/>
    <w:rsid w:val="00D04713"/>
    <w:rsid w:val="00D04E56"/>
    <w:rsid w:val="00D06DCB"/>
    <w:rsid w:val="00D127C7"/>
    <w:rsid w:val="00D14B2C"/>
    <w:rsid w:val="00D229E2"/>
    <w:rsid w:val="00D240BC"/>
    <w:rsid w:val="00D25EE8"/>
    <w:rsid w:val="00D30075"/>
    <w:rsid w:val="00D30362"/>
    <w:rsid w:val="00D33F66"/>
    <w:rsid w:val="00D41B04"/>
    <w:rsid w:val="00D433F6"/>
    <w:rsid w:val="00D440D8"/>
    <w:rsid w:val="00D445E5"/>
    <w:rsid w:val="00D500FD"/>
    <w:rsid w:val="00D507D8"/>
    <w:rsid w:val="00D610B1"/>
    <w:rsid w:val="00D61B21"/>
    <w:rsid w:val="00D62B63"/>
    <w:rsid w:val="00D67297"/>
    <w:rsid w:val="00D70E38"/>
    <w:rsid w:val="00D7246C"/>
    <w:rsid w:val="00D746AB"/>
    <w:rsid w:val="00D75370"/>
    <w:rsid w:val="00D9264B"/>
    <w:rsid w:val="00D939CE"/>
    <w:rsid w:val="00D95CAE"/>
    <w:rsid w:val="00D977DA"/>
    <w:rsid w:val="00DA43D8"/>
    <w:rsid w:val="00DB04F1"/>
    <w:rsid w:val="00DB74E2"/>
    <w:rsid w:val="00DB76CB"/>
    <w:rsid w:val="00DC065F"/>
    <w:rsid w:val="00DC22E5"/>
    <w:rsid w:val="00DC4A6A"/>
    <w:rsid w:val="00DC50F0"/>
    <w:rsid w:val="00DD230B"/>
    <w:rsid w:val="00DE1864"/>
    <w:rsid w:val="00DE3619"/>
    <w:rsid w:val="00DE543E"/>
    <w:rsid w:val="00DF6197"/>
    <w:rsid w:val="00E027BD"/>
    <w:rsid w:val="00E029FB"/>
    <w:rsid w:val="00E101E5"/>
    <w:rsid w:val="00E1040E"/>
    <w:rsid w:val="00E13154"/>
    <w:rsid w:val="00E219A1"/>
    <w:rsid w:val="00E26016"/>
    <w:rsid w:val="00E345B2"/>
    <w:rsid w:val="00E36E33"/>
    <w:rsid w:val="00E40290"/>
    <w:rsid w:val="00E41585"/>
    <w:rsid w:val="00E4354C"/>
    <w:rsid w:val="00E44801"/>
    <w:rsid w:val="00E5149D"/>
    <w:rsid w:val="00E52A10"/>
    <w:rsid w:val="00E55C75"/>
    <w:rsid w:val="00E61998"/>
    <w:rsid w:val="00E63331"/>
    <w:rsid w:val="00E77E92"/>
    <w:rsid w:val="00E86D38"/>
    <w:rsid w:val="00E91C12"/>
    <w:rsid w:val="00E97AD7"/>
    <w:rsid w:val="00EA13C5"/>
    <w:rsid w:val="00EB4103"/>
    <w:rsid w:val="00EB6CBD"/>
    <w:rsid w:val="00EC074A"/>
    <w:rsid w:val="00EC1BC0"/>
    <w:rsid w:val="00EC4DA3"/>
    <w:rsid w:val="00ED4848"/>
    <w:rsid w:val="00ED535E"/>
    <w:rsid w:val="00ED55F2"/>
    <w:rsid w:val="00ED59EF"/>
    <w:rsid w:val="00EE5337"/>
    <w:rsid w:val="00EE7497"/>
    <w:rsid w:val="00EF24B4"/>
    <w:rsid w:val="00EF2911"/>
    <w:rsid w:val="00EF64C4"/>
    <w:rsid w:val="00EF6AD0"/>
    <w:rsid w:val="00F00BAE"/>
    <w:rsid w:val="00F074A3"/>
    <w:rsid w:val="00F14354"/>
    <w:rsid w:val="00F17A77"/>
    <w:rsid w:val="00F2090C"/>
    <w:rsid w:val="00F2350F"/>
    <w:rsid w:val="00F24525"/>
    <w:rsid w:val="00F25AD0"/>
    <w:rsid w:val="00F30324"/>
    <w:rsid w:val="00F30BAA"/>
    <w:rsid w:val="00F43D68"/>
    <w:rsid w:val="00F505ED"/>
    <w:rsid w:val="00F50AAE"/>
    <w:rsid w:val="00F54ABB"/>
    <w:rsid w:val="00F57720"/>
    <w:rsid w:val="00F57832"/>
    <w:rsid w:val="00F60E76"/>
    <w:rsid w:val="00F64F9E"/>
    <w:rsid w:val="00F71142"/>
    <w:rsid w:val="00F8195C"/>
    <w:rsid w:val="00F844B7"/>
    <w:rsid w:val="00F872F5"/>
    <w:rsid w:val="00F9165B"/>
    <w:rsid w:val="00F94B1B"/>
    <w:rsid w:val="00F9526B"/>
    <w:rsid w:val="00F972E7"/>
    <w:rsid w:val="00FA1C87"/>
    <w:rsid w:val="00FA78A7"/>
    <w:rsid w:val="00FA7EA3"/>
    <w:rsid w:val="00FB292D"/>
    <w:rsid w:val="00FB2D81"/>
    <w:rsid w:val="00FB7930"/>
    <w:rsid w:val="00FC27BD"/>
    <w:rsid w:val="00FC3C02"/>
    <w:rsid w:val="00FC657D"/>
    <w:rsid w:val="00FC738C"/>
    <w:rsid w:val="00FD10CA"/>
    <w:rsid w:val="00FD1C40"/>
    <w:rsid w:val="00FD48FF"/>
    <w:rsid w:val="00FD63DE"/>
    <w:rsid w:val="00FD7073"/>
    <w:rsid w:val="00FE427F"/>
    <w:rsid w:val="00FE7E06"/>
    <w:rsid w:val="00FF1203"/>
    <w:rsid w:val="00FF188E"/>
    <w:rsid w:val="00FF2EF2"/>
    <w:rsid w:val="36676181"/>
    <w:rsid w:val="40DF3CBE"/>
    <w:rsid w:val="462C0D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link w:val="2"/>
    <w:uiPriority w:val="0"/>
    <w:rPr>
      <w:kern w:val="2"/>
      <w:sz w:val="18"/>
      <w:szCs w:val="18"/>
    </w:rPr>
  </w:style>
  <w:style w:type="character" w:customStyle="1" w:styleId="8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tyut</Company>
  <Pages>2</Pages>
  <Words>122</Words>
  <Characters>699</Characters>
  <Lines>5</Lines>
  <Paragraphs>1</Paragraphs>
  <TotalTime>0</TotalTime>
  <ScaleCrop>false</ScaleCrop>
  <LinksUpToDate>false</LinksUpToDate>
  <CharactersWithSpaces>820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2021-01-29T06:51:00Z</dcterms:created>
  <dc:creator>jialan</dc:creator>
  <cp:lastModifiedBy>I am I。</cp:lastModifiedBy>
  <dcterms:modified xsi:type="dcterms:W3CDTF">2021-07-08T09:08:07Z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4A7D7AF7C2C84498A4F0C3FFCD01A3AE</vt:lpwstr>
  </property>
</Properties>
</file>