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781B9" w14:textId="21E570A4" w:rsidR="00C72A23" w:rsidRDefault="00C72A23" w:rsidP="00C72A23">
      <w:pPr>
        <w:widowControl/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 w:rsidRPr="00C72A23">
        <w:rPr>
          <w:rFonts w:ascii="Times New Roman" w:hAnsi="Times New Roman"/>
          <w:b/>
          <w:sz w:val="28"/>
          <w:szCs w:val="28"/>
        </w:rPr>
        <w:t>Supplementary Information</w:t>
      </w:r>
    </w:p>
    <w:p w14:paraId="7A1EFE3E" w14:textId="283E191D" w:rsidR="00790C8C" w:rsidRPr="00790C8C" w:rsidRDefault="00790C8C" w:rsidP="00790C8C">
      <w:pPr>
        <w:pStyle w:val="2"/>
        <w:rPr>
          <w:rFonts w:ascii="Times New Roman" w:hAnsi="Times New Roman" w:cs="Times New Roman"/>
          <w:sz w:val="28"/>
          <w:szCs w:val="28"/>
        </w:rPr>
      </w:pPr>
      <w:r w:rsidRPr="00790C8C">
        <w:rPr>
          <w:rFonts w:ascii="Times New Roman" w:hAnsi="Times New Roman" w:cs="Times New Roman"/>
          <w:sz w:val="28"/>
          <w:szCs w:val="28"/>
        </w:rPr>
        <w:t>Tables and Figure legends</w:t>
      </w:r>
    </w:p>
    <w:p w14:paraId="6B295087" w14:textId="0E1E8C3B" w:rsidR="00135DD3" w:rsidRPr="00135DD3" w:rsidRDefault="00C72A23" w:rsidP="00AF4FC0">
      <w:pPr>
        <w:widowControl/>
        <w:spacing w:line="480" w:lineRule="auto"/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Supplementary </w:t>
      </w:r>
      <w:r w:rsidR="00AF4FC0" w:rsidRPr="00C50FE8">
        <w:rPr>
          <w:rFonts w:ascii="Times New Roman" w:hAnsi="Times New Roman" w:hint="eastAsia"/>
          <w:b/>
          <w:sz w:val="20"/>
          <w:szCs w:val="20"/>
        </w:rPr>
        <w:t xml:space="preserve">Table </w:t>
      </w:r>
      <w:r w:rsidR="00AF4FC0">
        <w:rPr>
          <w:rFonts w:ascii="Times New Roman" w:hAnsi="Times New Roman" w:hint="eastAsia"/>
          <w:b/>
          <w:sz w:val="20"/>
          <w:szCs w:val="20"/>
        </w:rPr>
        <w:t xml:space="preserve">1. The MNI coordinates of the </w:t>
      </w:r>
      <w:r w:rsidR="00AF4FC0">
        <w:rPr>
          <w:rFonts w:ascii="Times New Roman" w:hAnsi="Times New Roman"/>
          <w:b/>
          <w:sz w:val="20"/>
          <w:szCs w:val="20"/>
        </w:rPr>
        <w:t>4</w:t>
      </w:r>
      <w:r w:rsidR="00AF4FC0" w:rsidRPr="00C50FE8">
        <w:rPr>
          <w:rFonts w:ascii="Times New Roman" w:hAnsi="Times New Roman" w:hint="eastAsia"/>
          <w:b/>
          <w:sz w:val="20"/>
          <w:szCs w:val="20"/>
        </w:rPr>
        <w:t xml:space="preserve"> ROIs included in the </w:t>
      </w:r>
      <w:r w:rsidR="00AF4FC0">
        <w:rPr>
          <w:rFonts w:ascii="Times New Roman" w:hAnsi="Times New Roman"/>
          <w:b/>
          <w:sz w:val="20"/>
          <w:szCs w:val="20"/>
        </w:rPr>
        <w:t>CAP</w:t>
      </w:r>
      <w:r w:rsidR="00AF4FC0" w:rsidRPr="00C50FE8">
        <w:rPr>
          <w:rFonts w:ascii="Times New Roman" w:hAnsi="Times New Roman" w:hint="eastAsia"/>
          <w:b/>
          <w:sz w:val="20"/>
          <w:szCs w:val="20"/>
        </w:rPr>
        <w:t xml:space="preserve"> analysis</w:t>
      </w:r>
      <w:r w:rsidR="00802E24">
        <w:rPr>
          <w:rFonts w:ascii="Times New Roman" w:hAnsi="Times New Roman"/>
          <w:b/>
          <w:sz w:val="20"/>
          <w:szCs w:val="20"/>
        </w:rPr>
        <w:t xml:space="preserve"> (The principal data set)</w:t>
      </w:r>
    </w:p>
    <w:tbl>
      <w:tblPr>
        <w:tblStyle w:val="a7"/>
        <w:tblW w:w="70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2126"/>
        <w:gridCol w:w="1701"/>
        <w:gridCol w:w="1276"/>
      </w:tblGrid>
      <w:tr w:rsidR="00255FD8" w:rsidRPr="00C3542A" w14:paraId="3370C700" w14:textId="77777777" w:rsidTr="00255FD8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3038063E" w14:textId="1B900C19" w:rsidR="00255FD8" w:rsidRPr="005E5553" w:rsidRDefault="00255FD8" w:rsidP="00C354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b/>
                <w:sz w:val="18"/>
                <w:szCs w:val="18"/>
              </w:rPr>
              <w:t>Resting-sate network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86FB5D" w14:textId="77777777" w:rsidR="00255FD8" w:rsidRPr="005E5553" w:rsidRDefault="00255FD8" w:rsidP="00C354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Brain region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66006B" w14:textId="77777777" w:rsidR="00255FD8" w:rsidRPr="005E5553" w:rsidRDefault="00255FD8" w:rsidP="00C354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MNI coordinates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2AD66D" w14:textId="77777777" w:rsidR="00255FD8" w:rsidRPr="00C3542A" w:rsidRDefault="00255FD8" w:rsidP="00C3542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3542A">
              <w:rPr>
                <w:rFonts w:ascii="Times New Roman" w:hAnsi="Times New Roman" w:cs="Times New Roman"/>
                <w:b/>
                <w:sz w:val="18"/>
                <w:szCs w:val="18"/>
              </w:rPr>
              <w:t>IC</w:t>
            </w:r>
          </w:p>
        </w:tc>
      </w:tr>
      <w:tr w:rsidR="00BD2DD7" w:rsidRPr="005E5553" w14:paraId="57A692D6" w14:textId="77777777" w:rsidTr="00255FD8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</w:tcBorders>
          </w:tcPr>
          <w:p w14:paraId="088F15B5" w14:textId="63E0FC29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DMN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844A6C4" w14:textId="28D1DDB1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Precuneus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_L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CBEA2EB" w14:textId="2FDD63C5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0,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,15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87CD28F" w14:textId="257F3CBC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BD2DD7" w:rsidRPr="005E5553" w14:paraId="02A2C702" w14:textId="77777777" w:rsidTr="00255FD8">
        <w:trPr>
          <w:trHeight w:val="20"/>
          <w:jc w:val="center"/>
        </w:trPr>
        <w:tc>
          <w:tcPr>
            <w:tcW w:w="1951" w:type="dxa"/>
          </w:tcPr>
          <w:p w14:paraId="2C5C023F" w14:textId="59F7A994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</w:t>
            </w:r>
          </w:p>
        </w:tc>
        <w:tc>
          <w:tcPr>
            <w:tcW w:w="2126" w:type="dxa"/>
          </w:tcPr>
          <w:p w14:paraId="7DFE4761" w14:textId="302CC722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Cingulum_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Mid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_L</w:t>
            </w:r>
            <w:proofErr w:type="spellEnd"/>
          </w:p>
        </w:tc>
        <w:tc>
          <w:tcPr>
            <w:tcW w:w="1701" w:type="dxa"/>
          </w:tcPr>
          <w:p w14:paraId="1F0561C8" w14:textId="767E4820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2C84EDC7" w14:textId="0D98C5DB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BD2DD7" w:rsidRPr="005E5553" w14:paraId="36F1F14D" w14:textId="77777777" w:rsidTr="00255FD8">
        <w:trPr>
          <w:trHeight w:val="20"/>
          <w:jc w:val="center"/>
        </w:trPr>
        <w:tc>
          <w:tcPr>
            <w:tcW w:w="1951" w:type="dxa"/>
          </w:tcPr>
          <w:p w14:paraId="64FF96D7" w14:textId="66A47ED4" w:rsidR="00BD2DD7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CCN</w:t>
            </w:r>
          </w:p>
        </w:tc>
        <w:tc>
          <w:tcPr>
            <w:tcW w:w="2126" w:type="dxa"/>
          </w:tcPr>
          <w:p w14:paraId="3C4AAFB7" w14:textId="220201B1" w:rsidR="00BD2DD7" w:rsidRPr="005E5553" w:rsidRDefault="00A92B3D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Frontal_Mid_L</w:t>
            </w:r>
            <w:proofErr w:type="spellEnd"/>
          </w:p>
        </w:tc>
        <w:tc>
          <w:tcPr>
            <w:tcW w:w="1701" w:type="dxa"/>
          </w:tcPr>
          <w:p w14:paraId="1843D1C1" w14:textId="28DC792E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3150CB">
              <w:rPr>
                <w:rFonts w:ascii="Times New Roman" w:hAnsi="Times New Roman" w:cs="Times New Roman"/>
                <w:sz w:val="18"/>
                <w:szCs w:val="18"/>
              </w:rPr>
              <w:t>-36,21,51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7CD29D85" w14:textId="1E90F3CB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C29</w:t>
            </w:r>
          </w:p>
        </w:tc>
      </w:tr>
      <w:tr w:rsidR="00BD2DD7" w:rsidRPr="005E5553" w14:paraId="66985D77" w14:textId="77777777" w:rsidTr="00255FD8">
        <w:trPr>
          <w:trHeight w:val="20"/>
          <w:jc w:val="center"/>
        </w:trPr>
        <w:tc>
          <w:tcPr>
            <w:tcW w:w="1951" w:type="dxa"/>
            <w:tcBorders>
              <w:bottom w:val="single" w:sz="4" w:space="0" w:color="auto"/>
            </w:tcBorders>
          </w:tcPr>
          <w:p w14:paraId="51EEE9AE" w14:textId="6E284FF3" w:rsidR="00BD2DD7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CCN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58797D2" w14:textId="47C02F9C" w:rsidR="00BD2DD7" w:rsidRPr="005E5553" w:rsidRDefault="003150CB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Frontal_Mid_R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D82470" w14:textId="6AAF1E33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3150CB">
              <w:rPr>
                <w:rFonts w:ascii="Times New Roman" w:hAnsi="Times New Roman" w:cs="Times New Roman"/>
                <w:sz w:val="18"/>
                <w:szCs w:val="18"/>
              </w:rPr>
              <w:t>39,21,51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FAABA9" w14:textId="4F8EEB1D" w:rsidR="00BD2DD7" w:rsidRPr="005E5553" w:rsidRDefault="00BD2DD7" w:rsidP="00BD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C11</w:t>
            </w:r>
          </w:p>
        </w:tc>
      </w:tr>
    </w:tbl>
    <w:p w14:paraId="22EA3932" w14:textId="77777777" w:rsidR="00802E24" w:rsidRDefault="00802E24" w:rsidP="00802E24">
      <w:pPr>
        <w:widowControl/>
        <w:spacing w:line="480" w:lineRule="auto"/>
        <w:jc w:val="left"/>
        <w:rPr>
          <w:rFonts w:ascii="Times New Roman" w:hAnsi="Times New Roman"/>
          <w:b/>
          <w:sz w:val="20"/>
          <w:szCs w:val="20"/>
        </w:rPr>
      </w:pPr>
    </w:p>
    <w:p w14:paraId="5E527369" w14:textId="1A641FA4" w:rsidR="00135DD3" w:rsidRPr="00135DD3" w:rsidRDefault="00C72A23" w:rsidP="00135DD3">
      <w:pPr>
        <w:widowControl/>
        <w:spacing w:line="480" w:lineRule="auto"/>
        <w:jc w:val="lef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Supplementary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802E24" w:rsidRPr="00C50FE8">
        <w:rPr>
          <w:rFonts w:ascii="Times New Roman" w:hAnsi="Times New Roman" w:hint="eastAsia"/>
          <w:b/>
          <w:sz w:val="20"/>
          <w:szCs w:val="20"/>
        </w:rPr>
        <w:t xml:space="preserve">Table </w:t>
      </w:r>
      <w:r w:rsidR="00802E24">
        <w:rPr>
          <w:rFonts w:ascii="Times New Roman" w:hAnsi="Times New Roman"/>
          <w:b/>
          <w:sz w:val="20"/>
          <w:szCs w:val="20"/>
        </w:rPr>
        <w:t>2</w:t>
      </w:r>
      <w:r w:rsidR="00802E24">
        <w:rPr>
          <w:rFonts w:ascii="Times New Roman" w:hAnsi="Times New Roman" w:hint="eastAsia"/>
          <w:b/>
          <w:sz w:val="20"/>
          <w:szCs w:val="20"/>
        </w:rPr>
        <w:t xml:space="preserve">. The MNI coordinates of the </w:t>
      </w:r>
      <w:r w:rsidR="00802E24">
        <w:rPr>
          <w:rFonts w:ascii="Times New Roman" w:hAnsi="Times New Roman"/>
          <w:b/>
          <w:sz w:val="20"/>
          <w:szCs w:val="20"/>
        </w:rPr>
        <w:t>4</w:t>
      </w:r>
      <w:r w:rsidR="00802E24" w:rsidRPr="00C50FE8">
        <w:rPr>
          <w:rFonts w:ascii="Times New Roman" w:hAnsi="Times New Roman" w:hint="eastAsia"/>
          <w:b/>
          <w:sz w:val="20"/>
          <w:szCs w:val="20"/>
        </w:rPr>
        <w:t xml:space="preserve"> ROIs included in the </w:t>
      </w:r>
      <w:r w:rsidR="00802E24">
        <w:rPr>
          <w:rFonts w:ascii="Times New Roman" w:hAnsi="Times New Roman"/>
          <w:b/>
          <w:sz w:val="20"/>
          <w:szCs w:val="20"/>
        </w:rPr>
        <w:t>CAP</w:t>
      </w:r>
      <w:r w:rsidR="00802E24" w:rsidRPr="00C50FE8">
        <w:rPr>
          <w:rFonts w:ascii="Times New Roman" w:hAnsi="Times New Roman" w:hint="eastAsia"/>
          <w:b/>
          <w:sz w:val="20"/>
          <w:szCs w:val="20"/>
        </w:rPr>
        <w:t xml:space="preserve"> analysis</w:t>
      </w:r>
      <w:r w:rsidR="00802E24">
        <w:rPr>
          <w:rFonts w:ascii="Times New Roman" w:hAnsi="Times New Roman"/>
          <w:b/>
          <w:sz w:val="20"/>
          <w:szCs w:val="20"/>
        </w:rPr>
        <w:t xml:space="preserve"> (The replication data set)</w:t>
      </w:r>
    </w:p>
    <w:tbl>
      <w:tblPr>
        <w:tblStyle w:val="a7"/>
        <w:tblW w:w="70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2126"/>
        <w:gridCol w:w="1701"/>
        <w:gridCol w:w="1276"/>
      </w:tblGrid>
      <w:tr w:rsidR="00135DD3" w:rsidRPr="00C3542A" w14:paraId="6B96E5FE" w14:textId="77777777" w:rsidTr="00755B47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1C225DBC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b/>
                <w:sz w:val="18"/>
                <w:szCs w:val="18"/>
              </w:rPr>
              <w:t>Resting-sate network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72BFEC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Brain region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39BDA3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553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MNI coordinates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2D0EA0" w14:textId="77777777" w:rsidR="00135DD3" w:rsidRPr="00C3542A" w:rsidRDefault="00135DD3" w:rsidP="00755B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3542A">
              <w:rPr>
                <w:rFonts w:ascii="Times New Roman" w:hAnsi="Times New Roman" w:cs="Times New Roman"/>
                <w:b/>
                <w:sz w:val="18"/>
                <w:szCs w:val="18"/>
              </w:rPr>
              <w:t>IC</w:t>
            </w:r>
          </w:p>
        </w:tc>
      </w:tr>
      <w:tr w:rsidR="00135DD3" w:rsidRPr="005E5553" w14:paraId="0EE668D6" w14:textId="77777777" w:rsidTr="00755B47">
        <w:trPr>
          <w:trHeight w:val="20"/>
          <w:jc w:val="center"/>
        </w:trPr>
        <w:tc>
          <w:tcPr>
            <w:tcW w:w="1951" w:type="dxa"/>
            <w:tcBorders>
              <w:top w:val="single" w:sz="4" w:space="0" w:color="auto"/>
            </w:tcBorders>
          </w:tcPr>
          <w:p w14:paraId="17022142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DMN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7C2AEAD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Cuneus_L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2B40A8D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0,-</w:t>
            </w:r>
            <w:proofErr w:type="gramEnd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72,33)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00585B0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135DD3" w:rsidRPr="005E5553" w14:paraId="34022E9E" w14:textId="77777777" w:rsidTr="00755B47">
        <w:trPr>
          <w:trHeight w:val="20"/>
          <w:jc w:val="center"/>
        </w:trPr>
        <w:tc>
          <w:tcPr>
            <w:tcW w:w="1951" w:type="dxa"/>
          </w:tcPr>
          <w:p w14:paraId="3850A08D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</w:t>
            </w:r>
          </w:p>
        </w:tc>
        <w:tc>
          <w:tcPr>
            <w:tcW w:w="2126" w:type="dxa"/>
          </w:tcPr>
          <w:p w14:paraId="082C0DA7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Cingulum_Ant_L</w:t>
            </w:r>
            <w:proofErr w:type="spellEnd"/>
          </w:p>
        </w:tc>
        <w:tc>
          <w:tcPr>
            <w:tcW w:w="1701" w:type="dxa"/>
          </w:tcPr>
          <w:p w14:paraId="1D147DA3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(-3,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36249202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135DD3" w:rsidRPr="005E5553" w14:paraId="18389BAE" w14:textId="77777777" w:rsidTr="00755B47">
        <w:trPr>
          <w:trHeight w:val="20"/>
          <w:jc w:val="center"/>
        </w:trPr>
        <w:tc>
          <w:tcPr>
            <w:tcW w:w="1951" w:type="dxa"/>
          </w:tcPr>
          <w:p w14:paraId="52C33FB6" w14:textId="77777777" w:rsidR="00135DD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CCN</w:t>
            </w:r>
          </w:p>
        </w:tc>
        <w:tc>
          <w:tcPr>
            <w:tcW w:w="2126" w:type="dxa"/>
          </w:tcPr>
          <w:p w14:paraId="276FFA91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Frontal_Mid_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proofErr w:type="spellEnd"/>
          </w:p>
        </w:tc>
        <w:tc>
          <w:tcPr>
            <w:tcW w:w="1701" w:type="dxa"/>
          </w:tcPr>
          <w:p w14:paraId="0DEC512A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-39,27,39)</w:t>
            </w:r>
          </w:p>
        </w:tc>
        <w:tc>
          <w:tcPr>
            <w:tcW w:w="1276" w:type="dxa"/>
          </w:tcPr>
          <w:p w14:paraId="3DF26C7C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C7</w:t>
            </w:r>
          </w:p>
        </w:tc>
      </w:tr>
      <w:tr w:rsidR="00135DD3" w:rsidRPr="005E5553" w14:paraId="4783CF26" w14:textId="77777777" w:rsidTr="00755B47">
        <w:trPr>
          <w:trHeight w:val="20"/>
          <w:jc w:val="center"/>
        </w:trPr>
        <w:tc>
          <w:tcPr>
            <w:tcW w:w="1951" w:type="dxa"/>
            <w:tcBorders>
              <w:bottom w:val="single" w:sz="4" w:space="0" w:color="auto"/>
            </w:tcBorders>
          </w:tcPr>
          <w:p w14:paraId="4EB91264" w14:textId="77777777" w:rsidR="00135DD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CCN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D03584D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E5553">
              <w:rPr>
                <w:rFonts w:ascii="Times New Roman" w:hAnsi="Times New Roman" w:cs="Times New Roman"/>
                <w:sz w:val="18"/>
                <w:szCs w:val="18"/>
              </w:rPr>
              <w:t>Frontal_Mid_R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5F50DF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39,27,39)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7AE5F1F" w14:textId="77777777" w:rsidR="00135DD3" w:rsidRPr="005E5553" w:rsidRDefault="00135DD3" w:rsidP="0075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C18</w:t>
            </w:r>
          </w:p>
        </w:tc>
      </w:tr>
    </w:tbl>
    <w:p w14:paraId="7BD610E1" w14:textId="7677AE76" w:rsidR="00135DD3" w:rsidRDefault="00135DD3"/>
    <w:p w14:paraId="35BC3511" w14:textId="68A59074" w:rsidR="003879C3" w:rsidRPr="00636B2F" w:rsidRDefault="003879C3" w:rsidP="003879C3">
      <w:pPr>
        <w:spacing w:line="480" w:lineRule="auto"/>
        <w:rPr>
          <w:rFonts w:ascii="Times New Roman" w:eastAsia="宋体" w:hAnsi="Times New Roman" w:cs="Times New Roman"/>
          <w:color w:val="000000" w:themeColor="text1"/>
          <w:szCs w:val="24"/>
        </w:rPr>
      </w:pPr>
      <w:bookmarkStart w:id="0" w:name="OLE_LINK20"/>
      <w:bookmarkStart w:id="1" w:name="OLE_LINK21"/>
      <w:r>
        <w:rPr>
          <w:rFonts w:ascii="Times New Roman" w:hAnsi="Times New Roman"/>
          <w:b/>
          <w:sz w:val="20"/>
          <w:szCs w:val="20"/>
        </w:rPr>
        <w:t>Supplementary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Figure </w:t>
      </w:r>
      <w:bookmarkEnd w:id="0"/>
      <w:bookmarkEnd w:id="1"/>
      <w:r>
        <w:rPr>
          <w:rFonts w:ascii="Times New Roman" w:eastAsia="宋体" w:hAnsi="Times New Roman" w:cs="Times New Roman"/>
          <w:b/>
          <w:color w:val="000000" w:themeColor="text1"/>
          <w:szCs w:val="21"/>
        </w:rPr>
        <w:t>1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The spatial expression of </w:t>
      </w:r>
      <w:bookmarkStart w:id="2" w:name="_Hlk532416390"/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>three resting-state functional networks</w:t>
      </w:r>
      <w:bookmarkEnd w:id="2"/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including default mode network (DMN), salience network (SN) and </w:t>
      </w:r>
      <w:r w:rsidRPr="00636B2F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>bilateral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cognitive control network (CCN) in two data sets including the principal data set and the replication data set. 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A, the coordinates of the peak seed locations (the left precuneus (MNI coordinates: 0, -60, 15), the left middle cingulum (MNI coordinates: 0, 24, 36), the left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middle frontal gyrus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(</w:t>
      </w:r>
      <w:r w:rsidR="008F33CC" w:rsidRPr="00636B2F">
        <w:rPr>
          <w:rFonts w:ascii="Times New Roman" w:eastAsia="宋体" w:hAnsi="Times New Roman" w:cs="Times New Roman"/>
          <w:color w:val="000000" w:themeColor="text1"/>
          <w:szCs w:val="21"/>
        </w:rPr>
        <w:t>MNI coordinates: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>-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36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21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51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), the right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middle frontal gyrus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(</w:t>
      </w:r>
      <w:r w:rsidR="008F33CC" w:rsidRPr="00636B2F">
        <w:rPr>
          <w:rFonts w:ascii="Times New Roman" w:eastAsia="宋体" w:hAnsi="Times New Roman" w:cs="Times New Roman"/>
          <w:color w:val="000000" w:themeColor="text1"/>
          <w:szCs w:val="21"/>
        </w:rPr>
        <w:t>MNI coordinates: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 xml:space="preserve"> 39, 21, 51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)) 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>were extracted from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corresponding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>three resting-state functional networks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 xml:space="preserve"> in the </w:t>
      </w:r>
      <w:r>
        <w:rPr>
          <w:rFonts w:ascii="Times New Roman" w:eastAsia="宋体" w:hAnsi="Times New Roman" w:cs="Times New Roman"/>
          <w:color w:val="000000" w:themeColor="text1"/>
          <w:szCs w:val="24"/>
        </w:rPr>
        <w:t>principal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 xml:space="preserve"> data set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r>
        <w:rPr>
          <w:rFonts w:ascii="Times New Roman" w:eastAsia="宋体" w:hAnsi="Times New Roman" w:cs="Times New Roman" w:hint="eastAsia"/>
          <w:color w:val="000000" w:themeColor="text1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B, t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he coordinates of the peak seed locations (left cuneus (MNI coordinates: 0, -72, 33), left anterior cingulum (MNI coordinates: -3, 27, 27), left middle frontal gyrus (MNI coordinates: -39, 27, 39) and right middle 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>frontal gyrus (MNI coordinates: 39, 27, 39))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 xml:space="preserve"> </w:t>
      </w:r>
      <w:bookmarkStart w:id="3" w:name="OLE_LINK176"/>
      <w:bookmarkStart w:id="4" w:name="OLE_LINK177"/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>were extracted from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corresponding</w:t>
      </w:r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>three resting-state functional networks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 xml:space="preserve"> in the </w:t>
      </w:r>
      <w:r>
        <w:rPr>
          <w:rFonts w:ascii="Times New Roman" w:eastAsia="宋体" w:hAnsi="Times New Roman" w:cs="Times New Roman"/>
          <w:color w:val="000000" w:themeColor="text1"/>
          <w:szCs w:val="24"/>
        </w:rPr>
        <w:t>replication</w:t>
      </w:r>
      <w:r w:rsidRPr="00636B2F">
        <w:rPr>
          <w:rFonts w:ascii="Times New Roman" w:eastAsia="宋体" w:hAnsi="Times New Roman" w:cs="Times New Roman"/>
          <w:color w:val="000000" w:themeColor="text1"/>
          <w:szCs w:val="24"/>
        </w:rPr>
        <w:t xml:space="preserve"> data</w:t>
      </w:r>
      <w:r w:rsidRPr="00636B2F">
        <w:rPr>
          <w:rFonts w:ascii="Times New Roman" w:eastAsia="宋体" w:hAnsi="Times New Roman" w:cs="Times New Roman"/>
          <w:color w:val="000000" w:themeColor="text1"/>
          <w:szCs w:val="21"/>
        </w:rPr>
        <w:t>.</w:t>
      </w:r>
      <w:bookmarkEnd w:id="3"/>
      <w:bookmarkEnd w:id="4"/>
      <w:r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</w:t>
      </w:r>
    </w:p>
    <w:p w14:paraId="686CDDCD" w14:textId="77777777" w:rsidR="003879C3" w:rsidRDefault="003879C3">
      <w:pPr>
        <w:rPr>
          <w:rFonts w:hint="eastAsia"/>
        </w:rPr>
      </w:pPr>
    </w:p>
    <w:p w14:paraId="30BBA47B" w14:textId="337EE2A7" w:rsidR="00DD7413" w:rsidRDefault="00790C8C" w:rsidP="00790C8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bookmarkStart w:id="5" w:name="OLE_LINK210"/>
      <w:bookmarkStart w:id="6" w:name="OLE_LINK211"/>
      <w:r>
        <w:rPr>
          <w:rFonts w:ascii="Times New Roman" w:hAnsi="Times New Roman"/>
          <w:b/>
          <w:sz w:val="20"/>
          <w:szCs w:val="20"/>
        </w:rPr>
        <w:t>Supplementary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Figure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FC5BC5">
        <w:rPr>
          <w:rFonts w:ascii="Times New Roman" w:hAnsi="Times New Roman"/>
          <w:b/>
          <w:sz w:val="20"/>
          <w:szCs w:val="20"/>
        </w:rPr>
        <w:t>2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bookmarkEnd w:id="5"/>
      <w:bookmarkEnd w:id="6"/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The results of spontaneous co-activation pattern analysis within DMN in both groups </w:t>
      </w:r>
      <w:bookmarkStart w:id="7" w:name="OLE_LINK202"/>
      <w:bookmarkStart w:id="8" w:name="OLE_LINK203"/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(The </w:t>
      </w:r>
      <w:r w:rsidR="00DD7413">
        <w:rPr>
          <w:rFonts w:ascii="Times New Roman" w:eastAsia="宋体" w:hAnsi="Times New Roman" w:cs="Times New Roman"/>
          <w:b/>
          <w:color w:val="000000" w:themeColor="text1"/>
          <w:szCs w:val="21"/>
        </w:rPr>
        <w:t>replication</w:t>
      </w:r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data set)</w:t>
      </w:r>
      <w:bookmarkEnd w:id="7"/>
      <w:bookmarkEnd w:id="8"/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. </w:t>
      </w:r>
      <w:bookmarkStart w:id="9" w:name="OLE_LINK186"/>
      <w:bookmarkStart w:id="10" w:name="OLE_LINK187"/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A, </w:t>
      </w:r>
      <w:r w:rsidR="00DD7413">
        <w:rPr>
          <w:rFonts w:ascii="Times New Roman" w:eastAsia="宋体" w:hAnsi="Times New Roman" w:cs="Times New Roman"/>
          <w:color w:val="000000" w:themeColor="text1"/>
          <w:szCs w:val="21"/>
        </w:rPr>
        <w:t>t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>he optimal threshold of DMN was 8%.</w:t>
      </w:r>
      <w:bookmarkEnd w:id="9"/>
      <w:bookmarkEnd w:id="10"/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B, The DMN pattern was decomposed into 5 DMN-CAP maps in patients with MDD, while that of healthy controls</w:t>
      </w:r>
      <w:r w:rsidR="00DD7413" w:rsidRPr="00636B2F" w:rsidDel="006F5D32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was decomposed into 14 DMN-CAP maps. C, </w:t>
      </w:r>
      <w:proofErr w:type="gramStart"/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Significantly</w:t>
      </w:r>
      <w:proofErr w:type="gramEnd"/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 xml:space="preserve"> difference in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occurrence rate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 xml:space="preserve">of distinct CAP maps 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>and within-cluster similarity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 xml:space="preserve"> of CAP maps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8F33CC">
        <w:rPr>
          <w:rFonts w:ascii="Times New Roman" w:eastAsia="宋体" w:hAnsi="Times New Roman" w:cs="Times New Roman"/>
          <w:color w:val="000000" w:themeColor="text1"/>
          <w:szCs w:val="21"/>
        </w:rPr>
        <w:t>were detected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in patients;</w:t>
      </w:r>
      <w:r w:rsidR="00DD7413" w:rsidRPr="00636B2F">
        <w:rPr>
          <w:rFonts w:ascii="Times New Roman" w:hAnsi="Times New Roman" w:cs="Times New Roman"/>
          <w:color w:val="000000" w:themeColor="text1"/>
          <w:szCs w:val="21"/>
        </w:rPr>
        <w:t xml:space="preserve"> *</w:t>
      </w:r>
      <w:r w:rsidR="00DD7413" w:rsidRPr="00636B2F">
        <w:rPr>
          <w:rFonts w:ascii="Times New Roman" w:hAnsi="Times New Roman" w:cs="Times New Roman"/>
          <w:i/>
          <w:color w:val="000000" w:themeColor="text1"/>
          <w:szCs w:val="21"/>
        </w:rPr>
        <w:t xml:space="preserve"> P</w:t>
      </w:r>
      <w:r w:rsidR="00DD7413" w:rsidRPr="00636B2F">
        <w:rPr>
          <w:rFonts w:ascii="Times New Roman" w:hAnsi="Times New Roman" w:cs="Times New Roman"/>
          <w:color w:val="000000" w:themeColor="text1"/>
          <w:szCs w:val="21"/>
        </w:rPr>
        <w:t>&lt; 0.05</w:t>
      </w:r>
      <w:r w:rsidR="00DD7413" w:rsidRPr="00636B2F">
        <w:rPr>
          <w:rFonts w:ascii="Times New Roman" w:eastAsia="宋体" w:hAnsi="Times New Roman" w:cs="Times New Roman"/>
          <w:bCs/>
          <w:color w:val="000000" w:themeColor="text1"/>
          <w:szCs w:val="21"/>
        </w:rPr>
        <w:t xml:space="preserve">, </w:t>
      </w:r>
      <w:bookmarkStart w:id="11" w:name="OLE_LINK188"/>
      <w:bookmarkStart w:id="12" w:name="OLE_LINK189"/>
      <w:r w:rsidR="00DD7413" w:rsidRPr="00636B2F">
        <w:rPr>
          <w:rFonts w:ascii="Times New Roman" w:eastAsia="宋体" w:hAnsi="Times New Roman" w:cs="Times New Roman"/>
          <w:bCs/>
          <w:color w:val="000000" w:themeColor="text1"/>
          <w:szCs w:val="21"/>
        </w:rPr>
        <w:t>**</w:t>
      </w:r>
      <w:r w:rsidR="00DD7413" w:rsidRPr="00636B2F">
        <w:rPr>
          <w:rFonts w:ascii="Times New Roman" w:hAnsi="Times New Roman" w:cs="Times New Roman"/>
          <w:i/>
          <w:color w:val="000000" w:themeColor="text1"/>
          <w:szCs w:val="21"/>
        </w:rPr>
        <w:t xml:space="preserve"> P</w:t>
      </w:r>
      <w:r w:rsidR="00DD7413" w:rsidRPr="00636B2F">
        <w:rPr>
          <w:rFonts w:ascii="Times New Roman" w:hAnsi="Times New Roman" w:cs="Times New Roman"/>
          <w:color w:val="000000" w:themeColor="text1"/>
          <w:szCs w:val="21"/>
        </w:rPr>
        <w:t>&lt; 0.01.</w:t>
      </w:r>
      <w:bookmarkEnd w:id="11"/>
      <w:bookmarkEnd w:id="12"/>
    </w:p>
    <w:p w14:paraId="3EC172F1" w14:textId="77777777" w:rsidR="00DD7413" w:rsidRDefault="00DD7413" w:rsidP="00790C8C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4C228994" w14:textId="36F74F40" w:rsidR="004D2864" w:rsidRPr="00DD7413" w:rsidRDefault="0059240A" w:rsidP="00DD7413">
      <w:pPr>
        <w:spacing w:line="48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hAnsi="Times New Roman"/>
          <w:b/>
          <w:sz w:val="20"/>
          <w:szCs w:val="20"/>
        </w:rPr>
        <w:t>Supplementary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Figure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FC5BC5">
        <w:rPr>
          <w:rFonts w:ascii="Times New Roman" w:hAnsi="Times New Roman"/>
          <w:b/>
          <w:sz w:val="20"/>
          <w:szCs w:val="20"/>
        </w:rPr>
        <w:t>3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="00DD7413" w:rsidRPr="004C51F9">
        <w:rPr>
          <w:rFonts w:ascii="Times New Roman" w:eastAsia="宋体" w:hAnsi="Times New Roman" w:cs="Times New Roman"/>
          <w:b/>
          <w:szCs w:val="21"/>
        </w:rPr>
        <w:t>The results of spontaneous co-activation pattern analysis within SN in both groups (The replication data set).</w:t>
      </w:r>
      <w:r w:rsidR="00DD7413" w:rsidRPr="00DD7413">
        <w:rPr>
          <w:rFonts w:ascii="Times New Roman" w:eastAsia="宋体" w:hAnsi="Times New Roman" w:cs="Times New Roman"/>
          <w:bCs/>
          <w:szCs w:val="21"/>
        </w:rPr>
        <w:t xml:space="preserve">  A, </w:t>
      </w:r>
      <w:r w:rsidR="00DD7413">
        <w:rPr>
          <w:rFonts w:ascii="Times New Roman" w:eastAsia="宋体" w:hAnsi="Times New Roman" w:cs="Times New Roman"/>
          <w:bCs/>
          <w:szCs w:val="21"/>
        </w:rPr>
        <w:t>t</w:t>
      </w:r>
      <w:r w:rsidR="00DD7413" w:rsidRPr="00DD7413">
        <w:rPr>
          <w:rFonts w:ascii="Times New Roman" w:eastAsia="宋体" w:hAnsi="Times New Roman" w:cs="Times New Roman"/>
          <w:bCs/>
          <w:szCs w:val="21"/>
        </w:rPr>
        <w:t xml:space="preserve">he optimal threshold of SN was 5%. B, The SN pattern was decomposed into 15 SN-CAP maps in patients with MDD, while that of healthy controls was decomposed into 3 SN-CAP maps. C, </w:t>
      </w:r>
      <w:r w:rsidR="00DD7413">
        <w:rPr>
          <w:rFonts w:ascii="Times New Roman" w:eastAsia="宋体" w:hAnsi="Times New Roman" w:cs="Times New Roman"/>
          <w:bCs/>
          <w:szCs w:val="21"/>
        </w:rPr>
        <w:t>s</w:t>
      </w:r>
      <w:r w:rsidR="00DD7413" w:rsidRPr="00DD7413">
        <w:rPr>
          <w:rFonts w:ascii="Times New Roman" w:eastAsia="宋体" w:hAnsi="Times New Roman" w:cs="Times New Roman"/>
          <w:bCs/>
          <w:szCs w:val="21"/>
        </w:rPr>
        <w:t xml:space="preserve">ignificantly enhanced occurrence rate </w:t>
      </w:r>
      <w:r w:rsidR="00C81493">
        <w:rPr>
          <w:rFonts w:ascii="Times New Roman" w:eastAsia="宋体" w:hAnsi="Times New Roman" w:cs="Times New Roman"/>
          <w:bCs/>
          <w:szCs w:val="21"/>
        </w:rPr>
        <w:t xml:space="preserve">of distinct CAP maps and </w:t>
      </w:r>
      <w:r w:rsidR="00C8149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significant </w:t>
      </w:r>
      <w:r w:rsidR="00C81493">
        <w:rPr>
          <w:rFonts w:ascii="Times New Roman" w:eastAsia="宋体" w:hAnsi="Times New Roman" w:cs="Times New Roman"/>
          <w:color w:val="000000" w:themeColor="text1"/>
          <w:szCs w:val="21"/>
        </w:rPr>
        <w:t>reduced</w:t>
      </w:r>
      <w:r w:rsidR="00C8149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C81493">
        <w:rPr>
          <w:rFonts w:ascii="Times New Roman" w:eastAsia="宋体" w:hAnsi="Times New Roman" w:cs="Times New Roman"/>
          <w:color w:val="000000" w:themeColor="text1"/>
          <w:szCs w:val="21"/>
        </w:rPr>
        <w:t>number of transitions of CAP maps</w:t>
      </w:r>
      <w:r w:rsidR="00C81493" w:rsidRPr="00DD7413">
        <w:rPr>
          <w:rFonts w:ascii="Times New Roman" w:eastAsia="宋体" w:hAnsi="Times New Roman" w:cs="Times New Roman"/>
          <w:bCs/>
          <w:szCs w:val="21"/>
        </w:rPr>
        <w:t xml:space="preserve"> </w:t>
      </w:r>
      <w:r w:rsidR="00C81493">
        <w:rPr>
          <w:rFonts w:ascii="Times New Roman" w:eastAsia="宋体" w:hAnsi="Times New Roman" w:cs="Times New Roman"/>
          <w:bCs/>
          <w:szCs w:val="21"/>
        </w:rPr>
        <w:t>were</w:t>
      </w:r>
      <w:r w:rsidR="00DD7413" w:rsidRPr="00DD7413">
        <w:rPr>
          <w:rFonts w:ascii="Times New Roman" w:eastAsia="宋体" w:hAnsi="Times New Roman" w:cs="Times New Roman"/>
          <w:bCs/>
          <w:szCs w:val="21"/>
        </w:rPr>
        <w:t xml:space="preserve"> detected in patients; </w:t>
      </w:r>
      <w:r w:rsidR="00C41CDC" w:rsidRPr="00DD7413">
        <w:rPr>
          <w:rFonts w:ascii="Times New Roman" w:eastAsia="宋体" w:hAnsi="Times New Roman" w:cs="Times New Roman"/>
          <w:bCs/>
          <w:szCs w:val="21"/>
        </w:rPr>
        <w:t>** P&lt; 0.01</w:t>
      </w:r>
      <w:r w:rsidR="00C41CDC">
        <w:rPr>
          <w:rFonts w:ascii="Times New Roman" w:eastAsia="宋体" w:hAnsi="Times New Roman" w:cs="Times New Roman"/>
          <w:bCs/>
          <w:szCs w:val="21"/>
        </w:rPr>
        <w:t xml:space="preserve">; </w:t>
      </w:r>
      <w:r w:rsidR="00DD7413" w:rsidRPr="00DD7413">
        <w:rPr>
          <w:rFonts w:ascii="Times New Roman" w:eastAsia="宋体" w:hAnsi="Times New Roman" w:cs="Times New Roman"/>
          <w:bCs/>
          <w:szCs w:val="21"/>
        </w:rPr>
        <w:t>*** P&lt; 0.001.</w:t>
      </w:r>
    </w:p>
    <w:p w14:paraId="1D6C4A2C" w14:textId="77777777" w:rsidR="00DD7413" w:rsidRPr="00C81493" w:rsidRDefault="00DD7413" w:rsidP="00DD7413">
      <w:pPr>
        <w:spacing w:line="480" w:lineRule="auto"/>
      </w:pPr>
    </w:p>
    <w:p w14:paraId="49F6EE4D" w14:textId="31FD8A7A" w:rsidR="004D2864" w:rsidRPr="004D2864" w:rsidRDefault="004D2864" w:rsidP="004D2864">
      <w:pPr>
        <w:spacing w:line="480" w:lineRule="auto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hAnsi="Times New Roman"/>
          <w:b/>
          <w:sz w:val="20"/>
          <w:szCs w:val="20"/>
        </w:rPr>
        <w:t>Supplementary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Figure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FC5BC5">
        <w:rPr>
          <w:rFonts w:ascii="Times New Roman" w:hAnsi="Times New Roman"/>
          <w:b/>
          <w:sz w:val="20"/>
          <w:szCs w:val="20"/>
        </w:rPr>
        <w:t>4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The results of spontaneous co-activation pattern analysis within </w:t>
      </w:r>
      <w:r w:rsidR="00DD7413" w:rsidRPr="00636B2F">
        <w:rPr>
          <w:rFonts w:ascii="Times New Roman" w:eastAsia="宋体" w:hAnsi="Times New Roman" w:cs="Times New Roman" w:hint="eastAsia"/>
          <w:b/>
          <w:color w:val="000000" w:themeColor="text1"/>
          <w:szCs w:val="21"/>
        </w:rPr>
        <w:t>LCC</w:t>
      </w:r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N in both groups (The </w:t>
      </w:r>
      <w:r w:rsidR="00DD7413">
        <w:rPr>
          <w:rFonts w:ascii="Times New Roman" w:eastAsia="宋体" w:hAnsi="Times New Roman" w:cs="Times New Roman"/>
          <w:b/>
          <w:color w:val="000000" w:themeColor="text1"/>
          <w:szCs w:val="21"/>
        </w:rPr>
        <w:t>replication</w:t>
      </w:r>
      <w:r w:rsidR="00DD7413" w:rsidRPr="00636B2F">
        <w:rPr>
          <w:rFonts w:ascii="Times New Roman" w:eastAsia="宋体" w:hAnsi="Times New Roman" w:cs="Times New Roman"/>
          <w:b/>
          <w:color w:val="000000" w:themeColor="text1"/>
          <w:szCs w:val="21"/>
        </w:rPr>
        <w:t xml:space="preserve"> data set).  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A, </w:t>
      </w:r>
      <w:r w:rsidR="00DD7413">
        <w:rPr>
          <w:rFonts w:ascii="Times New Roman" w:eastAsia="宋体" w:hAnsi="Times New Roman" w:cs="Times New Roman"/>
          <w:color w:val="000000" w:themeColor="text1"/>
          <w:szCs w:val="21"/>
        </w:rPr>
        <w:t>t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>he optimal threshold of LCCN was 7%. B, The LCCN pattern was decomposed into 2 LCCN-CAP maps in patients with MDD, while that of healthy controls</w:t>
      </w:r>
      <w:r w:rsidR="00DD7413" w:rsidRPr="00636B2F" w:rsidDel="006F5D32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was decomposed into 10 LCCN-CAP maps. C, significant </w:t>
      </w:r>
      <w:r w:rsidR="00C81493">
        <w:rPr>
          <w:rFonts w:ascii="Times New Roman" w:eastAsia="宋体" w:hAnsi="Times New Roman" w:cs="Times New Roman"/>
          <w:color w:val="000000" w:themeColor="text1"/>
          <w:szCs w:val="21"/>
        </w:rPr>
        <w:t>reduced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C81493">
        <w:rPr>
          <w:rFonts w:ascii="Times New Roman" w:eastAsia="宋体" w:hAnsi="Times New Roman" w:cs="Times New Roman"/>
          <w:color w:val="000000" w:themeColor="text1"/>
          <w:szCs w:val="21"/>
        </w:rPr>
        <w:t>number of transitions of CAP maps</w:t>
      </w:r>
      <w:r w:rsidR="00DD7413" w:rsidRPr="00636B2F">
        <w:rPr>
          <w:rFonts w:ascii="Times New Roman" w:eastAsia="宋体" w:hAnsi="Times New Roman" w:cs="Times New Roman"/>
          <w:color w:val="000000" w:themeColor="text1"/>
          <w:szCs w:val="21"/>
        </w:rPr>
        <w:t xml:space="preserve"> were observed in patients.</w:t>
      </w:r>
    </w:p>
    <w:p w14:paraId="2A6042FF" w14:textId="79F3E1A8" w:rsidR="004D2864" w:rsidRDefault="004D2864"/>
    <w:p w14:paraId="1C24D242" w14:textId="0366AB7D" w:rsidR="0051687F" w:rsidRPr="00752723" w:rsidRDefault="0051687F" w:rsidP="00956DAB">
      <w:pPr>
        <w:spacing w:line="480" w:lineRule="auto"/>
        <w:rPr>
          <w:rFonts w:ascii="Times New Roman" w:eastAsia="宋体" w:hAnsi="Times New Roman" w:cs="Times New Roman"/>
          <w:szCs w:val="21"/>
        </w:rPr>
      </w:pPr>
      <w:bookmarkStart w:id="13" w:name="OLE_LINK214"/>
      <w:bookmarkStart w:id="14" w:name="OLE_LINK215"/>
      <w:bookmarkStart w:id="15" w:name="OLE_LINK28"/>
      <w:bookmarkStart w:id="16" w:name="OLE_LINK29"/>
      <w:r>
        <w:rPr>
          <w:rFonts w:ascii="Times New Roman" w:hAnsi="Times New Roman"/>
          <w:b/>
          <w:sz w:val="20"/>
          <w:szCs w:val="20"/>
        </w:rPr>
        <w:lastRenderedPageBreak/>
        <w:t>Supplementary</w:t>
      </w:r>
      <w:bookmarkEnd w:id="13"/>
      <w:bookmarkEnd w:id="14"/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hint="eastAsia"/>
          <w:b/>
          <w:sz w:val="20"/>
          <w:szCs w:val="20"/>
        </w:rPr>
        <w:t>Figure</w:t>
      </w:r>
      <w:r w:rsidRPr="00C50FE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FC5BC5">
        <w:rPr>
          <w:rFonts w:ascii="Times New Roman" w:hAnsi="Times New Roman"/>
          <w:b/>
          <w:sz w:val="20"/>
          <w:szCs w:val="20"/>
        </w:rPr>
        <w:t>5</w:t>
      </w:r>
      <w:r>
        <w:rPr>
          <w:rFonts w:ascii="Times New Roman" w:hAnsi="Times New Roman" w:hint="eastAsia"/>
          <w:b/>
          <w:sz w:val="20"/>
          <w:szCs w:val="20"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bookmarkEnd w:id="15"/>
      <w:bookmarkEnd w:id="16"/>
      <w:r w:rsidR="00752723" w:rsidRPr="00752723">
        <w:rPr>
          <w:rFonts w:ascii="Times New Roman" w:eastAsia="宋体" w:hAnsi="Times New Roman" w:cs="Times New Roman"/>
          <w:b/>
          <w:bCs/>
          <w:szCs w:val="21"/>
        </w:rPr>
        <w:t xml:space="preserve">The results of spontaneous co-activation pattern analysis within RCCN in both groups (The </w:t>
      </w:r>
      <w:r w:rsidR="00752723">
        <w:rPr>
          <w:rFonts w:ascii="Times New Roman" w:eastAsia="宋体" w:hAnsi="Times New Roman" w:cs="Times New Roman"/>
          <w:b/>
          <w:bCs/>
          <w:szCs w:val="21"/>
        </w:rPr>
        <w:t>replication</w:t>
      </w:r>
      <w:r w:rsidR="00752723" w:rsidRPr="00752723">
        <w:rPr>
          <w:rFonts w:ascii="Times New Roman" w:eastAsia="宋体" w:hAnsi="Times New Roman" w:cs="Times New Roman"/>
          <w:b/>
          <w:bCs/>
          <w:szCs w:val="21"/>
        </w:rPr>
        <w:t xml:space="preserve"> data set).</w:t>
      </w:r>
      <w:r w:rsidR="00752723" w:rsidRPr="00752723">
        <w:rPr>
          <w:rFonts w:ascii="Times New Roman" w:eastAsia="宋体" w:hAnsi="Times New Roman" w:cs="Times New Roman"/>
          <w:szCs w:val="21"/>
        </w:rPr>
        <w:t xml:space="preserve"> </w:t>
      </w:r>
      <w:r w:rsidR="00752723">
        <w:rPr>
          <w:rFonts w:ascii="Times New Roman" w:eastAsia="宋体" w:hAnsi="Times New Roman" w:cs="Times New Roman"/>
          <w:szCs w:val="21"/>
        </w:rPr>
        <w:t xml:space="preserve"> </w:t>
      </w:r>
      <w:r w:rsidR="00752723" w:rsidRPr="00752723">
        <w:rPr>
          <w:rFonts w:ascii="Times New Roman" w:eastAsia="宋体" w:hAnsi="Times New Roman" w:cs="Times New Roman"/>
          <w:szCs w:val="21"/>
        </w:rPr>
        <w:t xml:space="preserve">A, </w:t>
      </w:r>
      <w:r w:rsidR="00752723">
        <w:rPr>
          <w:rFonts w:ascii="Times New Roman" w:eastAsia="宋体" w:hAnsi="Times New Roman" w:cs="Times New Roman"/>
          <w:szCs w:val="21"/>
        </w:rPr>
        <w:t>t</w:t>
      </w:r>
      <w:r w:rsidR="00752723" w:rsidRPr="00752723">
        <w:rPr>
          <w:rFonts w:ascii="Times New Roman" w:eastAsia="宋体" w:hAnsi="Times New Roman" w:cs="Times New Roman"/>
          <w:szCs w:val="21"/>
        </w:rPr>
        <w:t xml:space="preserve">he optimal threshold of RCCN was 5%. B, The RCCN pattern was decomposed into 7 RCCN-CAP maps in patients with MDD, while that of healthy controls was decomposed into 10 RCCN-CAP maps. C, </w:t>
      </w:r>
      <w:r w:rsidR="00011F74">
        <w:rPr>
          <w:rFonts w:ascii="Times New Roman" w:eastAsia="宋体" w:hAnsi="Times New Roman" w:cs="Times New Roman"/>
          <w:szCs w:val="21"/>
        </w:rPr>
        <w:t>n</w:t>
      </w:r>
      <w:r w:rsidR="00752723" w:rsidRPr="00752723">
        <w:rPr>
          <w:rFonts w:ascii="Times New Roman" w:eastAsia="宋体" w:hAnsi="Times New Roman" w:cs="Times New Roman"/>
          <w:szCs w:val="21"/>
        </w:rPr>
        <w:t>o significant difference in occurrence rate</w:t>
      </w:r>
      <w:r w:rsidR="00FC5BC5">
        <w:rPr>
          <w:rFonts w:ascii="Times New Roman" w:eastAsia="宋体" w:hAnsi="Times New Roman" w:cs="Times New Roman"/>
          <w:szCs w:val="21"/>
        </w:rPr>
        <w:t xml:space="preserve"> of distinct CAP maps,</w:t>
      </w:r>
      <w:r w:rsidR="00752723" w:rsidRPr="00752723">
        <w:rPr>
          <w:rFonts w:ascii="Times New Roman" w:eastAsia="宋体" w:hAnsi="Times New Roman" w:cs="Times New Roman"/>
          <w:szCs w:val="21"/>
        </w:rPr>
        <w:t xml:space="preserve"> within-cluster similarity</w:t>
      </w:r>
      <w:r w:rsidR="00FC5BC5">
        <w:rPr>
          <w:rFonts w:ascii="Times New Roman" w:eastAsia="宋体" w:hAnsi="Times New Roman" w:cs="Times New Roman"/>
          <w:szCs w:val="21"/>
        </w:rPr>
        <w:t xml:space="preserve"> and number of transitions of CAP maps</w:t>
      </w:r>
      <w:r w:rsidR="00752723" w:rsidRPr="00752723">
        <w:rPr>
          <w:rFonts w:ascii="Times New Roman" w:eastAsia="宋体" w:hAnsi="Times New Roman" w:cs="Times New Roman"/>
          <w:szCs w:val="21"/>
        </w:rPr>
        <w:t xml:space="preserve"> were observed in patients.</w:t>
      </w:r>
    </w:p>
    <w:sectPr w:rsidR="0051687F" w:rsidRPr="0075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37D408" w14:textId="77777777" w:rsidR="00E61CBC" w:rsidRDefault="00E61CBC" w:rsidP="00EB3878">
      <w:r>
        <w:separator/>
      </w:r>
    </w:p>
  </w:endnote>
  <w:endnote w:type="continuationSeparator" w:id="0">
    <w:p w14:paraId="5294188A" w14:textId="77777777" w:rsidR="00E61CBC" w:rsidRDefault="00E61CBC" w:rsidP="00EB3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3FD594" w14:textId="77777777" w:rsidR="00E61CBC" w:rsidRDefault="00E61CBC" w:rsidP="00EB3878">
      <w:r>
        <w:separator/>
      </w:r>
    </w:p>
  </w:footnote>
  <w:footnote w:type="continuationSeparator" w:id="0">
    <w:p w14:paraId="1908195C" w14:textId="77777777" w:rsidR="00E61CBC" w:rsidRDefault="00E61CBC" w:rsidP="00EB3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5B"/>
    <w:rsid w:val="00011F74"/>
    <w:rsid w:val="00024A77"/>
    <w:rsid w:val="00110D20"/>
    <w:rsid w:val="00135CD5"/>
    <w:rsid w:val="00135DD3"/>
    <w:rsid w:val="00150710"/>
    <w:rsid w:val="00150B7C"/>
    <w:rsid w:val="00155AA9"/>
    <w:rsid w:val="001F2EFF"/>
    <w:rsid w:val="00220BEC"/>
    <w:rsid w:val="0023025A"/>
    <w:rsid w:val="00232A3C"/>
    <w:rsid w:val="00255FD8"/>
    <w:rsid w:val="00313ABA"/>
    <w:rsid w:val="003150CB"/>
    <w:rsid w:val="003879C3"/>
    <w:rsid w:val="003B1165"/>
    <w:rsid w:val="003E011C"/>
    <w:rsid w:val="003E27BB"/>
    <w:rsid w:val="0042764B"/>
    <w:rsid w:val="004B3F8F"/>
    <w:rsid w:val="004C51F9"/>
    <w:rsid w:val="004D2864"/>
    <w:rsid w:val="004F3A34"/>
    <w:rsid w:val="004F3C5B"/>
    <w:rsid w:val="00501B2A"/>
    <w:rsid w:val="0051687F"/>
    <w:rsid w:val="005679F3"/>
    <w:rsid w:val="0059240A"/>
    <w:rsid w:val="005A58EC"/>
    <w:rsid w:val="005E1811"/>
    <w:rsid w:val="00653C8D"/>
    <w:rsid w:val="006A1B71"/>
    <w:rsid w:val="006C696C"/>
    <w:rsid w:val="0073463B"/>
    <w:rsid w:val="00752723"/>
    <w:rsid w:val="00790C8C"/>
    <w:rsid w:val="007A0E87"/>
    <w:rsid w:val="007E6B61"/>
    <w:rsid w:val="00802E24"/>
    <w:rsid w:val="00820CDE"/>
    <w:rsid w:val="00835B00"/>
    <w:rsid w:val="0087520F"/>
    <w:rsid w:val="008849A3"/>
    <w:rsid w:val="00884C41"/>
    <w:rsid w:val="008D4A02"/>
    <w:rsid w:val="008F33CC"/>
    <w:rsid w:val="008F5FF9"/>
    <w:rsid w:val="0094007C"/>
    <w:rsid w:val="009545D6"/>
    <w:rsid w:val="00956DAB"/>
    <w:rsid w:val="00A00C26"/>
    <w:rsid w:val="00A14BF4"/>
    <w:rsid w:val="00A24559"/>
    <w:rsid w:val="00A53AD7"/>
    <w:rsid w:val="00A92B3D"/>
    <w:rsid w:val="00A95182"/>
    <w:rsid w:val="00AA2AD3"/>
    <w:rsid w:val="00AB03EB"/>
    <w:rsid w:val="00AD330F"/>
    <w:rsid w:val="00AE6D43"/>
    <w:rsid w:val="00AF4FC0"/>
    <w:rsid w:val="00B22447"/>
    <w:rsid w:val="00B71942"/>
    <w:rsid w:val="00B8659E"/>
    <w:rsid w:val="00BB4945"/>
    <w:rsid w:val="00BD2DD7"/>
    <w:rsid w:val="00BD5702"/>
    <w:rsid w:val="00C32D2E"/>
    <w:rsid w:val="00C41CDC"/>
    <w:rsid w:val="00C6339A"/>
    <w:rsid w:val="00C72A23"/>
    <w:rsid w:val="00C751F3"/>
    <w:rsid w:val="00C81493"/>
    <w:rsid w:val="00C90A84"/>
    <w:rsid w:val="00CC4653"/>
    <w:rsid w:val="00CD6225"/>
    <w:rsid w:val="00CE7D41"/>
    <w:rsid w:val="00D5652E"/>
    <w:rsid w:val="00DD0C8E"/>
    <w:rsid w:val="00DD7413"/>
    <w:rsid w:val="00E5466C"/>
    <w:rsid w:val="00E61CBC"/>
    <w:rsid w:val="00E62F76"/>
    <w:rsid w:val="00EA4B40"/>
    <w:rsid w:val="00EB3878"/>
    <w:rsid w:val="00ED5248"/>
    <w:rsid w:val="00EE25C5"/>
    <w:rsid w:val="00EF6C3F"/>
    <w:rsid w:val="00F620E1"/>
    <w:rsid w:val="00F970AE"/>
    <w:rsid w:val="00FC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F432C"/>
  <w15:chartTrackingRefBased/>
  <w15:docId w15:val="{09C9117F-8E8F-4BAE-94A5-4D7E72F9C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5DD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0C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90C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3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38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3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3878"/>
    <w:rPr>
      <w:sz w:val="18"/>
      <w:szCs w:val="18"/>
    </w:rPr>
  </w:style>
  <w:style w:type="table" w:styleId="a7">
    <w:name w:val="Table Grid"/>
    <w:basedOn w:val="a1"/>
    <w:uiPriority w:val="59"/>
    <w:rsid w:val="00EB3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790C8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90C8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38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3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Office User</cp:lastModifiedBy>
  <cp:revision>92</cp:revision>
  <dcterms:created xsi:type="dcterms:W3CDTF">2019-09-17T11:40:00Z</dcterms:created>
  <dcterms:modified xsi:type="dcterms:W3CDTF">2021-06-07T12:11:00Z</dcterms:modified>
</cp:coreProperties>
</file>