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05179" w14:textId="77777777" w:rsidR="00037149" w:rsidRPr="0050692E" w:rsidRDefault="00037149" w:rsidP="0003714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4764053"/>
      <w:r w:rsidRPr="0050692E">
        <w:rPr>
          <w:rFonts w:ascii="Times New Roman" w:hAnsi="Times New Roman" w:cs="Times New Roman"/>
          <w:b/>
          <w:bCs/>
          <w:sz w:val="28"/>
          <w:szCs w:val="28"/>
        </w:rPr>
        <w:t xml:space="preserve">Knocking-out the </w:t>
      </w:r>
      <w:proofErr w:type="spellStart"/>
      <w:r w:rsidRPr="0050692E">
        <w:rPr>
          <w:rFonts w:ascii="Times New Roman" w:hAnsi="Times New Roman" w:cs="Times New Roman"/>
          <w:b/>
          <w:bCs/>
          <w:sz w:val="28"/>
          <w:szCs w:val="28"/>
        </w:rPr>
        <w:t>brassinosteroid</w:t>
      </w:r>
      <w:proofErr w:type="spellEnd"/>
      <w:r w:rsidRPr="0050692E">
        <w:rPr>
          <w:rFonts w:ascii="Times New Roman" w:hAnsi="Times New Roman" w:cs="Times New Roman"/>
          <w:b/>
          <w:bCs/>
          <w:sz w:val="28"/>
          <w:szCs w:val="28"/>
        </w:rPr>
        <w:t xml:space="preserve">-biosynthesis genes </w:t>
      </w:r>
      <w:r w:rsidRPr="0050692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DWARF1 </w:t>
      </w:r>
      <w:r w:rsidRPr="0050692E">
        <w:rPr>
          <w:rFonts w:ascii="Times New Roman" w:hAnsi="Times New Roman" w:cs="Times New Roman"/>
          <w:b/>
          <w:bCs/>
          <w:sz w:val="28"/>
          <w:szCs w:val="28"/>
        </w:rPr>
        <w:t xml:space="preserve">or </w:t>
      </w:r>
      <w:r w:rsidRPr="0050692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DWARF4 </w:t>
      </w:r>
      <w:r w:rsidRPr="0050692E">
        <w:rPr>
          <w:rFonts w:ascii="Times New Roman" w:hAnsi="Times New Roman" w:cs="Times New Roman"/>
          <w:b/>
          <w:bCs/>
          <w:sz w:val="28"/>
          <w:szCs w:val="28"/>
        </w:rPr>
        <w:t xml:space="preserve">produces upright canopy architecture in wheat </w:t>
      </w:r>
    </w:p>
    <w:p w14:paraId="03023912" w14:textId="714CCAC5" w:rsidR="00037149" w:rsidRPr="0050692E" w:rsidRDefault="00037149" w:rsidP="00037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2E">
        <w:rPr>
          <w:rFonts w:ascii="Times New Roman" w:hAnsi="Times New Roman" w:cs="Times New Roman"/>
          <w:sz w:val="24"/>
          <w:szCs w:val="24"/>
        </w:rPr>
        <w:t xml:space="preserve">Manpartik S. Gill, Andrew L. Phillips, </w:t>
      </w:r>
      <w:proofErr w:type="spellStart"/>
      <w:r w:rsidRPr="0050692E">
        <w:rPr>
          <w:rFonts w:ascii="Times New Roman" w:hAnsi="Times New Roman" w:cs="Times New Roman"/>
          <w:sz w:val="24"/>
          <w:szCs w:val="24"/>
        </w:rPr>
        <w:t>Danuše</w:t>
      </w:r>
      <w:proofErr w:type="spellEnd"/>
      <w:r w:rsidRPr="0050692E">
        <w:rPr>
          <w:rFonts w:ascii="Times New Roman" w:hAnsi="Times New Roman" w:cs="Times New Roman"/>
          <w:sz w:val="24"/>
          <w:szCs w:val="24"/>
        </w:rPr>
        <w:t xml:space="preserve"> Tarkowská,</w:t>
      </w:r>
      <w:r w:rsidRPr="005069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692E">
        <w:rPr>
          <w:rFonts w:ascii="Times New Roman" w:hAnsi="Times New Roman" w:cs="Times New Roman"/>
          <w:sz w:val="24"/>
          <w:szCs w:val="24"/>
        </w:rPr>
        <w:t>John Addy, Nicolas Virlet, John Foulkes, Stephen Pearce, Stephen G. Thomas, Peter Hedden</w:t>
      </w:r>
    </w:p>
    <w:p w14:paraId="2B9AB32D" w14:textId="77777777" w:rsidR="009B2923" w:rsidRDefault="009B2923" w:rsidP="00037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6296A" w14:textId="0D3B3801" w:rsidR="00DE325E" w:rsidRPr="0050692E" w:rsidRDefault="00DE325E" w:rsidP="000371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2E">
        <w:rPr>
          <w:rFonts w:ascii="Times New Roman" w:hAnsi="Times New Roman" w:cs="Times New Roman"/>
          <w:b/>
          <w:bCs/>
          <w:sz w:val="24"/>
          <w:szCs w:val="24"/>
        </w:rPr>
        <w:t>Additional file 1</w:t>
      </w:r>
    </w:p>
    <w:p w14:paraId="14A551DC" w14:textId="77777777" w:rsidR="009B2923" w:rsidRPr="00B57CFF" w:rsidRDefault="009B2923" w:rsidP="009B2923">
      <w:pPr>
        <w:spacing w:line="360" w:lineRule="auto"/>
        <w:jc w:val="both"/>
      </w:pPr>
      <w:bookmarkStart w:id="1" w:name="_Hlk194764639"/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r w:rsidRPr="00B57CFF">
        <w:rPr>
          <w:rFonts w:ascii="Times New Roman" w:hAnsi="Times New Roman" w:cs="Times New Roman"/>
          <w:i/>
          <w:sz w:val="24"/>
          <w:szCs w:val="24"/>
        </w:rPr>
        <w:t xml:space="preserve">DWF1 </w:t>
      </w:r>
      <w:r w:rsidRPr="00B57CFF">
        <w:rPr>
          <w:rFonts w:ascii="Times New Roman" w:hAnsi="Times New Roman" w:cs="Times New Roman"/>
          <w:iCs/>
          <w:sz w:val="24"/>
          <w:szCs w:val="24"/>
        </w:rPr>
        <w:t>and</w:t>
      </w:r>
      <w:r w:rsidRPr="00B57CFF">
        <w:rPr>
          <w:rFonts w:ascii="Times New Roman" w:hAnsi="Times New Roman" w:cs="Times New Roman"/>
          <w:i/>
          <w:sz w:val="24"/>
          <w:szCs w:val="24"/>
        </w:rPr>
        <w:t xml:space="preserve"> DWF4</w:t>
      </w:r>
      <w:r w:rsidRPr="00B57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FF">
        <w:rPr>
          <w:rFonts w:ascii="Times New Roman" w:hAnsi="Times New Roman" w:cs="Times New Roman"/>
          <w:sz w:val="24"/>
          <w:szCs w:val="24"/>
        </w:rPr>
        <w:t>homoeologues</w:t>
      </w:r>
      <w:proofErr w:type="spellEnd"/>
      <w:r w:rsidRPr="00B57CFF">
        <w:rPr>
          <w:rFonts w:ascii="Times New Roman" w:hAnsi="Times New Roman" w:cs="Times New Roman"/>
          <w:sz w:val="24"/>
          <w:szCs w:val="24"/>
        </w:rPr>
        <w:t xml:space="preserve"> and mutant alleles used in this study. </w:t>
      </w:r>
    </w:p>
    <w:p w14:paraId="254228F5" w14:textId="77777777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S2:</w:t>
      </w:r>
      <w:r w:rsidRPr="00833E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7CFF">
        <w:rPr>
          <w:rFonts w:ascii="Times New Roman" w:hAnsi="Times New Roman" w:cs="Times New Roman"/>
          <w:sz w:val="24"/>
          <w:szCs w:val="24"/>
        </w:rPr>
        <w:t xml:space="preserve">Phenotypic characterization of all combinatorial </w:t>
      </w:r>
      <w:r w:rsidRPr="00B57CFF">
        <w:rPr>
          <w:rFonts w:ascii="Times New Roman" w:hAnsi="Times New Roman" w:cs="Times New Roman"/>
          <w:i/>
          <w:iCs/>
          <w:sz w:val="24"/>
          <w:szCs w:val="24"/>
        </w:rPr>
        <w:t>dwf1</w:t>
      </w:r>
      <w:r w:rsidRPr="00B57CFF">
        <w:rPr>
          <w:rFonts w:ascii="Times New Roman" w:hAnsi="Times New Roman" w:cs="Times New Roman"/>
          <w:sz w:val="24"/>
          <w:szCs w:val="24"/>
        </w:rPr>
        <w:t xml:space="preserve"> and </w:t>
      </w:r>
      <w:r w:rsidRPr="00B57CFF">
        <w:rPr>
          <w:rFonts w:ascii="Times New Roman" w:hAnsi="Times New Roman" w:cs="Times New Roman"/>
          <w:i/>
          <w:iCs/>
          <w:sz w:val="24"/>
          <w:szCs w:val="24"/>
        </w:rPr>
        <w:t>dwf4</w:t>
      </w:r>
      <w:r w:rsidRPr="00B57CFF">
        <w:rPr>
          <w:rFonts w:ascii="Times New Roman" w:hAnsi="Times New Roman" w:cs="Times New Roman"/>
          <w:sz w:val="24"/>
          <w:szCs w:val="24"/>
        </w:rPr>
        <w:t xml:space="preserve"> mutants under glasshouse conditions. </w:t>
      </w:r>
    </w:p>
    <w:p w14:paraId="762A1624" w14:textId="09504EC5" w:rsidR="009B2923" w:rsidRPr="003D44E7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C9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72C9E">
        <w:rPr>
          <w:rFonts w:ascii="Times New Roman" w:hAnsi="Times New Roman" w:cs="Times New Roman"/>
          <w:sz w:val="24"/>
          <w:szCs w:val="24"/>
        </w:rPr>
        <w:t xml:space="preserve"> </w:t>
      </w:r>
      <w:r w:rsidRPr="00B57CFF">
        <w:rPr>
          <w:rFonts w:ascii="Times New Roman" w:hAnsi="Times New Roman" w:cs="Times New Roman"/>
          <w:sz w:val="24"/>
          <w:szCs w:val="24"/>
        </w:rPr>
        <w:t xml:space="preserve">Phenotype of Cadenza and </w:t>
      </w:r>
      <w:r w:rsidRPr="00B57CFF">
        <w:rPr>
          <w:rFonts w:ascii="Times New Roman" w:hAnsi="Times New Roman" w:cs="Times New Roman"/>
          <w:i/>
          <w:iCs/>
          <w:sz w:val="24"/>
          <w:szCs w:val="24"/>
        </w:rPr>
        <w:t>dwf1-abd</w:t>
      </w:r>
      <w:r w:rsidRPr="00B57CFF">
        <w:rPr>
          <w:rFonts w:ascii="Times New Roman" w:hAnsi="Times New Roman" w:cs="Times New Roman"/>
          <w:sz w:val="24"/>
          <w:szCs w:val="24"/>
        </w:rPr>
        <w:t xml:space="preserve"> mutant at the tillering stage in the field.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06CCC" w14:textId="0F239127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S4: </w:t>
      </w:r>
      <w:r w:rsidRPr="00B57CFF">
        <w:rPr>
          <w:rFonts w:ascii="Times New Roman" w:hAnsi="Times New Roman" w:cs="Times New Roman"/>
          <w:sz w:val="24"/>
          <w:szCs w:val="24"/>
        </w:rPr>
        <w:t xml:space="preserve">High throughput phenotyping of </w:t>
      </w:r>
      <w:r w:rsidRPr="00B57CFF">
        <w:rPr>
          <w:rFonts w:ascii="Times New Roman" w:hAnsi="Times New Roman" w:cs="Times New Roman"/>
          <w:i/>
          <w:iCs/>
          <w:sz w:val="24"/>
          <w:szCs w:val="24"/>
        </w:rPr>
        <w:t>dwf1-abd</w:t>
      </w:r>
      <w:r w:rsidRPr="00B57CFF">
        <w:rPr>
          <w:rFonts w:ascii="Times New Roman" w:hAnsi="Times New Roman" w:cs="Times New Roman"/>
          <w:sz w:val="24"/>
          <w:szCs w:val="24"/>
        </w:rPr>
        <w:t xml:space="preserve"> mutant under Field </w:t>
      </w:r>
      <w:proofErr w:type="spellStart"/>
      <w:r w:rsidRPr="00B57CFF">
        <w:rPr>
          <w:rFonts w:ascii="Times New Roman" w:hAnsi="Times New Roman" w:cs="Times New Roman"/>
          <w:sz w:val="24"/>
          <w:szCs w:val="24"/>
        </w:rPr>
        <w:t>Scanalyzer</w:t>
      </w:r>
      <w:proofErr w:type="spellEnd"/>
      <w:r w:rsidRPr="00B57C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2B7664" w14:textId="77777777" w:rsidR="009B2923" w:rsidRPr="003D44E7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E7">
        <w:rPr>
          <w:rFonts w:ascii="Times New Roman" w:hAnsi="Times New Roman" w:cs="Times New Roman"/>
          <w:b/>
          <w:bCs/>
          <w:sz w:val="24"/>
          <w:szCs w:val="24"/>
        </w:rPr>
        <w:t>Figure S5: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4E7">
        <w:rPr>
          <w:rFonts w:ascii="Times New Roman" w:hAnsi="Times New Roman" w:cs="Times New Roman"/>
          <w:sz w:val="24"/>
          <w:szCs w:val="24"/>
        </w:rPr>
        <w:t xml:space="preserve">Expression of </w:t>
      </w:r>
      <w:r w:rsidRPr="003D44E7">
        <w:rPr>
          <w:rFonts w:ascii="Times New Roman" w:hAnsi="Times New Roman" w:cs="Times New Roman"/>
          <w:i/>
          <w:iCs/>
          <w:sz w:val="24"/>
          <w:szCs w:val="24"/>
        </w:rPr>
        <w:t>DWF1</w:t>
      </w:r>
      <w:r w:rsidRPr="003D44E7">
        <w:rPr>
          <w:rFonts w:ascii="Times New Roman" w:hAnsi="Times New Roman" w:cs="Times New Roman"/>
          <w:sz w:val="24"/>
          <w:szCs w:val="24"/>
        </w:rPr>
        <w:t xml:space="preserve"> genes in wheat variety ‘</w:t>
      </w:r>
      <w:proofErr w:type="spellStart"/>
      <w:r w:rsidRPr="003D44E7">
        <w:rPr>
          <w:rFonts w:ascii="Times New Roman" w:hAnsi="Times New Roman" w:cs="Times New Roman"/>
          <w:sz w:val="24"/>
          <w:szCs w:val="24"/>
        </w:rPr>
        <w:t>Azhurnaya</w:t>
      </w:r>
      <w:proofErr w:type="spellEnd"/>
      <w:r w:rsidRPr="003D44E7">
        <w:rPr>
          <w:rFonts w:ascii="Times New Roman" w:hAnsi="Times New Roman" w:cs="Times New Roman"/>
          <w:sz w:val="24"/>
          <w:szCs w:val="24"/>
        </w:rPr>
        <w:t xml:space="preserve">’. </w:t>
      </w:r>
    </w:p>
    <w:p w14:paraId="628447C7" w14:textId="20C06CA8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3CC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3D44E7">
        <w:rPr>
          <w:rFonts w:ascii="Times New Roman" w:hAnsi="Times New Roman" w:cs="Times New Roman"/>
          <w:sz w:val="24"/>
          <w:szCs w:val="24"/>
        </w:rPr>
        <w:t xml:space="preserve">Expression of </w:t>
      </w:r>
      <w:r w:rsidRPr="003D44E7">
        <w:rPr>
          <w:rFonts w:ascii="Times New Roman" w:hAnsi="Times New Roman" w:cs="Times New Roman"/>
          <w:i/>
          <w:iCs/>
          <w:sz w:val="24"/>
          <w:szCs w:val="24"/>
        </w:rPr>
        <w:t>DWF4</w:t>
      </w:r>
      <w:r w:rsidRPr="003D44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D145E4">
        <w:rPr>
          <w:rFonts w:ascii="Times New Roman" w:hAnsi="Times New Roman" w:cs="Times New Roman"/>
          <w:i/>
          <w:iCs/>
          <w:sz w:val="24"/>
          <w:szCs w:val="24"/>
        </w:rPr>
        <w:t>DWF11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4E7">
        <w:rPr>
          <w:rFonts w:ascii="Times New Roman" w:hAnsi="Times New Roman" w:cs="Times New Roman"/>
          <w:sz w:val="24"/>
          <w:szCs w:val="24"/>
        </w:rPr>
        <w:t>genes in wheat variety ‘</w:t>
      </w:r>
      <w:bookmarkStart w:id="2" w:name="_Hlk193376612"/>
      <w:proofErr w:type="spellStart"/>
      <w:r w:rsidRPr="003D44E7">
        <w:rPr>
          <w:rFonts w:ascii="Times New Roman" w:hAnsi="Times New Roman" w:cs="Times New Roman"/>
          <w:sz w:val="24"/>
          <w:szCs w:val="24"/>
        </w:rPr>
        <w:t>Azhurnaya</w:t>
      </w:r>
      <w:bookmarkEnd w:id="2"/>
      <w:proofErr w:type="spellEnd"/>
      <w:r w:rsidRPr="003D44E7">
        <w:rPr>
          <w:rFonts w:ascii="Times New Roman" w:hAnsi="Times New Roman" w:cs="Times New Roman"/>
          <w:sz w:val="24"/>
          <w:szCs w:val="24"/>
        </w:rPr>
        <w:t>’.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71EEF8" w14:textId="38140739" w:rsidR="009B2923" w:rsidRDefault="00DE325E" w:rsidP="009B2923">
      <w:p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9B2923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B2923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proofErr w:type="spellStart"/>
      <w:r w:rsidR="00584972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Homoeologue</w:t>
      </w:r>
      <w:proofErr w:type="spellEnd"/>
      <w:r w:rsidR="0058497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 primers designed to amplify fragments around the deleterious mutations in </w:t>
      </w:r>
      <w:r w:rsidR="009B2923" w:rsidRPr="006C1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TaDWF1 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9B2923" w:rsidRPr="006C1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TaDWF4 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genes.</w:t>
      </w:r>
    </w:p>
    <w:p w14:paraId="1115232E" w14:textId="69B8706F" w:rsidR="009B2923" w:rsidRPr="009B2923" w:rsidRDefault="00DE325E" w:rsidP="009B29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9B2923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B2923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="009B2923" w:rsidRPr="006C1256">
        <w:rPr>
          <w:rFonts w:ascii="Times New Roman" w:hAnsi="Times New Roman" w:cs="Times New Roman"/>
          <w:sz w:val="24"/>
          <w:szCs w:val="24"/>
        </w:rPr>
        <w:t xml:space="preserve">KASP primers designed to differentiate the mutant and wild type allele in segregating </w:t>
      </w:r>
      <w:r w:rsidR="009B2923" w:rsidRPr="006C1256">
        <w:rPr>
          <w:rFonts w:ascii="Times New Roman" w:hAnsi="Times New Roman" w:cs="Times New Roman"/>
          <w:i/>
          <w:iCs/>
          <w:sz w:val="24"/>
          <w:szCs w:val="24"/>
        </w:rPr>
        <w:t xml:space="preserve">DWF1 </w:t>
      </w:r>
      <w:r w:rsidR="009B2923" w:rsidRPr="006C1256">
        <w:rPr>
          <w:rFonts w:ascii="Times New Roman" w:hAnsi="Times New Roman" w:cs="Times New Roman"/>
          <w:sz w:val="24"/>
          <w:szCs w:val="24"/>
        </w:rPr>
        <w:t>and</w:t>
      </w:r>
      <w:r w:rsidR="009B2923" w:rsidRPr="006C1256">
        <w:rPr>
          <w:rFonts w:ascii="Times New Roman" w:hAnsi="Times New Roman" w:cs="Times New Roman"/>
          <w:i/>
          <w:iCs/>
          <w:sz w:val="24"/>
          <w:szCs w:val="24"/>
        </w:rPr>
        <w:t xml:space="preserve"> DWF4</w:t>
      </w:r>
      <w:r w:rsidR="009B2923" w:rsidRPr="006C12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2923" w:rsidRPr="006C1256">
        <w:rPr>
          <w:rFonts w:ascii="Times New Roman" w:hAnsi="Times New Roman" w:cs="Times New Roman"/>
          <w:sz w:val="24"/>
          <w:szCs w:val="24"/>
        </w:rPr>
        <w:t>populations.</w:t>
      </w:r>
    </w:p>
    <w:p w14:paraId="6B28D5B8" w14:textId="63BE5273" w:rsidR="009B2923" w:rsidRDefault="00DE325E" w:rsidP="0095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="009B2923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B292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9B2923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BR levels (</w:t>
      </w:r>
      <w:proofErr w:type="spellStart"/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pg</w:t>
      </w:r>
      <w:proofErr w:type="spellEnd"/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/mg DW) in </w:t>
      </w:r>
      <w:r w:rsidR="009B2923" w:rsidRPr="006C1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dwf1</w:t>
      </w:r>
      <w:r w:rsidR="009B292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-abd</w:t>
      </w:r>
      <w:r w:rsidR="009B2923" w:rsidRPr="006C1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9B2923" w:rsidRPr="006C1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dwf4</w:t>
      </w:r>
      <w:r w:rsidR="009B292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-abd</w:t>
      </w:r>
      <w:r w:rsidR="009B2923" w:rsidRPr="006C1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mutants and controls.</w:t>
      </w:r>
      <w:r w:rsidR="009B2923" w:rsidRPr="006C1256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9B2923">
        <w:rPr>
          <w:rFonts w:ascii="Times New Roman" w:hAnsi="Times New Roman" w:cs="Times New Roman"/>
          <w:sz w:val="24"/>
          <w:szCs w:val="24"/>
        </w:rPr>
        <w:br w:type="page"/>
      </w:r>
    </w:p>
    <w:p w14:paraId="20744081" w14:textId="409CDF77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S1: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DWF1 </w:t>
      </w:r>
      <w:r w:rsidRPr="000E063D">
        <w:rPr>
          <w:rFonts w:ascii="Times New Roman" w:hAnsi="Times New Roman" w:cs="Times New Roman"/>
          <w:b/>
          <w:bCs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DWF4</w:t>
      </w:r>
      <w:r w:rsidRPr="005251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51F1">
        <w:rPr>
          <w:rFonts w:ascii="Times New Roman" w:hAnsi="Times New Roman" w:cs="Times New Roman"/>
          <w:b/>
          <w:bCs/>
          <w:sz w:val="24"/>
          <w:szCs w:val="24"/>
        </w:rPr>
        <w:t>homoeologues</w:t>
      </w:r>
      <w:proofErr w:type="spellEnd"/>
      <w:r w:rsidRPr="005251F1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mutant alleles used in this study</w:t>
      </w:r>
      <w:r w:rsidRPr="005251F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227276">
        <w:rPr>
          <w:rFonts w:ascii="Times New Roman" w:hAnsi="Times New Roman" w:cs="Times New Roman"/>
          <w:i/>
          <w:iCs/>
          <w:sz w:val="24"/>
          <w:szCs w:val="24"/>
        </w:rPr>
        <w:t>Ta</w:t>
      </w:r>
      <w:r>
        <w:rPr>
          <w:rFonts w:ascii="Times New Roman" w:hAnsi="Times New Roman" w:cs="Times New Roman"/>
          <w:i/>
          <w:iCs/>
          <w:sz w:val="24"/>
          <w:szCs w:val="24"/>
        </w:rPr>
        <w:t>DWF</w:t>
      </w:r>
      <w:r w:rsidRPr="00227276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227276">
        <w:rPr>
          <w:rFonts w:ascii="Times New Roman" w:hAnsi="Times New Roman" w:cs="Times New Roman"/>
          <w:sz w:val="24"/>
          <w:szCs w:val="24"/>
        </w:rPr>
        <w:t xml:space="preserve"> gene </w:t>
      </w:r>
      <w:r>
        <w:rPr>
          <w:rFonts w:ascii="Times New Roman" w:hAnsi="Times New Roman" w:cs="Times New Roman"/>
          <w:sz w:val="24"/>
          <w:szCs w:val="24"/>
        </w:rPr>
        <w:t>indicat</w:t>
      </w:r>
      <w:r w:rsidR="00B10E37">
        <w:rPr>
          <w:rFonts w:ascii="Times New Roman" w:hAnsi="Times New Roman" w:cs="Times New Roman"/>
          <w:sz w:val="24"/>
          <w:szCs w:val="24"/>
        </w:rPr>
        <w:t>ing</w:t>
      </w:r>
      <w:r w:rsidRPr="00227276">
        <w:rPr>
          <w:rFonts w:ascii="Times New Roman" w:hAnsi="Times New Roman" w:cs="Times New Roman"/>
          <w:sz w:val="24"/>
          <w:szCs w:val="24"/>
        </w:rPr>
        <w:t xml:space="preserve"> the position of nonsense mutations in the three </w:t>
      </w:r>
      <w:proofErr w:type="spellStart"/>
      <w:r w:rsidRPr="00227276">
        <w:rPr>
          <w:rFonts w:ascii="Times New Roman" w:hAnsi="Times New Roman" w:cs="Times New Roman"/>
          <w:sz w:val="24"/>
          <w:szCs w:val="24"/>
        </w:rPr>
        <w:t>homoeologues</w:t>
      </w:r>
      <w:proofErr w:type="spellEnd"/>
      <w:r w:rsidRPr="00227276">
        <w:rPr>
          <w:rFonts w:ascii="Times New Roman" w:hAnsi="Times New Roman" w:cs="Times New Roman"/>
          <w:sz w:val="24"/>
          <w:szCs w:val="24"/>
        </w:rPr>
        <w:t xml:space="preserve"> (red arrows) (B) Structure of the Ta</w:t>
      </w:r>
      <w:r>
        <w:rPr>
          <w:rFonts w:ascii="Times New Roman" w:hAnsi="Times New Roman" w:cs="Times New Roman"/>
          <w:sz w:val="24"/>
          <w:szCs w:val="24"/>
        </w:rPr>
        <w:t>DWF</w:t>
      </w:r>
      <w:r w:rsidRPr="00227276">
        <w:rPr>
          <w:rFonts w:ascii="Times New Roman" w:hAnsi="Times New Roman" w:cs="Times New Roman"/>
          <w:sz w:val="24"/>
          <w:szCs w:val="24"/>
        </w:rPr>
        <w:t>1 protein showing conserved domains and the predicted Ta</w:t>
      </w:r>
      <w:r>
        <w:rPr>
          <w:rFonts w:ascii="Times New Roman" w:hAnsi="Times New Roman" w:cs="Times New Roman"/>
          <w:sz w:val="24"/>
          <w:szCs w:val="24"/>
        </w:rPr>
        <w:t>DWF</w:t>
      </w:r>
      <w:r w:rsidRPr="00227276">
        <w:rPr>
          <w:rFonts w:ascii="Times New Roman" w:hAnsi="Times New Roman" w:cs="Times New Roman"/>
          <w:sz w:val="24"/>
          <w:szCs w:val="24"/>
        </w:rPr>
        <w:t>1 proteins encoded by the mutant alleles.</w:t>
      </w:r>
      <w:r>
        <w:rPr>
          <w:rFonts w:ascii="Times New Roman" w:hAnsi="Times New Roman" w:cs="Times New Roman"/>
          <w:sz w:val="24"/>
          <w:szCs w:val="24"/>
        </w:rPr>
        <w:t xml:space="preserve"> (C) </w:t>
      </w:r>
      <w:r w:rsidRPr="00227276">
        <w:rPr>
          <w:rFonts w:ascii="Times New Roman" w:hAnsi="Times New Roman" w:cs="Times New Roman"/>
          <w:i/>
          <w:iCs/>
          <w:sz w:val="24"/>
          <w:szCs w:val="24"/>
        </w:rPr>
        <w:t>Ta</w:t>
      </w:r>
      <w:r>
        <w:rPr>
          <w:rFonts w:ascii="Times New Roman" w:hAnsi="Times New Roman" w:cs="Times New Roman"/>
          <w:i/>
          <w:iCs/>
          <w:sz w:val="24"/>
          <w:szCs w:val="24"/>
        </w:rPr>
        <w:t>DWF4</w:t>
      </w:r>
      <w:r w:rsidRPr="00227276">
        <w:rPr>
          <w:rFonts w:ascii="Times New Roman" w:hAnsi="Times New Roman" w:cs="Times New Roman"/>
          <w:sz w:val="24"/>
          <w:szCs w:val="24"/>
        </w:rPr>
        <w:t xml:space="preserve"> gene </w:t>
      </w:r>
      <w:r>
        <w:rPr>
          <w:rFonts w:ascii="Times New Roman" w:hAnsi="Times New Roman" w:cs="Times New Roman"/>
          <w:sz w:val="24"/>
          <w:szCs w:val="24"/>
        </w:rPr>
        <w:t>indicat</w:t>
      </w:r>
      <w:r w:rsidR="00B10E37">
        <w:rPr>
          <w:rFonts w:ascii="Times New Roman" w:hAnsi="Times New Roman" w:cs="Times New Roman"/>
          <w:sz w:val="24"/>
          <w:szCs w:val="24"/>
        </w:rPr>
        <w:t>ing</w:t>
      </w:r>
      <w:r w:rsidRPr="00227276">
        <w:rPr>
          <w:rFonts w:ascii="Times New Roman" w:hAnsi="Times New Roman" w:cs="Times New Roman"/>
          <w:sz w:val="24"/>
          <w:szCs w:val="24"/>
        </w:rPr>
        <w:t xml:space="preserve"> the position of nonsense mutations in the three </w:t>
      </w:r>
      <w:proofErr w:type="spellStart"/>
      <w:r w:rsidRPr="00227276">
        <w:rPr>
          <w:rFonts w:ascii="Times New Roman" w:hAnsi="Times New Roman" w:cs="Times New Roman"/>
          <w:sz w:val="24"/>
          <w:szCs w:val="24"/>
        </w:rPr>
        <w:t>homoeologues</w:t>
      </w:r>
      <w:proofErr w:type="spellEnd"/>
      <w:r w:rsidRPr="00227276">
        <w:rPr>
          <w:rFonts w:ascii="Times New Roman" w:hAnsi="Times New Roman" w:cs="Times New Roman"/>
          <w:sz w:val="24"/>
          <w:szCs w:val="24"/>
        </w:rPr>
        <w:t xml:space="preserve"> (red arrows)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27276">
        <w:rPr>
          <w:rFonts w:ascii="Times New Roman" w:hAnsi="Times New Roman" w:cs="Times New Roman"/>
          <w:sz w:val="24"/>
          <w:szCs w:val="24"/>
        </w:rPr>
        <w:t>) Structure of the Ta</w:t>
      </w:r>
      <w:r>
        <w:rPr>
          <w:rFonts w:ascii="Times New Roman" w:hAnsi="Times New Roman" w:cs="Times New Roman"/>
          <w:sz w:val="24"/>
          <w:szCs w:val="24"/>
        </w:rPr>
        <w:t>DWF4</w:t>
      </w:r>
      <w:r w:rsidRPr="00227276">
        <w:rPr>
          <w:rFonts w:ascii="Times New Roman" w:hAnsi="Times New Roman" w:cs="Times New Roman"/>
          <w:sz w:val="24"/>
          <w:szCs w:val="24"/>
        </w:rPr>
        <w:t xml:space="preserve"> protein showing conserved domains and the predicted Ta</w:t>
      </w:r>
      <w:r>
        <w:rPr>
          <w:rFonts w:ascii="Times New Roman" w:hAnsi="Times New Roman" w:cs="Times New Roman"/>
          <w:sz w:val="24"/>
          <w:szCs w:val="24"/>
        </w:rPr>
        <w:t>DWF4</w:t>
      </w:r>
      <w:r w:rsidRPr="00227276">
        <w:rPr>
          <w:rFonts w:ascii="Times New Roman" w:hAnsi="Times New Roman" w:cs="Times New Roman"/>
          <w:sz w:val="24"/>
          <w:szCs w:val="24"/>
        </w:rPr>
        <w:t xml:space="preserve"> proteins encoded by the mutant alleles. </w:t>
      </w:r>
      <w:r w:rsidR="0086200C">
        <w:rPr>
          <w:rFonts w:ascii="Times New Roman" w:hAnsi="Times New Roman" w:cs="Times New Roman"/>
          <w:sz w:val="24"/>
          <w:szCs w:val="24"/>
        </w:rPr>
        <w:t>P</w:t>
      </w:r>
      <w:r w:rsidR="0086200C" w:rsidRPr="005251F1">
        <w:rPr>
          <w:rFonts w:ascii="Times New Roman" w:hAnsi="Times New Roman" w:cs="Times New Roman"/>
          <w:sz w:val="24"/>
          <w:szCs w:val="24"/>
        </w:rPr>
        <w:t xml:space="preserve">osition of nonsense mutations identified from </w:t>
      </w:r>
      <w:r w:rsidR="0086200C">
        <w:rPr>
          <w:rFonts w:ascii="Times New Roman" w:hAnsi="Times New Roman" w:cs="Times New Roman"/>
          <w:sz w:val="24"/>
          <w:szCs w:val="24"/>
        </w:rPr>
        <w:t xml:space="preserve">the </w:t>
      </w:r>
      <w:r w:rsidR="0086200C" w:rsidRPr="005251F1">
        <w:rPr>
          <w:rFonts w:ascii="Times New Roman" w:hAnsi="Times New Roman" w:cs="Times New Roman"/>
          <w:sz w:val="24"/>
          <w:szCs w:val="24"/>
        </w:rPr>
        <w:t>Cadenza TILLING population</w:t>
      </w:r>
      <w:r w:rsidR="0086200C">
        <w:rPr>
          <w:rFonts w:ascii="Times New Roman" w:hAnsi="Times New Roman" w:cs="Times New Roman"/>
          <w:sz w:val="24"/>
          <w:szCs w:val="24"/>
        </w:rPr>
        <w:t xml:space="preserve"> </w:t>
      </w:r>
      <w:r w:rsidR="0086200C" w:rsidRPr="005251F1">
        <w:rPr>
          <w:rFonts w:ascii="Times New Roman" w:hAnsi="Times New Roman" w:cs="Times New Roman"/>
          <w:sz w:val="24"/>
          <w:szCs w:val="24"/>
        </w:rPr>
        <w:t>are indicated.</w:t>
      </w:r>
      <w:r w:rsidR="0086200C">
        <w:rPr>
          <w:rFonts w:ascii="Times New Roman" w:hAnsi="Times New Roman" w:cs="Times New Roman"/>
          <w:sz w:val="24"/>
          <w:szCs w:val="24"/>
        </w:rPr>
        <w:t xml:space="preserve"> * = stop codon. </w:t>
      </w:r>
      <w:r w:rsidRPr="00227276">
        <w:rPr>
          <w:rFonts w:ascii="Times New Roman" w:hAnsi="Times New Roman" w:cs="Times New Roman"/>
          <w:sz w:val="24"/>
          <w:szCs w:val="24"/>
        </w:rPr>
        <w:t>Produced using Biorender.com.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DB4E09" w14:textId="36D28C1A" w:rsidR="009B2923" w:rsidRDefault="0086200C" w:rsidP="009B2923">
      <w:pPr>
        <w:jc w:val="center"/>
      </w:pPr>
      <w:r>
        <w:rPr>
          <w:noProof/>
        </w:rPr>
        <w:drawing>
          <wp:inline distT="0" distB="0" distL="0" distR="0" wp14:anchorId="5BE8B0CB" wp14:editId="7B4536AB">
            <wp:extent cx="4769441" cy="53830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37" b="46817"/>
                    <a:stretch/>
                  </pic:blipFill>
                  <pic:spPr bwMode="auto">
                    <a:xfrm>
                      <a:off x="0" y="0"/>
                      <a:ext cx="4780358" cy="53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7973" w14:textId="294F3256" w:rsidR="009B2923" w:rsidRDefault="009B2923" w:rsidP="009B2923">
      <w:pPr>
        <w:jc w:val="center"/>
      </w:pPr>
    </w:p>
    <w:p w14:paraId="253903E0" w14:textId="58DEE79A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S2:</w:t>
      </w:r>
      <w:r w:rsidRPr="00833E78">
        <w:rPr>
          <w:rFonts w:ascii="Times New Roman" w:hAnsi="Times New Roman" w:cs="Times New Roman"/>
          <w:b/>
          <w:bCs/>
          <w:sz w:val="24"/>
          <w:szCs w:val="24"/>
        </w:rPr>
        <w:t xml:space="preserve"> Phenotypic characterization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all combinatorial</w:t>
      </w:r>
      <w:r w:rsidRPr="00833E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3E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dwf1</w:t>
      </w:r>
      <w:r w:rsidRPr="00833E78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833E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dwf4</w:t>
      </w:r>
      <w:r w:rsidRPr="00833E78">
        <w:rPr>
          <w:rFonts w:ascii="Times New Roman" w:hAnsi="Times New Roman" w:cs="Times New Roman"/>
          <w:b/>
          <w:bCs/>
          <w:sz w:val="24"/>
          <w:szCs w:val="24"/>
        </w:rPr>
        <w:t xml:space="preserve"> mutants under glasshouse conditions.</w:t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bookmarkStart w:id="3" w:name="OLE_LINK1"/>
      <w:r>
        <w:rPr>
          <w:rFonts w:ascii="Times New Roman" w:hAnsi="Times New Roman" w:cs="Times New Roman"/>
          <w:sz w:val="24"/>
          <w:szCs w:val="24"/>
        </w:rPr>
        <w:t>Flag Leaf Angle (FLA) at 22 days post anthesis and (B)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Final plant height of </w:t>
      </w:r>
      <w:r w:rsidRPr="00A55075">
        <w:rPr>
          <w:rFonts w:ascii="Times New Roman" w:hAnsi="Times New Roman" w:cs="Times New Roman"/>
          <w:i/>
          <w:iCs/>
          <w:sz w:val="24"/>
          <w:szCs w:val="24"/>
        </w:rPr>
        <w:t>tadwf1</w:t>
      </w:r>
      <w:r>
        <w:rPr>
          <w:rFonts w:ascii="Times New Roman" w:hAnsi="Times New Roman" w:cs="Times New Roman"/>
          <w:sz w:val="24"/>
          <w:szCs w:val="24"/>
        </w:rPr>
        <w:t xml:space="preserve"> combinatorial mutants along with Cadenza (n = 4). (C) FLA at anthesis and (D) Final plant height of </w:t>
      </w:r>
      <w:r w:rsidRPr="00A55075">
        <w:rPr>
          <w:rFonts w:ascii="Times New Roman" w:hAnsi="Times New Roman" w:cs="Times New Roman"/>
          <w:i/>
          <w:iCs/>
          <w:sz w:val="24"/>
          <w:szCs w:val="24"/>
        </w:rPr>
        <w:t>tadwf4</w:t>
      </w:r>
      <w:r>
        <w:rPr>
          <w:rFonts w:ascii="Times New Roman" w:hAnsi="Times New Roman" w:cs="Times New Roman"/>
          <w:sz w:val="24"/>
          <w:szCs w:val="24"/>
        </w:rPr>
        <w:t xml:space="preserve"> combinatorial mutants along with Cadenza (n</w:t>
      </w:r>
      <w:r w:rsidR="00096B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096B13">
        <w:rPr>
          <w:rFonts w:ascii="Times New Roman" w:hAnsi="Times New Roman" w:cs="Times New Roman"/>
          <w:sz w:val="24"/>
          <w:szCs w:val="24"/>
        </w:rPr>
        <w:t xml:space="preserve"> </w:t>
      </w:r>
      <w:r w:rsidR="007619D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 Different letters indicate significant differences between genotypes (obtained from Fisher’s unprotected LSD test).</w:t>
      </w:r>
    </w:p>
    <w:p w14:paraId="17566CB6" w14:textId="553EF57F" w:rsidR="009B2923" w:rsidRDefault="00F53170" w:rsidP="009B292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D37EEC" wp14:editId="580C6DA1">
            <wp:extent cx="4330700" cy="427788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56"/>
                    <a:stretch/>
                  </pic:blipFill>
                  <pic:spPr bwMode="auto">
                    <a:xfrm>
                      <a:off x="0" y="0"/>
                      <a:ext cx="4334657" cy="4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92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954EC4" w14:textId="189EEB93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C9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72C9E">
        <w:rPr>
          <w:rFonts w:ascii="Times New Roman" w:hAnsi="Times New Roman" w:cs="Times New Roman"/>
          <w:sz w:val="24"/>
          <w:szCs w:val="24"/>
        </w:rPr>
        <w:t xml:space="preserve"> 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 xml:space="preserve">Phenotype of Cadenza and </w:t>
      </w:r>
      <w:r w:rsidRPr="00E72C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dwf1-abd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 xml:space="preserve"> mutant 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>tillering stage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the field</w:t>
      </w:r>
      <w:r w:rsidRPr="00E72C9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B10E37">
        <w:rPr>
          <w:rFonts w:ascii="Times New Roman" w:hAnsi="Times New Roman" w:cs="Times New Roman"/>
          <w:sz w:val="24"/>
          <w:szCs w:val="24"/>
        </w:rPr>
        <w:t>images show 1 m</w:t>
      </w:r>
      <w:r w:rsidR="00B10E37" w:rsidRPr="00E72C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10E37">
        <w:rPr>
          <w:rFonts w:ascii="Times New Roman" w:hAnsi="Times New Roman" w:cs="Times New Roman"/>
          <w:sz w:val="24"/>
          <w:szCs w:val="24"/>
        </w:rPr>
        <w:t xml:space="preserve"> plots of </w:t>
      </w:r>
      <w:r>
        <w:rPr>
          <w:rFonts w:ascii="Times New Roman" w:hAnsi="Times New Roman" w:cs="Times New Roman"/>
          <w:sz w:val="24"/>
          <w:szCs w:val="24"/>
        </w:rPr>
        <w:t xml:space="preserve">Cadenza and </w:t>
      </w:r>
      <w:r w:rsidR="00B10E37">
        <w:rPr>
          <w:rFonts w:ascii="Times New Roman" w:hAnsi="Times New Roman" w:cs="Times New Roman"/>
          <w:sz w:val="24"/>
          <w:szCs w:val="24"/>
        </w:rPr>
        <w:t xml:space="preserve">the </w:t>
      </w:r>
      <w:r w:rsidRPr="00E72C9E">
        <w:rPr>
          <w:rFonts w:ascii="Times New Roman" w:hAnsi="Times New Roman" w:cs="Times New Roman"/>
          <w:i/>
          <w:iCs/>
          <w:sz w:val="24"/>
          <w:szCs w:val="24"/>
        </w:rPr>
        <w:t>dwf1-abd</w:t>
      </w:r>
      <w:r>
        <w:rPr>
          <w:rFonts w:ascii="Times New Roman" w:hAnsi="Times New Roman" w:cs="Times New Roman"/>
          <w:sz w:val="24"/>
          <w:szCs w:val="24"/>
        </w:rPr>
        <w:t xml:space="preserve"> mutant at the tillering stage (GS25). The row to row and plant to plant spacing was the same </w:t>
      </w:r>
      <w:r w:rsidR="00B10E37">
        <w:rPr>
          <w:rFonts w:ascii="Times New Roman" w:hAnsi="Times New Roman" w:cs="Times New Roman"/>
          <w:sz w:val="24"/>
          <w:szCs w:val="24"/>
        </w:rPr>
        <w:t xml:space="preserve">in each </w:t>
      </w:r>
      <w:r>
        <w:rPr>
          <w:rFonts w:ascii="Times New Roman" w:hAnsi="Times New Roman" w:cs="Times New Roman"/>
          <w:sz w:val="24"/>
          <w:szCs w:val="24"/>
        </w:rPr>
        <w:t xml:space="preserve">plot. </w:t>
      </w:r>
    </w:p>
    <w:p w14:paraId="1FFBAE70" w14:textId="77777777" w:rsidR="009B2923" w:rsidRP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DF5517" wp14:editId="3BD01FA2">
            <wp:extent cx="5731510" cy="145372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55FD47C" w14:textId="4977CAA2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S4: </w:t>
      </w:r>
      <w:r w:rsidRPr="00674514">
        <w:rPr>
          <w:rFonts w:ascii="Times New Roman" w:hAnsi="Times New Roman" w:cs="Times New Roman"/>
          <w:b/>
          <w:bCs/>
          <w:sz w:val="24"/>
          <w:szCs w:val="24"/>
        </w:rPr>
        <w:t xml:space="preserve">High throughput phenotyping of </w:t>
      </w:r>
      <w:r w:rsidR="00B10E37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6745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-abd</w:t>
      </w:r>
      <w:r w:rsidRPr="00674514">
        <w:rPr>
          <w:rFonts w:ascii="Times New Roman" w:hAnsi="Times New Roman" w:cs="Times New Roman"/>
          <w:b/>
          <w:bCs/>
          <w:sz w:val="24"/>
          <w:szCs w:val="24"/>
        </w:rPr>
        <w:t xml:space="preserve"> mutant under </w:t>
      </w:r>
      <w:r w:rsidR="00B10E37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674514">
        <w:rPr>
          <w:rFonts w:ascii="Times New Roman" w:hAnsi="Times New Roman" w:cs="Times New Roman"/>
          <w:b/>
          <w:bCs/>
          <w:sz w:val="24"/>
          <w:szCs w:val="24"/>
        </w:rPr>
        <w:t xml:space="preserve">Field </w:t>
      </w:r>
      <w:proofErr w:type="spellStart"/>
      <w:r w:rsidRPr="00674514">
        <w:rPr>
          <w:rFonts w:ascii="Times New Roman" w:hAnsi="Times New Roman" w:cs="Times New Roman"/>
          <w:b/>
          <w:bCs/>
          <w:sz w:val="24"/>
          <w:szCs w:val="24"/>
        </w:rPr>
        <w:t>Scanalyzer</w:t>
      </w:r>
      <w:proofErr w:type="spellEnd"/>
      <w:r w:rsidRPr="0067451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RGB images </w:t>
      </w:r>
      <w:r w:rsidR="00B10E37">
        <w:rPr>
          <w:rFonts w:ascii="Times New Roman" w:hAnsi="Times New Roman" w:cs="Times New Roman"/>
          <w:sz w:val="24"/>
          <w:szCs w:val="24"/>
        </w:rPr>
        <w:t xml:space="preserve">of </w:t>
      </w:r>
      <w:r w:rsidRPr="008233CC">
        <w:rPr>
          <w:rFonts w:ascii="Times New Roman" w:hAnsi="Times New Roman" w:cs="Times New Roman"/>
          <w:i/>
          <w:iCs/>
          <w:sz w:val="24"/>
          <w:szCs w:val="24"/>
        </w:rPr>
        <w:t>dwf1-abd</w:t>
      </w:r>
      <w:r>
        <w:rPr>
          <w:rFonts w:ascii="Times New Roman" w:hAnsi="Times New Roman" w:cs="Times New Roman"/>
          <w:sz w:val="24"/>
          <w:szCs w:val="24"/>
        </w:rPr>
        <w:t xml:space="preserve"> (A) and Cadenza (B) at GS69 under </w:t>
      </w:r>
      <w:r w:rsidR="00B10E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Field </w:t>
      </w:r>
      <w:proofErr w:type="spellStart"/>
      <w:r>
        <w:rPr>
          <w:rFonts w:ascii="Times New Roman" w:hAnsi="Times New Roman" w:cs="Times New Roman"/>
          <w:sz w:val="24"/>
          <w:szCs w:val="24"/>
        </w:rPr>
        <w:t>Scanalyzer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during 2020-21. The left panel shows the original </w:t>
      </w:r>
      <w:proofErr w:type="gramStart"/>
      <w:r>
        <w:rPr>
          <w:rFonts w:ascii="Times New Roman" w:hAnsi="Times New Roman" w:cs="Times New Roman"/>
          <w:sz w:val="24"/>
          <w:szCs w:val="24"/>
        </w:rPr>
        <w:t>image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right panel shows the segmented RGB image. RGB images showing highlighted spikes in red in </w:t>
      </w:r>
      <w:r w:rsidRPr="0066076A">
        <w:rPr>
          <w:rFonts w:ascii="Times New Roman" w:hAnsi="Times New Roman" w:cs="Times New Roman"/>
          <w:i/>
          <w:iCs/>
          <w:sz w:val="24"/>
          <w:szCs w:val="24"/>
        </w:rPr>
        <w:t>dwf1-abd</w:t>
      </w:r>
      <w:r>
        <w:rPr>
          <w:rFonts w:ascii="Times New Roman" w:hAnsi="Times New Roman" w:cs="Times New Roman"/>
          <w:sz w:val="24"/>
          <w:szCs w:val="24"/>
        </w:rPr>
        <w:t xml:space="preserve"> (C) and Cadenza (D) at GS69. These images were used to estimate spike density (number of spikes/m</w:t>
      </w:r>
      <w:r w:rsidRPr="000B3C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22261C7" w14:textId="6B1250F9" w:rsidR="009B2923" w:rsidRDefault="009B2923" w:rsidP="00F5317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A603F" wp14:editId="382B14EC">
            <wp:extent cx="3436883" cy="6172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75"/>
                    <a:stretch/>
                  </pic:blipFill>
                  <pic:spPr bwMode="auto">
                    <a:xfrm>
                      <a:off x="0" y="0"/>
                      <a:ext cx="3436883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F6BC7" w14:textId="32BB5D74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CC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4" w:name="_Hlk194328097"/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Expression of </w:t>
      </w:r>
      <w:r w:rsidRPr="000B3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DWF1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 in wheat </w:t>
      </w:r>
      <w:r w:rsidR="005634AC">
        <w:rPr>
          <w:rFonts w:ascii="Times New Roman" w:hAnsi="Times New Roman" w:cs="Times New Roman"/>
          <w:b/>
          <w:bCs/>
          <w:sz w:val="24"/>
          <w:szCs w:val="24"/>
        </w:rPr>
        <w:t xml:space="preserve">cultivar 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>‘</w:t>
      </w:r>
      <w:proofErr w:type="spellStart"/>
      <w:r w:rsidRPr="000B3CC3">
        <w:rPr>
          <w:rFonts w:ascii="Times New Roman" w:hAnsi="Times New Roman" w:cs="Times New Roman"/>
          <w:b/>
          <w:bCs/>
          <w:sz w:val="24"/>
          <w:szCs w:val="24"/>
        </w:rPr>
        <w:t>Azhurnaya</w:t>
      </w:r>
      <w:proofErr w:type="spellEnd"/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’. 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06935">
        <w:rPr>
          <w:rFonts w:ascii="Times New Roman" w:hAnsi="Times New Roman" w:cs="Times New Roman"/>
          <w:sz w:val="24"/>
          <w:szCs w:val="24"/>
        </w:rPr>
        <w:t xml:space="preserve">organ </w:t>
      </w:r>
      <w:r>
        <w:rPr>
          <w:rFonts w:ascii="Times New Roman" w:hAnsi="Times New Roman" w:cs="Times New Roman"/>
          <w:sz w:val="24"/>
          <w:szCs w:val="24"/>
        </w:rPr>
        <w:t xml:space="preserve">expression profile </w:t>
      </w:r>
      <w:r w:rsidR="00606935">
        <w:rPr>
          <w:rFonts w:ascii="Times New Roman" w:hAnsi="Times New Roman" w:cs="Times New Roman"/>
          <w:sz w:val="24"/>
          <w:szCs w:val="24"/>
        </w:rPr>
        <w:t xml:space="preserve">is shown as transcripts per million (TPM)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06935">
        <w:rPr>
          <w:rFonts w:ascii="Times New Roman" w:hAnsi="Times New Roman" w:cs="Times New Roman"/>
          <w:sz w:val="24"/>
          <w:szCs w:val="24"/>
        </w:rPr>
        <w:t xml:space="preserve">the </w:t>
      </w:r>
      <w:r w:rsidR="00606935">
        <w:rPr>
          <w:rFonts w:ascii="Times New Roman" w:hAnsi="Times New Roman" w:cs="Times New Roman"/>
          <w:i/>
          <w:iCs/>
          <w:sz w:val="24"/>
          <w:szCs w:val="24"/>
        </w:rPr>
        <w:t>Ta</w:t>
      </w:r>
      <w:r w:rsidRPr="000B3CC3">
        <w:rPr>
          <w:rFonts w:ascii="Times New Roman" w:hAnsi="Times New Roman" w:cs="Times New Roman"/>
          <w:i/>
          <w:iCs/>
          <w:sz w:val="24"/>
          <w:szCs w:val="24"/>
        </w:rPr>
        <w:t>DWF1</w:t>
      </w:r>
      <w:r w:rsidR="006069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06935">
        <w:rPr>
          <w:rFonts w:ascii="Times New Roman" w:hAnsi="Times New Roman" w:cs="Times New Roman"/>
          <w:sz w:val="24"/>
          <w:szCs w:val="24"/>
        </w:rPr>
        <w:t>homoeologues</w:t>
      </w:r>
      <w:proofErr w:type="spellEnd"/>
      <w:r>
        <w:rPr>
          <w:rFonts w:ascii="Times New Roman" w:hAnsi="Times New Roman" w:cs="Times New Roman"/>
          <w:sz w:val="24"/>
          <w:szCs w:val="24"/>
        </w:rPr>
        <w:t>. The data w</w:t>
      </w:r>
      <w:r w:rsidR="00606935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obtained from </w:t>
      </w:r>
      <w:hyperlink r:id="rId12" w:history="1">
        <w:r w:rsidRPr="00E85CE4">
          <w:rPr>
            <w:rStyle w:val="Hyperlink"/>
            <w:rFonts w:ascii="Times New Roman" w:hAnsi="Times New Roman" w:cs="Times New Roman"/>
            <w:sz w:val="24"/>
            <w:szCs w:val="24"/>
          </w:rPr>
          <w:t>https://www.wheat-expression.com/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0F0D1B" w14:textId="2B0EE254" w:rsidR="009B2923" w:rsidRP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0BB64D" wp14:editId="055D7CA5">
            <wp:extent cx="5943600" cy="3472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767BA9" w14:textId="355756E9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CC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: Expression of </w:t>
      </w:r>
      <w:r w:rsidRPr="000B3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DWF4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037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DWF11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in wheat </w:t>
      </w:r>
      <w:r w:rsidR="005634AC">
        <w:rPr>
          <w:rFonts w:ascii="Times New Roman" w:hAnsi="Times New Roman" w:cs="Times New Roman"/>
          <w:b/>
          <w:bCs/>
          <w:sz w:val="24"/>
          <w:szCs w:val="24"/>
        </w:rPr>
        <w:t xml:space="preserve">cultivar </w:t>
      </w:r>
      <w:r w:rsidRPr="000B3CC3">
        <w:rPr>
          <w:rFonts w:ascii="Times New Roman" w:hAnsi="Times New Roman" w:cs="Times New Roman"/>
          <w:b/>
          <w:bCs/>
          <w:sz w:val="24"/>
          <w:szCs w:val="24"/>
        </w:rPr>
        <w:t>‘</w:t>
      </w:r>
      <w:proofErr w:type="spellStart"/>
      <w:r w:rsidRPr="000B3CC3">
        <w:rPr>
          <w:rFonts w:ascii="Times New Roman" w:hAnsi="Times New Roman" w:cs="Times New Roman"/>
          <w:b/>
          <w:bCs/>
          <w:sz w:val="24"/>
          <w:szCs w:val="24"/>
        </w:rPr>
        <w:t>Azhurnaya</w:t>
      </w:r>
      <w:proofErr w:type="spellEnd"/>
      <w:r w:rsidRPr="000B3CC3">
        <w:rPr>
          <w:rFonts w:ascii="Times New Roman" w:hAnsi="Times New Roman" w:cs="Times New Roman"/>
          <w:b/>
          <w:bCs/>
          <w:sz w:val="24"/>
          <w:szCs w:val="24"/>
        </w:rPr>
        <w:t xml:space="preserve">’. </w:t>
      </w:r>
      <w:r w:rsidR="005634AC">
        <w:rPr>
          <w:rFonts w:ascii="Times New Roman" w:hAnsi="Times New Roman" w:cs="Times New Roman"/>
          <w:sz w:val="24"/>
          <w:szCs w:val="24"/>
        </w:rPr>
        <w:t xml:space="preserve">The organ expression profiles are shown as transcripts per million (TPM) for </w:t>
      </w:r>
      <w:r w:rsidR="005634AC">
        <w:rPr>
          <w:rFonts w:ascii="Times New Roman" w:hAnsi="Times New Roman" w:cs="Times New Roman"/>
          <w:i/>
          <w:iCs/>
          <w:sz w:val="24"/>
          <w:szCs w:val="24"/>
        </w:rPr>
        <w:t>Ta</w:t>
      </w:r>
      <w:r w:rsidR="005634AC" w:rsidRPr="000B3CC3">
        <w:rPr>
          <w:rFonts w:ascii="Times New Roman" w:hAnsi="Times New Roman" w:cs="Times New Roman"/>
          <w:i/>
          <w:iCs/>
          <w:sz w:val="24"/>
          <w:szCs w:val="24"/>
        </w:rPr>
        <w:t>DWF</w:t>
      </w:r>
      <w:r w:rsidR="005634AC">
        <w:rPr>
          <w:rFonts w:ascii="Times New Roman" w:hAnsi="Times New Roman" w:cs="Times New Roman"/>
          <w:i/>
          <w:iCs/>
          <w:sz w:val="24"/>
          <w:szCs w:val="24"/>
        </w:rPr>
        <w:t xml:space="preserve">4 </w:t>
      </w:r>
      <w:r w:rsidR="005634AC">
        <w:rPr>
          <w:rFonts w:ascii="Times New Roman" w:hAnsi="Times New Roman" w:cs="Times New Roman"/>
          <w:sz w:val="24"/>
          <w:szCs w:val="24"/>
        </w:rPr>
        <w:t xml:space="preserve">and </w:t>
      </w:r>
      <w:r w:rsidR="005634AC">
        <w:rPr>
          <w:rFonts w:ascii="Times New Roman" w:hAnsi="Times New Roman" w:cs="Times New Roman"/>
          <w:i/>
          <w:iCs/>
          <w:sz w:val="24"/>
          <w:szCs w:val="24"/>
        </w:rPr>
        <w:t xml:space="preserve">TaDWF11 </w:t>
      </w:r>
      <w:proofErr w:type="spellStart"/>
      <w:r w:rsidR="005634AC">
        <w:rPr>
          <w:rFonts w:ascii="Times New Roman" w:hAnsi="Times New Roman" w:cs="Times New Roman"/>
          <w:sz w:val="24"/>
          <w:szCs w:val="24"/>
        </w:rPr>
        <w:t>homoeologues</w:t>
      </w:r>
      <w:proofErr w:type="spellEnd"/>
      <w:r w:rsidR="005634A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data w</w:t>
      </w:r>
      <w:r w:rsidR="005634AC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obtained from </w:t>
      </w:r>
      <w:hyperlink r:id="rId14" w:history="1">
        <w:r w:rsidRPr="00E85CE4">
          <w:rPr>
            <w:rStyle w:val="Hyperlink"/>
            <w:rFonts w:ascii="Times New Roman" w:hAnsi="Times New Roman" w:cs="Times New Roman"/>
            <w:sz w:val="24"/>
            <w:szCs w:val="24"/>
          </w:rPr>
          <w:t>https://www.wheat-expression.com/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72B45E" w14:textId="77777777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838328" wp14:editId="464B7EBB">
            <wp:extent cx="5628267" cy="3384208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13" cy="339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E8046" w14:textId="16ECCCA1" w:rsidR="009B2923" w:rsidRDefault="009B292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49A6AC" wp14:editId="798BED0C">
            <wp:extent cx="5598326" cy="3427779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73" cy="344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1AEF5C" w14:textId="77777777" w:rsidR="009C4AB5" w:rsidRDefault="009C4AB5" w:rsidP="00954A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C4AB5" w:rsidSect="00DE325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48EACE3" w14:textId="49B6B4D9" w:rsidR="00F53170" w:rsidRPr="00F53170" w:rsidRDefault="00DE325E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954A03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commentRangeEnd w:id="5"/>
      <w:r w:rsidR="00FB5CEA">
        <w:rPr>
          <w:rStyle w:val="CommentReference"/>
          <w:lang w:val="en-GB"/>
        </w:rPr>
        <w:commentReference w:id="5"/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54A03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bookmarkStart w:id="6" w:name="_Hlk165543238"/>
      <w:proofErr w:type="spellStart"/>
      <w:r w:rsidR="00954A03" w:rsidRPr="00F237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Hom</w:t>
      </w:r>
      <w:r w:rsidR="005634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="00954A03" w:rsidRPr="00F237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eologue</w:t>
      </w:r>
      <w:proofErr w:type="spellEnd"/>
      <w:r w:rsidR="005634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954A03" w:rsidRPr="00F237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specific primers designed to amplify fragments around the </w:t>
      </w:r>
      <w:r w:rsidR="00954A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deleterious</w:t>
      </w:r>
      <w:r w:rsidR="00954A03" w:rsidRPr="00F237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mutations in </w:t>
      </w:r>
      <w:r w:rsidR="00954A0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DWF</w:t>
      </w:r>
      <w:r w:rsidR="00954A03" w:rsidRPr="00F237E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</w:t>
      </w:r>
      <w:r w:rsidR="00954A0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954A03" w:rsidRPr="00CE0BF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</w:t>
      </w:r>
      <w:r w:rsidR="00954A0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DWF4</w:t>
      </w:r>
      <w:bookmarkEnd w:id="6"/>
      <w:r w:rsidR="00954A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954A03">
        <w:rPr>
          <w:rFonts w:ascii="Times New Roman" w:hAnsi="Times New Roman" w:cs="Times New Roman"/>
          <w:color w:val="000000" w:themeColor="text1"/>
          <w:sz w:val="24"/>
          <w:szCs w:val="24"/>
        </w:rPr>
        <w:t>The primer sequence</w:t>
      </w:r>
      <w:r w:rsidR="005634A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54A03">
        <w:rPr>
          <w:rFonts w:ascii="Times New Roman" w:hAnsi="Times New Roman" w:cs="Times New Roman"/>
          <w:color w:val="000000" w:themeColor="text1"/>
          <w:sz w:val="24"/>
          <w:szCs w:val="24"/>
        </w:rPr>
        <w:t>, fragment length</w:t>
      </w:r>
      <w:r w:rsidR="005634A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54A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954A03">
        <w:rPr>
          <w:rFonts w:ascii="Times New Roman" w:hAnsi="Times New Roman" w:cs="Times New Roman"/>
          <w:sz w:val="24"/>
          <w:szCs w:val="24"/>
        </w:rPr>
        <w:t>Tm (℃)</w:t>
      </w:r>
      <w:r w:rsidR="005634AC">
        <w:rPr>
          <w:rFonts w:ascii="Times New Roman" w:hAnsi="Times New Roman" w:cs="Times New Roman"/>
          <w:sz w:val="24"/>
          <w:szCs w:val="24"/>
        </w:rPr>
        <w:t xml:space="preserve"> are listed</w:t>
      </w:r>
      <w:r w:rsidR="00954A03">
        <w:rPr>
          <w:rFonts w:ascii="Times New Roman" w:hAnsi="Times New Roman" w:cs="Times New Roman"/>
          <w:sz w:val="24"/>
          <w:szCs w:val="24"/>
        </w:rPr>
        <w:t>.</w:t>
      </w:r>
      <w:r w:rsidR="00954A03">
        <w:fldChar w:fldCharType="begin"/>
      </w:r>
      <w:r w:rsidR="00954A03">
        <w:instrText xml:space="preserve"> LINK </w:instrText>
      </w:r>
      <w:r w:rsidR="0086200C">
        <w:instrText xml:space="preserve">Excel.Sheet.12 "C:\\Users\\User\\Desktop\\Theses chapters\\PCR primers used in PhD\\Primers used during phd_11.7.23.xlsx" Sheet3!R1C1:R7C6 </w:instrText>
      </w:r>
      <w:r w:rsidR="00954A03">
        <w:instrText xml:space="preserve">\a \f 4 \h  \* MERGEFORMAT </w:instrText>
      </w:r>
      <w:r w:rsidR="00954A03">
        <w:fldChar w:fldCharType="separate"/>
      </w:r>
    </w:p>
    <w:tbl>
      <w:tblPr>
        <w:tblStyle w:val="GridTable1Light"/>
        <w:tblW w:w="11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9"/>
        <w:gridCol w:w="3943"/>
        <w:gridCol w:w="3727"/>
        <w:gridCol w:w="2420"/>
        <w:gridCol w:w="633"/>
      </w:tblGrid>
      <w:tr w:rsidR="00FB5CEA" w:rsidRPr="00F53170" w14:paraId="7CBB9548" w14:textId="77777777" w:rsidTr="008D2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7EBE12F4" w14:textId="236854EC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Gene</w:t>
            </w:r>
          </w:p>
        </w:tc>
        <w:tc>
          <w:tcPr>
            <w:tcW w:w="37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1ACFD0E8" w14:textId="28303032" w:rsidR="00FB5CEA" w:rsidRPr="00F53170" w:rsidRDefault="00FB5CEA" w:rsidP="00F531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Forward primer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 xml:space="preserve"> (5' - 3')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318E1A91" w14:textId="1C828A2C" w:rsidR="00FB5CEA" w:rsidRPr="00F53170" w:rsidRDefault="00FB5CEA" w:rsidP="00F531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Reverse primer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 xml:space="preserve"> (5' - 3')</w:t>
            </w:r>
          </w:p>
        </w:tc>
        <w:tc>
          <w:tcPr>
            <w:tcW w:w="2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339DEEB0" w14:textId="1D8B3AA5" w:rsidR="00FB5CEA" w:rsidRPr="00F53170" w:rsidRDefault="00FB5CEA" w:rsidP="00F531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Amplicon length</w:t>
            </w:r>
            <w:r>
              <w:rPr>
                <w:rFonts w:ascii="Times New Roman" w:hAnsi="Times New Roman" w:cs="Times New Roman"/>
              </w:rPr>
              <w:t xml:space="preserve"> (bp)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4CDAB0C0" w14:textId="77777777" w:rsidR="00FB5CEA" w:rsidRPr="00F53170" w:rsidRDefault="00FB5CEA" w:rsidP="00F531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Tm (°C)</w:t>
            </w:r>
          </w:p>
        </w:tc>
      </w:tr>
      <w:tr w:rsidR="00FB5CEA" w:rsidRPr="00F53170" w14:paraId="4A9669C3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tcBorders>
              <w:top w:val="single" w:sz="12" w:space="0" w:color="auto"/>
            </w:tcBorders>
            <w:noWrap/>
            <w:hideMark/>
          </w:tcPr>
          <w:p w14:paraId="435ADBB3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DWF1-A</w:t>
            </w:r>
          </w:p>
        </w:tc>
        <w:tc>
          <w:tcPr>
            <w:tcW w:w="3798" w:type="dxa"/>
            <w:tcBorders>
              <w:top w:val="single" w:sz="12" w:space="0" w:color="auto"/>
            </w:tcBorders>
            <w:noWrap/>
            <w:hideMark/>
          </w:tcPr>
          <w:p w14:paraId="362790B4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ATGTGGTCCGCCATGAAGTCC</w:t>
            </w:r>
          </w:p>
        </w:tc>
        <w:tc>
          <w:tcPr>
            <w:tcW w:w="3590" w:type="dxa"/>
            <w:tcBorders>
              <w:top w:val="single" w:sz="12" w:space="0" w:color="auto"/>
            </w:tcBorders>
            <w:noWrap/>
            <w:hideMark/>
          </w:tcPr>
          <w:p w14:paraId="26E70DCD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TCGACCTCGAAGTGCCTGACG</w:t>
            </w:r>
          </w:p>
        </w:tc>
        <w:tc>
          <w:tcPr>
            <w:tcW w:w="2331" w:type="dxa"/>
            <w:tcBorders>
              <w:top w:val="single" w:sz="12" w:space="0" w:color="auto"/>
            </w:tcBorders>
            <w:noWrap/>
            <w:hideMark/>
          </w:tcPr>
          <w:p w14:paraId="09094519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43AC7878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66</w:t>
            </w:r>
          </w:p>
        </w:tc>
      </w:tr>
      <w:tr w:rsidR="00FB5CEA" w:rsidRPr="00F53170" w14:paraId="048C4F48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07643356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DWF1-B</w:t>
            </w:r>
          </w:p>
        </w:tc>
        <w:tc>
          <w:tcPr>
            <w:tcW w:w="3798" w:type="dxa"/>
            <w:noWrap/>
            <w:hideMark/>
          </w:tcPr>
          <w:p w14:paraId="157DBCD6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TCAGCTAACATCTCTTTGTACA</w:t>
            </w:r>
          </w:p>
        </w:tc>
        <w:tc>
          <w:tcPr>
            <w:tcW w:w="3590" w:type="dxa"/>
            <w:noWrap/>
            <w:hideMark/>
          </w:tcPr>
          <w:p w14:paraId="13C2163E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TCACGACCTTCTGCACGTTC</w:t>
            </w:r>
          </w:p>
        </w:tc>
        <w:tc>
          <w:tcPr>
            <w:tcW w:w="2331" w:type="dxa"/>
            <w:noWrap/>
            <w:hideMark/>
          </w:tcPr>
          <w:p w14:paraId="17DBFA5B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0" w:type="dxa"/>
            <w:noWrap/>
            <w:hideMark/>
          </w:tcPr>
          <w:p w14:paraId="6D202084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60</w:t>
            </w:r>
          </w:p>
        </w:tc>
      </w:tr>
      <w:tr w:rsidR="00FB5CEA" w:rsidRPr="00F53170" w14:paraId="2C598E5F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tcBorders>
              <w:bottom w:val="single" w:sz="12" w:space="0" w:color="auto"/>
            </w:tcBorders>
            <w:noWrap/>
            <w:hideMark/>
          </w:tcPr>
          <w:p w14:paraId="15CA4338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DWF1-D</w:t>
            </w:r>
          </w:p>
        </w:tc>
        <w:tc>
          <w:tcPr>
            <w:tcW w:w="3798" w:type="dxa"/>
            <w:tcBorders>
              <w:bottom w:val="single" w:sz="12" w:space="0" w:color="auto"/>
            </w:tcBorders>
            <w:noWrap/>
            <w:hideMark/>
          </w:tcPr>
          <w:p w14:paraId="7E90EAF3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TCAGCTAACATCTCTTTGTACT</w:t>
            </w:r>
          </w:p>
        </w:tc>
        <w:tc>
          <w:tcPr>
            <w:tcW w:w="3590" w:type="dxa"/>
            <w:tcBorders>
              <w:bottom w:val="single" w:sz="12" w:space="0" w:color="auto"/>
            </w:tcBorders>
            <w:noWrap/>
            <w:hideMark/>
          </w:tcPr>
          <w:p w14:paraId="1892710E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TGGGGATGAGCTTGATCTCA</w:t>
            </w:r>
          </w:p>
        </w:tc>
        <w:tc>
          <w:tcPr>
            <w:tcW w:w="2331" w:type="dxa"/>
            <w:tcBorders>
              <w:bottom w:val="single" w:sz="12" w:space="0" w:color="auto"/>
            </w:tcBorders>
            <w:noWrap/>
            <w:hideMark/>
          </w:tcPr>
          <w:p w14:paraId="4507D477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586EC3C7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60</w:t>
            </w:r>
          </w:p>
        </w:tc>
      </w:tr>
      <w:tr w:rsidR="00FB5CEA" w:rsidRPr="00F53170" w14:paraId="0F72EDEA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tcBorders>
              <w:top w:val="single" w:sz="12" w:space="0" w:color="auto"/>
            </w:tcBorders>
            <w:noWrap/>
            <w:hideMark/>
          </w:tcPr>
          <w:p w14:paraId="02B7ADA1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DWF4-A</w:t>
            </w:r>
          </w:p>
        </w:tc>
        <w:tc>
          <w:tcPr>
            <w:tcW w:w="3798" w:type="dxa"/>
            <w:tcBorders>
              <w:top w:val="single" w:sz="12" w:space="0" w:color="auto"/>
            </w:tcBorders>
            <w:noWrap/>
            <w:hideMark/>
          </w:tcPr>
          <w:p w14:paraId="3E1C59AF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TCAGTACAGGCATGCGAGCAG</w:t>
            </w:r>
          </w:p>
        </w:tc>
        <w:tc>
          <w:tcPr>
            <w:tcW w:w="3590" w:type="dxa"/>
            <w:tcBorders>
              <w:top w:val="single" w:sz="12" w:space="0" w:color="auto"/>
            </w:tcBorders>
            <w:noWrap/>
            <w:hideMark/>
          </w:tcPr>
          <w:p w14:paraId="60A953CE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CGCGGACACCACCCCCTTCAT</w:t>
            </w:r>
          </w:p>
        </w:tc>
        <w:tc>
          <w:tcPr>
            <w:tcW w:w="2331" w:type="dxa"/>
            <w:tcBorders>
              <w:top w:val="single" w:sz="12" w:space="0" w:color="auto"/>
            </w:tcBorders>
            <w:noWrap/>
            <w:hideMark/>
          </w:tcPr>
          <w:p w14:paraId="5B00FFBE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50600A2B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66</w:t>
            </w:r>
          </w:p>
        </w:tc>
      </w:tr>
      <w:tr w:rsidR="00FB5CEA" w:rsidRPr="00F53170" w14:paraId="79031F9F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471DD8C3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DWF4-B</w:t>
            </w:r>
          </w:p>
        </w:tc>
        <w:tc>
          <w:tcPr>
            <w:tcW w:w="3798" w:type="dxa"/>
            <w:noWrap/>
            <w:hideMark/>
          </w:tcPr>
          <w:p w14:paraId="40FBF01F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TCTCTCTCTCTCCAACCCATCATC</w:t>
            </w:r>
          </w:p>
        </w:tc>
        <w:tc>
          <w:tcPr>
            <w:tcW w:w="3590" w:type="dxa"/>
            <w:noWrap/>
            <w:hideMark/>
          </w:tcPr>
          <w:p w14:paraId="1C37B240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CGCATGCCTGTACTGATGTATA</w:t>
            </w:r>
          </w:p>
        </w:tc>
        <w:tc>
          <w:tcPr>
            <w:tcW w:w="2331" w:type="dxa"/>
            <w:noWrap/>
            <w:hideMark/>
          </w:tcPr>
          <w:p w14:paraId="1FBE04B0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0" w:type="dxa"/>
            <w:noWrap/>
            <w:hideMark/>
          </w:tcPr>
          <w:p w14:paraId="57C699B2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62</w:t>
            </w:r>
          </w:p>
        </w:tc>
      </w:tr>
      <w:tr w:rsidR="00FB5CEA" w:rsidRPr="00F53170" w14:paraId="0EF2A7AB" w14:textId="77777777" w:rsidTr="008D299F">
        <w:trPr>
          <w:divId w:val="259147681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tcBorders>
              <w:bottom w:val="single" w:sz="12" w:space="0" w:color="auto"/>
            </w:tcBorders>
            <w:noWrap/>
            <w:hideMark/>
          </w:tcPr>
          <w:p w14:paraId="07E10E6D" w14:textId="77777777" w:rsidR="00FB5CEA" w:rsidRPr="00F53170" w:rsidRDefault="00FB5CEA" w:rsidP="00F5317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DWF4-D</w:t>
            </w:r>
          </w:p>
        </w:tc>
        <w:tc>
          <w:tcPr>
            <w:tcW w:w="3798" w:type="dxa"/>
            <w:tcBorders>
              <w:bottom w:val="single" w:sz="12" w:space="0" w:color="auto"/>
            </w:tcBorders>
            <w:noWrap/>
            <w:hideMark/>
          </w:tcPr>
          <w:p w14:paraId="0D74A825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GATCTGTGCTAAACTAGACACT</w:t>
            </w:r>
          </w:p>
        </w:tc>
        <w:tc>
          <w:tcPr>
            <w:tcW w:w="3590" w:type="dxa"/>
            <w:tcBorders>
              <w:bottom w:val="single" w:sz="12" w:space="0" w:color="auto"/>
            </w:tcBorders>
            <w:noWrap/>
            <w:hideMark/>
          </w:tcPr>
          <w:p w14:paraId="4F635933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ACGCATATATCTTGCACTGAT</w:t>
            </w:r>
          </w:p>
        </w:tc>
        <w:tc>
          <w:tcPr>
            <w:tcW w:w="2331" w:type="dxa"/>
            <w:tcBorders>
              <w:bottom w:val="single" w:sz="12" w:space="0" w:color="auto"/>
            </w:tcBorders>
            <w:noWrap/>
            <w:hideMark/>
          </w:tcPr>
          <w:p w14:paraId="3161D77D" w14:textId="77777777" w:rsidR="00FB5CEA" w:rsidRPr="00F53170" w:rsidRDefault="00FB5CEA" w:rsidP="00F531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1194A7B6" w14:textId="77777777" w:rsidR="00FB5CEA" w:rsidRPr="00F53170" w:rsidRDefault="00FB5CEA" w:rsidP="00F53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3170">
              <w:rPr>
                <w:rFonts w:ascii="Times New Roman" w:hAnsi="Times New Roman" w:cs="Times New Roman"/>
              </w:rPr>
              <w:t>62</w:t>
            </w:r>
          </w:p>
        </w:tc>
      </w:tr>
    </w:tbl>
    <w:p w14:paraId="207A5A48" w14:textId="41771B0A" w:rsidR="00954A03" w:rsidRPr="009B2923" w:rsidRDefault="00954A03" w:rsidP="009B29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E64849" w14:textId="77777777" w:rsidR="00954A03" w:rsidRDefault="00954A03" w:rsidP="00954A0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54A03" w:rsidSect="00F53170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D2DA6E8" w14:textId="7399DCC5" w:rsidR="009C4AB5" w:rsidRDefault="00DE325E" w:rsidP="00954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954A03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54A03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bookmarkStart w:id="7" w:name="_Hlk173315933"/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KASP primers designed to differentiate </w:t>
      </w:r>
      <w:r w:rsidR="005634A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between </w:t>
      </w:r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mutant and wild</w:t>
      </w:r>
      <w:r w:rsidR="00FB5CEA">
        <w:rPr>
          <w:rFonts w:ascii="Times New Roman" w:hAnsi="Times New Roman" w:cs="Times New Roman"/>
          <w:b/>
          <w:bCs/>
          <w:sz w:val="24"/>
          <w:szCs w:val="24"/>
          <w:lang w:val="en-GB"/>
        </w:rPr>
        <w:t>-</w:t>
      </w:r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>type allele</w:t>
      </w:r>
      <w:r w:rsidR="005634AC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in segregating </w:t>
      </w:r>
      <w:r w:rsidR="00954A0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DWF</w:t>
      </w:r>
      <w:r w:rsidR="00954A03" w:rsidRPr="00CE0BF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1</w:t>
      </w:r>
      <w:r w:rsidR="00954A0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>and</w:t>
      </w:r>
      <w:r w:rsidR="00954A0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DWF4</w:t>
      </w:r>
      <w:r w:rsidR="00954A03" w:rsidRPr="00CE0BFF">
        <w:rPr>
          <w:rFonts w:ascii="Times New Roman" w:hAnsi="Times New Roman" w:cs="Times New Roman"/>
          <w:b/>
          <w:bCs/>
          <w:i/>
          <w:sz w:val="24"/>
          <w:szCs w:val="24"/>
          <w:lang w:val="en-GB"/>
        </w:rPr>
        <w:t xml:space="preserve"> </w:t>
      </w:r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>populations</w:t>
      </w:r>
      <w:bookmarkEnd w:id="7"/>
      <w:r w:rsidR="00954A03" w:rsidRPr="00CE0BFF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9C4AB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C4AB5" w:rsidRPr="009C4AB5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>ail sequence</w:t>
      </w:r>
      <w:r w:rsidR="005634A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4AB5" w:rsidRPr="009C4AB5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GAAGGTGACCAAGTTCATGCT</w:t>
      </w:r>
      <w:r w:rsidR="009C4AB5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FB5CEA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(FAM) </w:t>
      </w:r>
      <w:r w:rsidR="007D54AC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and</w:t>
      </w:r>
      <w:r w:rsidR="009C4AB5" w:rsidRPr="009C4AB5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GAAGGTCGGAGTCAACGGATT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5CEA">
        <w:rPr>
          <w:rFonts w:ascii="Times New Roman" w:hAnsi="Times New Roman" w:cs="Times New Roman"/>
          <w:sz w:val="24"/>
          <w:szCs w:val="24"/>
          <w:lang w:val="en-GB"/>
        </w:rPr>
        <w:t xml:space="preserve">(HEX) 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5634AC">
        <w:rPr>
          <w:rFonts w:ascii="Times New Roman" w:hAnsi="Times New Roman" w:cs="Times New Roman"/>
          <w:sz w:val="24"/>
          <w:szCs w:val="24"/>
          <w:lang w:val="en-GB"/>
        </w:rPr>
        <w:t>ere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 xml:space="preserve"> added to the 5’ end of the forward </w:t>
      </w:r>
      <w:r w:rsidR="009C4AB5" w:rsidRPr="009C4AB5">
        <w:rPr>
          <w:rFonts w:ascii="Times New Roman" w:hAnsi="Times New Roman" w:cs="Times New Roman"/>
          <w:sz w:val="24"/>
          <w:szCs w:val="24"/>
          <w:lang w:val="en-GB"/>
        </w:rPr>
        <w:t>primer</w:t>
      </w:r>
      <w:r w:rsidR="005634A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>differentiat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 xml:space="preserve">mutant 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 xml:space="preserve">(MT) 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>and wild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 xml:space="preserve">type 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 xml:space="preserve">(WT) 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>allele</w:t>
      </w:r>
      <w:r w:rsidR="0056108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634AC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D54AC">
        <w:rPr>
          <w:rFonts w:ascii="Times New Roman" w:hAnsi="Times New Roman" w:cs="Times New Roman"/>
          <w:sz w:val="24"/>
          <w:szCs w:val="24"/>
          <w:lang w:val="en-GB"/>
        </w:rPr>
        <w:t xml:space="preserve"> respectively</w:t>
      </w:r>
      <w:r w:rsidR="009C4AB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B5CEA">
        <w:rPr>
          <w:rFonts w:ascii="Times New Roman" w:hAnsi="Times New Roman" w:cs="Times New Roman"/>
          <w:sz w:val="24"/>
          <w:szCs w:val="24"/>
          <w:lang w:val="en-GB"/>
        </w:rPr>
        <w:t>The nucleotide distinguishing wild-type and mutant alleles is in bold.</w:t>
      </w:r>
    </w:p>
    <w:tbl>
      <w:tblPr>
        <w:tblStyle w:val="GridTable1Light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81"/>
        <w:gridCol w:w="3993"/>
        <w:gridCol w:w="3846"/>
      </w:tblGrid>
      <w:tr w:rsidR="009C4AB5" w:rsidRPr="009C4AB5" w14:paraId="2D5189F7" w14:textId="77777777" w:rsidTr="008D2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6F2A56BF" w14:textId="77777777" w:rsidR="009C4AB5" w:rsidRPr="009C4AB5" w:rsidRDefault="009C4AB5" w:rsidP="009C4AB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Gene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464ED892" w14:textId="3BD46700" w:rsidR="009C4AB5" w:rsidRPr="009C4AB5" w:rsidRDefault="009C4AB5" w:rsidP="009C4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Forward Primer (5' - 3') (MT)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59D72431" w14:textId="4A15A513" w:rsidR="009C4AB5" w:rsidRPr="009C4AB5" w:rsidRDefault="009C4AB5" w:rsidP="009C4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Forward Primer (5' - 3') (WT)</w:t>
            </w:r>
          </w:p>
        </w:tc>
        <w:tc>
          <w:tcPr>
            <w:tcW w:w="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hideMark/>
          </w:tcPr>
          <w:p w14:paraId="2D944CC2" w14:textId="7E6B5DC4" w:rsidR="009C4AB5" w:rsidRPr="009C4AB5" w:rsidRDefault="009C4AB5" w:rsidP="009C4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 xml:space="preserve">Common primer </w:t>
            </w:r>
            <w:r w:rsidR="0056108B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(5’ -3’</w:t>
            </w:r>
            <w:r w:rsidR="00570922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</w:tr>
      <w:tr w:rsidR="009C4AB5" w:rsidRPr="009C4AB5" w14:paraId="22CA63F0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auto"/>
            </w:tcBorders>
            <w:noWrap/>
            <w:hideMark/>
          </w:tcPr>
          <w:p w14:paraId="2C269A41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DWF1-A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5FF87B10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CACGTTGCGCATGCCGACGGCGAT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T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5A9611A4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CACGTTGCGCATGCCGACGGCGAT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C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4A2FB1F2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ACCCCAAGAAGGACGGCCTC</w:t>
            </w:r>
          </w:p>
        </w:tc>
      </w:tr>
      <w:tr w:rsidR="009C4AB5" w:rsidRPr="009C4AB5" w14:paraId="0CFABD33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968AB8E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DWF1-B</w:t>
            </w:r>
          </w:p>
        </w:tc>
        <w:tc>
          <w:tcPr>
            <w:tcW w:w="0" w:type="dxa"/>
            <w:noWrap/>
            <w:hideMark/>
          </w:tcPr>
          <w:p w14:paraId="4F8A375C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ACGAGGATCCATCGGAACT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A</w:t>
            </w:r>
          </w:p>
        </w:tc>
        <w:tc>
          <w:tcPr>
            <w:tcW w:w="0" w:type="dxa"/>
            <w:noWrap/>
            <w:hideMark/>
          </w:tcPr>
          <w:p w14:paraId="047A96EC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ACGAGGATCCATCGGAACT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G</w:t>
            </w:r>
          </w:p>
        </w:tc>
        <w:tc>
          <w:tcPr>
            <w:tcW w:w="0" w:type="dxa"/>
            <w:noWrap/>
            <w:hideMark/>
          </w:tcPr>
          <w:p w14:paraId="6DFC8EAF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CGACCAAAGAGGAAGAAGGTC</w:t>
            </w:r>
          </w:p>
        </w:tc>
      </w:tr>
      <w:tr w:rsidR="009C4AB5" w:rsidRPr="009C4AB5" w14:paraId="35F67ACF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12" w:space="0" w:color="auto"/>
            </w:tcBorders>
            <w:noWrap/>
            <w:hideMark/>
          </w:tcPr>
          <w:p w14:paraId="0A38F71E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DWF1-D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466CE61B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GGAACCCGAGAGTGCCCT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A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5AC47A17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GGAACCCGAGAGTGCCCTG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3E8CADDB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CGAGTACTCCGACCTCTTCTA</w:t>
            </w:r>
          </w:p>
        </w:tc>
      </w:tr>
      <w:tr w:rsidR="009C4AB5" w:rsidRPr="009C4AB5" w14:paraId="0C01FB6A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2" w:space="0" w:color="auto"/>
            </w:tcBorders>
            <w:noWrap/>
            <w:hideMark/>
          </w:tcPr>
          <w:p w14:paraId="4BD21F48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DWF4-A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5706DCF4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GGCGGCATCCTTGGCAAAT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A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3D5767A4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GGCGGCATCCTTGGCAAAT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G</w:t>
            </w:r>
          </w:p>
        </w:tc>
        <w:tc>
          <w:tcPr>
            <w:tcW w:w="0" w:type="dxa"/>
            <w:tcBorders>
              <w:top w:val="single" w:sz="12" w:space="0" w:color="auto"/>
            </w:tcBorders>
            <w:noWrap/>
            <w:hideMark/>
          </w:tcPr>
          <w:p w14:paraId="5D2FC0BD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CTGAGGAAGTTGAGGGAGATGG</w:t>
            </w:r>
          </w:p>
        </w:tc>
      </w:tr>
      <w:tr w:rsidR="009C4AB5" w:rsidRPr="009C4AB5" w14:paraId="6B4FE9E2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4316C270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DWF4-B</w:t>
            </w:r>
          </w:p>
        </w:tc>
        <w:tc>
          <w:tcPr>
            <w:tcW w:w="0" w:type="dxa"/>
            <w:noWrap/>
            <w:hideMark/>
          </w:tcPr>
          <w:p w14:paraId="5B2E0D9D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TTCGTCCGGCCGCTCCAC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T</w:t>
            </w:r>
          </w:p>
        </w:tc>
        <w:tc>
          <w:tcPr>
            <w:tcW w:w="0" w:type="dxa"/>
            <w:noWrap/>
            <w:hideMark/>
          </w:tcPr>
          <w:p w14:paraId="10CD3274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TTCGTCCGGCCGCTCCAC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C</w:t>
            </w:r>
          </w:p>
        </w:tc>
        <w:tc>
          <w:tcPr>
            <w:tcW w:w="0" w:type="dxa"/>
            <w:noWrap/>
            <w:hideMark/>
          </w:tcPr>
          <w:p w14:paraId="2B154DA1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CATCCTCCTGGCCCTGCTCA</w:t>
            </w:r>
          </w:p>
        </w:tc>
      </w:tr>
      <w:tr w:rsidR="009C4AB5" w:rsidRPr="009C4AB5" w14:paraId="701B6572" w14:textId="77777777" w:rsidTr="008D299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12" w:space="0" w:color="auto"/>
            </w:tcBorders>
            <w:noWrap/>
            <w:hideMark/>
          </w:tcPr>
          <w:p w14:paraId="73CC7F7B" w14:textId="77777777" w:rsidR="009C4AB5" w:rsidRPr="00F53170" w:rsidRDefault="009C4AB5" w:rsidP="009C4AB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</w:pPr>
            <w:r w:rsidRPr="00F53170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lang w:eastAsia="en-CA"/>
              </w:rPr>
              <w:t>DWF4-D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07437F9B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AACCATCTCTTTGTAGTCTTC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T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438322C4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AACCATCTCTTTGTAGTCTTC</w:t>
            </w:r>
            <w:r w:rsidRPr="009C4A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CA"/>
              </w:rPr>
              <w:t>C</w:t>
            </w:r>
          </w:p>
        </w:tc>
        <w:tc>
          <w:tcPr>
            <w:tcW w:w="0" w:type="dxa"/>
            <w:tcBorders>
              <w:bottom w:val="single" w:sz="12" w:space="0" w:color="auto"/>
            </w:tcBorders>
            <w:noWrap/>
            <w:hideMark/>
          </w:tcPr>
          <w:p w14:paraId="18D9A1A8" w14:textId="77777777" w:rsidR="009C4AB5" w:rsidRPr="009C4AB5" w:rsidRDefault="009C4AB5" w:rsidP="009C4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CA"/>
              </w:rPr>
            </w:pPr>
            <w:r w:rsidRPr="009C4AB5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ATGGAAATATTGACAGTGAATCCA</w:t>
            </w:r>
          </w:p>
        </w:tc>
      </w:tr>
    </w:tbl>
    <w:p w14:paraId="0394BF09" w14:textId="06EFAB56" w:rsidR="00F53170" w:rsidRPr="00F53170" w:rsidRDefault="00954A03" w:rsidP="007307A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fldChar w:fldCharType="begin"/>
      </w:r>
      <w:r>
        <w:instrText xml:space="preserve"> LINK </w:instrText>
      </w:r>
      <w:r w:rsidR="0086200C">
        <w:instrText xml:space="preserve">Excel.Sheet.12 "C:\\Users\\User\\Desktop\\Theses chapters\\PCR primers used in PhD\\Primers used during phd_11.7.23.xlsx" Sheet3!R1C9:R8C13 </w:instrText>
      </w:r>
      <w:r>
        <w:instrText xml:space="preserve">\a \f 4 \h  \* MERGEFORMAT </w:instrText>
      </w:r>
      <w:r>
        <w:fldChar w:fldCharType="separate"/>
      </w:r>
    </w:p>
    <w:p w14:paraId="107398E9" w14:textId="53EDAF53" w:rsidR="007D54AC" w:rsidRPr="007D54AC" w:rsidRDefault="00954A03" w:rsidP="007307A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R="007D54AC" w:rsidRPr="007D54AC" w:rsidSect="00F53170">
          <w:type w:val="continuous"/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tbl>
      <w:tblPr>
        <w:tblpPr w:leftFromText="180" w:rightFromText="180" w:vertAnchor="page" w:horzAnchor="margin" w:tblpY="3694"/>
        <w:tblW w:w="13036" w:type="dxa"/>
        <w:tblLayout w:type="fixed"/>
        <w:tblLook w:val="04A0" w:firstRow="1" w:lastRow="0" w:firstColumn="1" w:lastColumn="0" w:noHBand="0" w:noVBand="1"/>
      </w:tblPr>
      <w:tblGrid>
        <w:gridCol w:w="506"/>
        <w:gridCol w:w="1190"/>
        <w:gridCol w:w="1843"/>
        <w:gridCol w:w="1701"/>
        <w:gridCol w:w="1701"/>
        <w:gridCol w:w="1559"/>
        <w:gridCol w:w="1560"/>
        <w:gridCol w:w="992"/>
        <w:gridCol w:w="992"/>
        <w:gridCol w:w="992"/>
      </w:tblGrid>
      <w:tr w:rsidR="007307A4" w:rsidRPr="00F53D2F" w14:paraId="090D9831" w14:textId="77777777" w:rsidTr="00F53170">
        <w:trPr>
          <w:trHeight w:hRule="exact" w:val="57"/>
        </w:trPr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314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bookmarkStart w:id="8" w:name="_Hlk192962441"/>
            <w:bookmarkStart w:id="9" w:name="_Hlk194764120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62DD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  <w:t>dwf1-abd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96D9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  <w:t>DWF1-NS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BF26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  <w:t>dwf4-abd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F71C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  <w:t>DWF4-NS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D301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  <w:t>Cadenza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7B12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val="en-GB" w:eastAsia="en-GB"/>
              </w:rPr>
              <w:t>p</w:t>
            </w:r>
            <w:r w:rsidRPr="009B2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  <w:t>-value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33BC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  <w:t>SED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971B" w14:textId="77777777" w:rsidR="007307A4" w:rsidRPr="009B2923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</w:pPr>
            <w:r w:rsidRPr="009B2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 w:eastAsia="en-GB"/>
              </w:rPr>
              <w:t>LSD at 5%</w:t>
            </w:r>
          </w:p>
        </w:tc>
      </w:tr>
      <w:tr w:rsidR="007307A4" w:rsidRPr="00F53D2F" w14:paraId="7D65219A" w14:textId="77777777" w:rsidTr="00F53170">
        <w:trPr>
          <w:trHeight w:val="45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37CF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0040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815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14F8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153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650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728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41F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A50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</w:tr>
      <w:tr w:rsidR="007307A4" w:rsidRPr="00F53D2F" w14:paraId="19CAD631" w14:textId="77777777" w:rsidTr="00F53170">
        <w:trPr>
          <w:trHeight w:hRule="exact" w:val="510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C71605" w14:textId="77777777" w:rsidR="007307A4" w:rsidRPr="0050692E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en-GB"/>
              </w:rPr>
            </w:pPr>
            <w:r w:rsidRPr="005069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en-GB"/>
              </w:rPr>
              <w:t>BR content (</w:t>
            </w:r>
            <w:proofErr w:type="spellStart"/>
            <w:r w:rsidRPr="005069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en-GB"/>
              </w:rPr>
              <w:t>pg</w:t>
            </w:r>
            <w:proofErr w:type="spellEnd"/>
            <w:r w:rsidRPr="005069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en-GB"/>
              </w:rPr>
              <w:t>/mg DW)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881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CR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4F49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6.23 ± 0.43****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9E8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759.05 ± 67.02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47B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721.78 ± 61.77*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BA1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811.45 ± 21.46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5F1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603.61 ± 55.63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176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601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42.165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7F5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89.872</w:t>
            </w:r>
          </w:p>
        </w:tc>
      </w:tr>
      <w:tr w:rsidR="007307A4" w:rsidRPr="00F53D2F" w14:paraId="5B008391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7E87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44A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CN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132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1.27 ± 0.34****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F65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16.56 ± 0.78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2C2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18.99 ± 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28E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19.28 ± 0.94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804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17.51 ± 1.84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034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BDE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0.868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B56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1.85</w:t>
            </w:r>
          </w:p>
        </w:tc>
      </w:tr>
      <w:tr w:rsidR="007307A4" w:rsidRPr="00F53D2F" w14:paraId="2A235C75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4264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01A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6-oxoCN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372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0.22 ± 0.03***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46F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0.82 ± 0.12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0DA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0.72 ± 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E2D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0.78 ± 0.19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DD3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0.79 ± 0.17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9C8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FCC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E23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0.239</w:t>
            </w:r>
          </w:p>
        </w:tc>
      </w:tr>
      <w:tr w:rsidR="007307A4" w:rsidRPr="00F53D2F" w14:paraId="38A27A3B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AD60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108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6-deoxoCT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881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4.11 ± 0.43*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2A1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4.71 ± 0.33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022F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4.81 ± 0.12****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9DA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3.19 ± 0.47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6AE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3.46 ± 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0C7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D2B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E47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0.575</w:t>
            </w:r>
          </w:p>
        </w:tc>
      </w:tr>
      <w:tr w:rsidR="007307A4" w:rsidRPr="00F53D2F" w14:paraId="0F1790FB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EA7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F0E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6-deoxoTY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30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40.00 ± 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48D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33.41 ± 1.98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ADB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36.24 ± 3.80****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E2C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16.09 ± 1.45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C70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38.88 ± 5.57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568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0E3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3.238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B67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6.903</w:t>
            </w:r>
          </w:p>
        </w:tc>
      </w:tr>
      <w:tr w:rsidR="007307A4" w:rsidRPr="00F53D2F" w14:paraId="505643DF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A4EF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1DB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0A5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0.0002 ± 0.0001**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427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0.0004 ± 0.0001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6BB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0.0005 ± 0.0000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B321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0.0005 ± 0.0002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D1A1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0.0006 ± 0.0001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E2C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FB1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F67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0.00016</w:t>
            </w:r>
          </w:p>
        </w:tc>
      </w:tr>
      <w:tr w:rsidR="007307A4" w:rsidRPr="00F53D2F" w14:paraId="3ABDBDDC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A4D8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BC5A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CS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7FE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0.0015 ± 0.0008**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2F31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0.0005 ± 0.0001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35F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0.0010 ± 0.0002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B29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0.0003 ± 0.0001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731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0.0008 ± 0.0003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4B0F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7043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B73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0.00067</w:t>
            </w:r>
          </w:p>
        </w:tc>
      </w:tr>
      <w:tr w:rsidR="007307A4" w:rsidRPr="00F53D2F" w14:paraId="4CEFE639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96FF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F2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BL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56B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0.021 ± 0.003****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DC4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0.006 ± 0.003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B7B6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0.017 ± 0.003**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76C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0.009 ± 0.002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1925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0.014 ± 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4F0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&lt;.001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587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17F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0.0054</w:t>
            </w:r>
          </w:p>
        </w:tc>
      </w:tr>
      <w:tr w:rsidR="007307A4" w:rsidRPr="00F53D2F" w14:paraId="4531DEC6" w14:textId="77777777" w:rsidTr="00F53170">
        <w:trPr>
          <w:trHeight w:hRule="exact" w:val="510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F8D7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2BAB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 w:eastAsia="en-GB"/>
              </w:rPr>
              <w:t>DS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179C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0.0015 ± 0.0006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A95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0.0009 ± 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51F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0.0004 ± 0.0003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44C2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0.0006 ± 0.0004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84E4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0.0004 ± 0.0002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046E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D57D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AF9" w14:textId="77777777" w:rsidR="007307A4" w:rsidRPr="00D26DC5" w:rsidRDefault="007307A4" w:rsidP="0073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D26DC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0.0006</w:t>
            </w:r>
          </w:p>
        </w:tc>
      </w:tr>
    </w:tbl>
    <w:p w14:paraId="38A80731" w14:textId="1B2C5422" w:rsidR="007D54AC" w:rsidRPr="007D54AC" w:rsidRDefault="00DE325E" w:rsidP="007307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C4A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bookmarkStart w:id="10" w:name="_Hlk173315765"/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BR levels (</w:t>
      </w:r>
      <w:proofErr w:type="spellStart"/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pg</w:t>
      </w:r>
      <w:proofErr w:type="spellEnd"/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/mg DW) in </w:t>
      </w:r>
      <w:r w:rsidR="009C4AB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dwf</w:t>
      </w:r>
      <w:r w:rsidR="009C4AB5" w:rsidRPr="0005412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</w:t>
      </w:r>
      <w:r w:rsidR="009C4AB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-abd </w:t>
      </w:r>
      <w:r w:rsidR="009C4A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9C4AB5" w:rsidRPr="00447A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nd</w:t>
      </w:r>
      <w:r w:rsidR="009C4AB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dwf4-abd</w:t>
      </w:r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mutants and controls</w:t>
      </w:r>
      <w:bookmarkEnd w:id="10"/>
      <w:r w:rsidR="009C4AB5" w:rsidRPr="00054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8"/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>Mean values (</w:t>
      </w:r>
      <w:proofErr w:type="spellStart"/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>pg</w:t>
      </w:r>
      <w:proofErr w:type="spellEnd"/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>/mg DW) ± SD are shown for</w:t>
      </w:r>
      <w:r w:rsidR="009C4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9C4AB5" w:rsidRPr="00447A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dwf1-abd</w:t>
      </w:r>
      <w:r w:rsidR="009C4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9C4AB5" w:rsidRPr="00447A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dwf4-abd</w:t>
      </w:r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mutants along with </w:t>
      </w:r>
      <w:r w:rsidR="005634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C4AB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DWF</w:t>
      </w:r>
      <w:r w:rsidR="009C4AB5" w:rsidRPr="0005412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1-NS</w:t>
      </w:r>
      <w:r w:rsidR="009C4AB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DWF4-NS</w:t>
      </w:r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Cadenza </w:t>
      </w:r>
      <w:r w:rsidR="005634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controls </w:t>
      </w:r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seedling stage. The data were analysed using one-way ANOVA which yielded </w:t>
      </w:r>
      <w:r w:rsidR="009C4AB5" w:rsidRPr="0005412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9C4AB5" w:rsidRPr="0005412E">
        <w:rPr>
          <w:rFonts w:ascii="Times New Roman" w:hAnsi="Times New Roman" w:cs="Times New Roman"/>
          <w:color w:val="000000" w:themeColor="text1"/>
          <w:sz w:val="24"/>
          <w:szCs w:val="24"/>
        </w:rPr>
        <w:t>-values, SED, and LSD at 5% level of significance. Fisher’s unprotected LSD test was performed for multiple pair-wise comparisons.</w:t>
      </w:r>
      <w:r w:rsidR="009C4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4AB5" w:rsidRPr="00E02BC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C4AB5" w:rsidRPr="00E02BC5">
        <w:rPr>
          <w:rFonts w:ascii="Times New Roman" w:hAnsi="Times New Roman" w:cs="Times New Roman"/>
          <w:sz w:val="24"/>
          <w:szCs w:val="24"/>
        </w:rPr>
        <w:t xml:space="preserve"> values</w:t>
      </w:r>
      <w:r w:rsidR="009C4AB5">
        <w:rPr>
          <w:rFonts w:ascii="Times New Roman" w:hAnsi="Times New Roman" w:cs="Times New Roman"/>
          <w:sz w:val="24"/>
          <w:szCs w:val="24"/>
        </w:rPr>
        <w:t xml:space="preserve"> </w:t>
      </w:r>
      <w:r w:rsidR="009C4AB5" w:rsidRPr="00E02BC5">
        <w:rPr>
          <w:rFonts w:ascii="Times New Roman" w:hAnsi="Times New Roman" w:cs="Times New Roman"/>
          <w:sz w:val="24"/>
          <w:szCs w:val="24"/>
        </w:rPr>
        <w:t>*0.05</w:t>
      </w:r>
      <w:r w:rsidR="009C4AB5">
        <w:rPr>
          <w:rFonts w:ascii="Times New Roman" w:hAnsi="Times New Roman" w:cs="Times New Roman"/>
          <w:sz w:val="24"/>
          <w:szCs w:val="24"/>
        </w:rPr>
        <w:t>&gt;</w:t>
      </w:r>
      <w:r w:rsidR="009C4AB5" w:rsidRPr="000E252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C4AB5">
        <w:rPr>
          <w:rFonts w:ascii="Times New Roman" w:hAnsi="Times New Roman" w:cs="Times New Roman"/>
          <w:sz w:val="24"/>
          <w:szCs w:val="24"/>
        </w:rPr>
        <w:t>&gt;0.01</w:t>
      </w:r>
      <w:r w:rsidR="009C4AB5" w:rsidRPr="00E02BC5">
        <w:rPr>
          <w:rFonts w:ascii="Times New Roman" w:hAnsi="Times New Roman" w:cs="Times New Roman"/>
          <w:sz w:val="24"/>
          <w:szCs w:val="24"/>
        </w:rPr>
        <w:t>, **</w:t>
      </w:r>
      <w:r w:rsidR="009C4AB5">
        <w:rPr>
          <w:rFonts w:ascii="Times New Roman" w:hAnsi="Times New Roman" w:cs="Times New Roman"/>
          <w:sz w:val="24"/>
          <w:szCs w:val="24"/>
        </w:rPr>
        <w:t>0.01&gt;</w:t>
      </w:r>
      <w:r w:rsidR="009C4AB5" w:rsidRPr="000E252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C4AB5">
        <w:rPr>
          <w:rFonts w:ascii="Times New Roman" w:hAnsi="Times New Roman" w:cs="Times New Roman"/>
          <w:sz w:val="24"/>
          <w:szCs w:val="24"/>
        </w:rPr>
        <w:t>&gt;</w:t>
      </w:r>
      <w:r w:rsidR="009C4AB5" w:rsidRPr="00E02BC5">
        <w:rPr>
          <w:rFonts w:ascii="Times New Roman" w:hAnsi="Times New Roman" w:cs="Times New Roman"/>
          <w:sz w:val="24"/>
          <w:szCs w:val="24"/>
        </w:rPr>
        <w:t>0.0</w:t>
      </w:r>
      <w:r w:rsidR="009C4AB5">
        <w:rPr>
          <w:rFonts w:ascii="Times New Roman" w:hAnsi="Times New Roman" w:cs="Times New Roman"/>
          <w:sz w:val="24"/>
          <w:szCs w:val="24"/>
        </w:rPr>
        <w:t>0</w:t>
      </w:r>
      <w:r w:rsidR="009C4AB5" w:rsidRPr="00E02BC5">
        <w:rPr>
          <w:rFonts w:ascii="Times New Roman" w:hAnsi="Times New Roman" w:cs="Times New Roman"/>
          <w:sz w:val="24"/>
          <w:szCs w:val="24"/>
        </w:rPr>
        <w:t>1, ***</w:t>
      </w:r>
      <w:r w:rsidR="009C4AB5">
        <w:rPr>
          <w:rFonts w:ascii="Times New Roman" w:hAnsi="Times New Roman" w:cs="Times New Roman"/>
          <w:sz w:val="24"/>
          <w:szCs w:val="24"/>
        </w:rPr>
        <w:t>*0.0001&gt;</w:t>
      </w:r>
      <w:r w:rsidR="009C4AB5" w:rsidRPr="000E252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C4AB5">
        <w:rPr>
          <w:rFonts w:ascii="Times New Roman" w:hAnsi="Times New Roman" w:cs="Times New Roman"/>
          <w:sz w:val="24"/>
          <w:szCs w:val="24"/>
        </w:rPr>
        <w:t>&gt;</w:t>
      </w:r>
      <w:r w:rsidR="009C4AB5" w:rsidRPr="00E02BC5">
        <w:rPr>
          <w:rFonts w:ascii="Times New Roman" w:hAnsi="Times New Roman" w:cs="Times New Roman"/>
          <w:sz w:val="24"/>
          <w:szCs w:val="24"/>
        </w:rPr>
        <w:t>0.</w:t>
      </w:r>
      <w:r w:rsidR="009C4AB5">
        <w:rPr>
          <w:rFonts w:ascii="Times New Roman" w:hAnsi="Times New Roman" w:cs="Times New Roman"/>
          <w:sz w:val="24"/>
          <w:szCs w:val="24"/>
        </w:rPr>
        <w:t>0</w:t>
      </w:r>
      <w:r w:rsidR="009C4AB5" w:rsidRPr="00E02BC5">
        <w:rPr>
          <w:rFonts w:ascii="Times New Roman" w:hAnsi="Times New Roman" w:cs="Times New Roman"/>
          <w:sz w:val="24"/>
          <w:szCs w:val="24"/>
        </w:rPr>
        <w:t>00</w:t>
      </w:r>
      <w:r w:rsidR="009C4AB5">
        <w:rPr>
          <w:rFonts w:ascii="Times New Roman" w:hAnsi="Times New Roman" w:cs="Times New Roman"/>
          <w:sz w:val="24"/>
          <w:szCs w:val="24"/>
        </w:rPr>
        <w:t>0</w:t>
      </w:r>
      <w:r w:rsidR="009C4AB5" w:rsidRPr="00E02BC5">
        <w:rPr>
          <w:rFonts w:ascii="Times New Roman" w:hAnsi="Times New Roman" w:cs="Times New Roman"/>
          <w:sz w:val="24"/>
          <w:szCs w:val="24"/>
        </w:rPr>
        <w:t>1</w:t>
      </w:r>
      <w:r w:rsidR="009C4AB5">
        <w:rPr>
          <w:rFonts w:ascii="Times New Roman" w:hAnsi="Times New Roman" w:cs="Times New Roman"/>
          <w:sz w:val="24"/>
          <w:szCs w:val="24"/>
        </w:rPr>
        <w:t xml:space="preserve"> (obtained from Fisher’s unpr</w:t>
      </w:r>
      <w:r w:rsidR="007307A4">
        <w:rPr>
          <w:rFonts w:ascii="Times New Roman" w:hAnsi="Times New Roman" w:cs="Times New Roman"/>
          <w:sz w:val="24"/>
          <w:szCs w:val="24"/>
        </w:rPr>
        <w:t xml:space="preserve">otected test)  </w:t>
      </w:r>
      <w:bookmarkEnd w:id="9"/>
    </w:p>
    <w:sectPr w:rsidR="007D54AC" w:rsidRPr="007D54AC" w:rsidSect="007307A4">
      <w:pgSz w:w="15840" w:h="12240" w:orient="landscape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Stephen Pearce" w:date="2025-06-25T15:26:00Z" w:initials="SP">
    <w:p w14:paraId="3B15C84D" w14:textId="5FE7039F" w:rsidR="00FB5CEA" w:rsidRDefault="00FB5CEA">
      <w:pPr>
        <w:pStyle w:val="CommentText"/>
      </w:pPr>
      <w:r>
        <w:rPr>
          <w:rStyle w:val="CommentReference"/>
        </w:rPr>
        <w:annotationRef/>
      </w:r>
      <w:r>
        <w:t>I updated this table to be consistent with our other tables, removed chromosome column, added bp units etc.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15C84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B605169" w16cex:dateUtc="2025-06-25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15C84D" w16cid:durableId="7B6051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045BC" w14:textId="77777777" w:rsidR="00125174" w:rsidRDefault="00125174" w:rsidP="009C4AB5">
      <w:pPr>
        <w:spacing w:after="0" w:line="240" w:lineRule="auto"/>
      </w:pPr>
      <w:r>
        <w:separator/>
      </w:r>
    </w:p>
  </w:endnote>
  <w:endnote w:type="continuationSeparator" w:id="0">
    <w:p w14:paraId="6DB508DF" w14:textId="77777777" w:rsidR="00125174" w:rsidRDefault="00125174" w:rsidP="009C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85717" w14:textId="77777777" w:rsidR="00125174" w:rsidRDefault="00125174" w:rsidP="009C4AB5">
      <w:pPr>
        <w:spacing w:after="0" w:line="240" w:lineRule="auto"/>
      </w:pPr>
      <w:r>
        <w:separator/>
      </w:r>
    </w:p>
  </w:footnote>
  <w:footnote w:type="continuationSeparator" w:id="0">
    <w:p w14:paraId="4082BE58" w14:textId="77777777" w:rsidR="00125174" w:rsidRDefault="00125174" w:rsidP="009C4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640"/>
    <w:multiLevelType w:val="multilevel"/>
    <w:tmpl w:val="5F46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1704C"/>
    <w:multiLevelType w:val="hybridMultilevel"/>
    <w:tmpl w:val="037C14E8"/>
    <w:lvl w:ilvl="0" w:tplc="DDD82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B5C"/>
    <w:multiLevelType w:val="hybridMultilevel"/>
    <w:tmpl w:val="060E90A8"/>
    <w:lvl w:ilvl="0" w:tplc="A822A2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01651A"/>
    <w:multiLevelType w:val="hybridMultilevel"/>
    <w:tmpl w:val="14A42F1A"/>
    <w:lvl w:ilvl="0" w:tplc="35A440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046417">
    <w:abstractNumId w:val="3"/>
  </w:num>
  <w:num w:numId="2" w16cid:durableId="1876429886">
    <w:abstractNumId w:val="1"/>
  </w:num>
  <w:num w:numId="3" w16cid:durableId="675573710">
    <w:abstractNumId w:val="2"/>
  </w:num>
  <w:num w:numId="4" w16cid:durableId="83861650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phen Pearce">
    <w15:presenceInfo w15:providerId="Windows Live" w15:userId="61200bc043769b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4A5"/>
    <w:rsid w:val="00001ED9"/>
    <w:rsid w:val="00004863"/>
    <w:rsid w:val="000157AD"/>
    <w:rsid w:val="0002629A"/>
    <w:rsid w:val="00037149"/>
    <w:rsid w:val="00041837"/>
    <w:rsid w:val="0004508E"/>
    <w:rsid w:val="0008111F"/>
    <w:rsid w:val="00096B13"/>
    <w:rsid w:val="000B3CC3"/>
    <w:rsid w:val="000B4407"/>
    <w:rsid w:val="000B59ED"/>
    <w:rsid w:val="000D3F43"/>
    <w:rsid w:val="00121EF1"/>
    <w:rsid w:val="00125174"/>
    <w:rsid w:val="00153372"/>
    <w:rsid w:val="00174609"/>
    <w:rsid w:val="001870C9"/>
    <w:rsid w:val="00192084"/>
    <w:rsid w:val="002123B5"/>
    <w:rsid w:val="00230F3C"/>
    <w:rsid w:val="00247B94"/>
    <w:rsid w:val="0026745E"/>
    <w:rsid w:val="0028220C"/>
    <w:rsid w:val="002A773E"/>
    <w:rsid w:val="003060E7"/>
    <w:rsid w:val="00371BDA"/>
    <w:rsid w:val="00430088"/>
    <w:rsid w:val="00433BCA"/>
    <w:rsid w:val="00447AEF"/>
    <w:rsid w:val="004764A5"/>
    <w:rsid w:val="004957AD"/>
    <w:rsid w:val="00497AB4"/>
    <w:rsid w:val="004A09A3"/>
    <w:rsid w:val="004A4C9C"/>
    <w:rsid w:val="0050692E"/>
    <w:rsid w:val="0056108B"/>
    <w:rsid w:val="005634AC"/>
    <w:rsid w:val="00570922"/>
    <w:rsid w:val="00584972"/>
    <w:rsid w:val="00591402"/>
    <w:rsid w:val="00591686"/>
    <w:rsid w:val="005A42E4"/>
    <w:rsid w:val="005A5182"/>
    <w:rsid w:val="005B20C6"/>
    <w:rsid w:val="005D3807"/>
    <w:rsid w:val="005F2D1F"/>
    <w:rsid w:val="00606935"/>
    <w:rsid w:val="006772F4"/>
    <w:rsid w:val="0068058E"/>
    <w:rsid w:val="00684DCF"/>
    <w:rsid w:val="00720870"/>
    <w:rsid w:val="00725E49"/>
    <w:rsid w:val="007307A4"/>
    <w:rsid w:val="00754EF4"/>
    <w:rsid w:val="007619D5"/>
    <w:rsid w:val="007C7411"/>
    <w:rsid w:val="007D54AC"/>
    <w:rsid w:val="00804276"/>
    <w:rsid w:val="00852D95"/>
    <w:rsid w:val="0086200C"/>
    <w:rsid w:val="008D299F"/>
    <w:rsid w:val="0090198C"/>
    <w:rsid w:val="00954A03"/>
    <w:rsid w:val="00981999"/>
    <w:rsid w:val="009900BB"/>
    <w:rsid w:val="00997EEB"/>
    <w:rsid w:val="009B2923"/>
    <w:rsid w:val="009C4AB5"/>
    <w:rsid w:val="009C726F"/>
    <w:rsid w:val="009D081D"/>
    <w:rsid w:val="009D2E77"/>
    <w:rsid w:val="009E37E7"/>
    <w:rsid w:val="00A42B85"/>
    <w:rsid w:val="00A55075"/>
    <w:rsid w:val="00A767B3"/>
    <w:rsid w:val="00AE4CC0"/>
    <w:rsid w:val="00AF3CA3"/>
    <w:rsid w:val="00AF445F"/>
    <w:rsid w:val="00AF44B6"/>
    <w:rsid w:val="00AF46D6"/>
    <w:rsid w:val="00B10E37"/>
    <w:rsid w:val="00B3305B"/>
    <w:rsid w:val="00B33AE8"/>
    <w:rsid w:val="00B401F7"/>
    <w:rsid w:val="00C50CC9"/>
    <w:rsid w:val="00C55137"/>
    <w:rsid w:val="00CE0BFF"/>
    <w:rsid w:val="00CE5707"/>
    <w:rsid w:val="00D126CE"/>
    <w:rsid w:val="00D14B5A"/>
    <w:rsid w:val="00D26A1E"/>
    <w:rsid w:val="00D26DC5"/>
    <w:rsid w:val="00D27266"/>
    <w:rsid w:val="00D3240C"/>
    <w:rsid w:val="00D4710E"/>
    <w:rsid w:val="00DE325E"/>
    <w:rsid w:val="00DF7893"/>
    <w:rsid w:val="00E72C9E"/>
    <w:rsid w:val="00E74278"/>
    <w:rsid w:val="00E92569"/>
    <w:rsid w:val="00F229CD"/>
    <w:rsid w:val="00F41519"/>
    <w:rsid w:val="00F53170"/>
    <w:rsid w:val="00F53D2F"/>
    <w:rsid w:val="00F630F0"/>
    <w:rsid w:val="00FB5CEA"/>
    <w:rsid w:val="00FE7FBD"/>
    <w:rsid w:val="00FF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22F17A"/>
  <w15:chartTrackingRefBased/>
  <w15:docId w15:val="{943626C5-5D37-4F52-A50D-C3918FB5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01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ED9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ED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CC0"/>
    <w:rPr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CC0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0157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B3C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CC3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9B2923"/>
  </w:style>
  <w:style w:type="table" w:styleId="TableGrid">
    <w:name w:val="Table Grid"/>
    <w:basedOn w:val="TableNormal"/>
    <w:uiPriority w:val="39"/>
    <w:rsid w:val="0076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AB5"/>
  </w:style>
  <w:style w:type="paragraph" w:styleId="Footer">
    <w:name w:val="footer"/>
    <w:basedOn w:val="Normal"/>
    <w:link w:val="FooterChar"/>
    <w:uiPriority w:val="99"/>
    <w:unhideWhenUsed/>
    <w:rsid w:val="009C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AB5"/>
  </w:style>
  <w:style w:type="table" w:styleId="GridTable1Light">
    <w:name w:val="Grid Table 1 Light"/>
    <w:basedOn w:val="TableNormal"/>
    <w:uiPriority w:val="46"/>
    <w:rsid w:val="00F5317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wheat-expression.com/" TargetMode="External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heat-expression.com/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433A8-EEA4-470B-8070-73E4769E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943</Words>
  <Characters>6029</Characters>
  <Application>Microsoft Office Word</Application>
  <DocSecurity>4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Bhavjot Kaur</dc:creator>
  <cp:keywords/>
  <dc:description/>
  <cp:lastModifiedBy>Peter Hedden</cp:lastModifiedBy>
  <cp:revision>2</cp:revision>
  <dcterms:created xsi:type="dcterms:W3CDTF">2025-06-25T16:28:00Z</dcterms:created>
  <dcterms:modified xsi:type="dcterms:W3CDTF">2025-06-25T16:28:00Z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aaa1ea1db4ac40b311959800ce3039cd39e427323996a473b60d6557bd8400ab</vt:lpwstr>
  </property>
</Properties>
</file>