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465F7" w14:textId="77777777" w:rsidR="009126C0" w:rsidRDefault="009126C0" w:rsidP="009126C0">
      <w:pPr>
        <w:spacing w:line="480" w:lineRule="auto"/>
        <w:jc w:val="both"/>
        <w:rPr>
          <w:rFonts w:ascii="Verdana" w:hAnsi="Verdana"/>
          <w:szCs w:val="24"/>
          <w:lang w:val="en-US"/>
        </w:rPr>
      </w:pPr>
      <w:r w:rsidRPr="008643A4">
        <w:rPr>
          <w:rFonts w:ascii="Verdana" w:hAnsi="Verdana"/>
          <w:b/>
          <w:bCs/>
          <w:szCs w:val="24"/>
          <w:lang w:val="en-US"/>
        </w:rPr>
        <w:t>Supplementary Figure 1.</w:t>
      </w:r>
      <w:r w:rsidRPr="008643A4">
        <w:rPr>
          <w:rFonts w:ascii="Verdana" w:hAnsi="Verdana"/>
          <w:szCs w:val="24"/>
          <w:lang w:val="en-US"/>
        </w:rPr>
        <w:t xml:space="preserve"> Multi-omic profiling reveals subtype-specific features in LUAD and LUSC. A. Kaplan–Meier survival curves comparing LUAD and LUSC (log-rank test). B. ONCO50 mutational heatmap; genes mutated in ≥1 patient per group shown. Top bars indicate mutation counts per sample. C. Venn diagram of bacterial genera detected in ≥5 samples per group, with heatmap of Venn-defined unique genera showing presence/absence patterns in LUAD and LUSC. D. Dot plot of predicted functional KEGG pathway differences between LUAD and LUSC (PICRUSt2). E. Bacterial class-level relative abundance in LUSC samples by differentiation status. F. Kaplan–Meier curves comparing overall survival in differentiated vs. undifferentiated LUSC (log-rank test). G. Alpha diversity (Chao1 and Shannon) by LUSC differentiation (Wilcoxon test). H. Beta diversity (Unweighted UniFrac, PCoA; PERMANOVA, 1,000 permutations).</w:t>
      </w:r>
    </w:p>
    <w:p w14:paraId="5D888E7E" w14:textId="77777777" w:rsidR="009126C0" w:rsidRPr="008643A4" w:rsidRDefault="009126C0" w:rsidP="009126C0">
      <w:pPr>
        <w:spacing w:line="480" w:lineRule="auto"/>
        <w:jc w:val="both"/>
        <w:rPr>
          <w:rFonts w:ascii="Verdana" w:hAnsi="Verdana"/>
          <w:szCs w:val="24"/>
          <w:lang w:val="en-US"/>
        </w:rPr>
      </w:pPr>
    </w:p>
    <w:p w14:paraId="5ACF68D7" w14:textId="77777777" w:rsidR="009126C0" w:rsidRDefault="009126C0" w:rsidP="009126C0">
      <w:pPr>
        <w:spacing w:line="480" w:lineRule="auto"/>
        <w:jc w:val="both"/>
        <w:rPr>
          <w:rFonts w:ascii="Verdana" w:hAnsi="Verdana"/>
          <w:szCs w:val="24"/>
          <w:lang w:val="en-US"/>
        </w:rPr>
      </w:pPr>
      <w:r w:rsidRPr="008643A4">
        <w:rPr>
          <w:rFonts w:ascii="Verdana" w:hAnsi="Verdana"/>
          <w:b/>
          <w:bCs/>
          <w:szCs w:val="24"/>
          <w:lang w:val="en-US"/>
        </w:rPr>
        <w:t>Supplementary Figure 2.</w:t>
      </w:r>
      <w:r w:rsidRPr="008643A4">
        <w:rPr>
          <w:rFonts w:ascii="Verdana" w:hAnsi="Verdana"/>
          <w:szCs w:val="24"/>
          <w:lang w:val="en-US"/>
        </w:rPr>
        <w:t xml:space="preserve"> Predicted functions and microbial networks distinguish LUAD differentiation states. A. Bar plot of significantly enriched KEGG pathways (PICRUSt2) between differentiated and undifferentiated LUAD tumors. B. Bar plot of significantly enriched MetaCyc pathways (PICRUSt2) between LUAD groups. C. Genus-genus correlation correlograms for differentiated (left) and undifferentiated (right) LUAD tumors. Positive (red) and negative (blue) correlations; circle size </w:t>
      </w:r>
      <w:r w:rsidRPr="008643A4">
        <w:rPr>
          <w:rFonts w:ascii="Verdana" w:hAnsi="Verdana"/>
          <w:szCs w:val="24"/>
          <w:lang w:val="en-US"/>
        </w:rPr>
        <w:lastRenderedPageBreak/>
        <w:t xml:space="preserve">indicates strength. D. Genus-level correlation networks based on filtered correlations from C (|rho| &gt; 0.5, p &lt; 0.05, degree ≥ 5). Nodes represent genera; edges indicate significant correlations. </w:t>
      </w:r>
    </w:p>
    <w:p w14:paraId="61F5DD9D" w14:textId="77777777" w:rsidR="009126C0" w:rsidRPr="008643A4" w:rsidRDefault="009126C0" w:rsidP="009126C0">
      <w:pPr>
        <w:spacing w:line="480" w:lineRule="auto"/>
        <w:jc w:val="both"/>
        <w:rPr>
          <w:rFonts w:ascii="Verdana" w:hAnsi="Verdana"/>
          <w:szCs w:val="24"/>
          <w:lang w:val="en-US"/>
        </w:rPr>
      </w:pPr>
    </w:p>
    <w:p w14:paraId="3043C440" w14:textId="77777777" w:rsidR="009126C0" w:rsidRDefault="009126C0" w:rsidP="009126C0">
      <w:pPr>
        <w:spacing w:line="480" w:lineRule="auto"/>
        <w:jc w:val="both"/>
        <w:rPr>
          <w:rFonts w:ascii="Verdana" w:hAnsi="Verdana"/>
          <w:szCs w:val="24"/>
          <w:lang w:val="en-US"/>
        </w:rPr>
      </w:pPr>
      <w:r w:rsidRPr="008643A4">
        <w:rPr>
          <w:rFonts w:ascii="Verdana" w:hAnsi="Verdana"/>
          <w:b/>
          <w:bCs/>
          <w:szCs w:val="24"/>
          <w:lang w:val="en-US"/>
        </w:rPr>
        <w:t>Supplementary Figure 3.</w:t>
      </w:r>
      <w:r w:rsidRPr="008643A4">
        <w:rPr>
          <w:rFonts w:ascii="Verdana" w:hAnsi="Verdana"/>
          <w:szCs w:val="24"/>
          <w:lang w:val="en-US"/>
        </w:rPr>
        <w:t xml:space="preserve"> GO-BP enrichment maps and gene–concept networks highlight functional clustering in LUAD. A. GO Biological Process (GO-BP) enrichment map (top) and gene–concept network (bottom) for DEGs in differentiated LUAD. Two main clusters (Groups 1 and 2) include immune activation, chemotaxis, and metabolic regulation. B. GO-BP enrichment map and gene–concept network for DEGs in undifferentiated LUAD. Clusters (Groups 3 and 4) are associated with cell motility, ciliary function, and metabolism. Only pathways with q &lt; 0.05 are shown. Node size indicates gene count, node color reflects significance, and edges denote GO term similarity.</w:t>
      </w:r>
    </w:p>
    <w:p w14:paraId="32CC9A86" w14:textId="77777777" w:rsidR="009126C0" w:rsidRPr="008643A4" w:rsidRDefault="009126C0" w:rsidP="009126C0">
      <w:pPr>
        <w:spacing w:line="480" w:lineRule="auto"/>
        <w:jc w:val="both"/>
        <w:rPr>
          <w:rFonts w:ascii="Verdana" w:hAnsi="Verdana"/>
          <w:szCs w:val="24"/>
          <w:lang w:val="en-US"/>
        </w:rPr>
      </w:pPr>
    </w:p>
    <w:p w14:paraId="6E50E742" w14:textId="77777777" w:rsidR="009126C0" w:rsidRPr="008643A4" w:rsidRDefault="009126C0" w:rsidP="009126C0">
      <w:pPr>
        <w:spacing w:line="480" w:lineRule="auto"/>
        <w:jc w:val="both"/>
        <w:rPr>
          <w:rFonts w:ascii="Verdana" w:hAnsi="Verdana"/>
          <w:szCs w:val="24"/>
          <w:lang w:val="en-US"/>
        </w:rPr>
      </w:pPr>
      <w:r w:rsidRPr="008643A4">
        <w:rPr>
          <w:rFonts w:ascii="Verdana" w:hAnsi="Verdana"/>
          <w:b/>
          <w:bCs/>
          <w:szCs w:val="24"/>
          <w:lang w:val="en-US"/>
        </w:rPr>
        <w:t>Supplementary Figure 4.</w:t>
      </w:r>
      <w:r w:rsidRPr="008643A4">
        <w:rPr>
          <w:rFonts w:ascii="Verdana" w:hAnsi="Verdana"/>
          <w:szCs w:val="24"/>
          <w:lang w:val="en-US"/>
        </w:rPr>
        <w:t xml:space="preserve"> Correlation between tumor-associated bacteria and host gene expression in LUAD. Spearman correlation heatmap showing associations between bacterial genera and genes involved in immune modulation, cell cycle, and epithelial function. All genes from functional clusters in Supplementary Figure 3 (Groups 1–4) are included. Correlation coefficients range from –1 (blue) to 1 (red); gene modules are annotated by functional group. </w:t>
      </w:r>
    </w:p>
    <w:p w14:paraId="30C4D45A" w14:textId="77777777" w:rsidR="009126C0" w:rsidRPr="008643A4" w:rsidRDefault="009126C0" w:rsidP="009126C0">
      <w:pPr>
        <w:spacing w:line="360" w:lineRule="auto"/>
        <w:jc w:val="both"/>
        <w:rPr>
          <w:rFonts w:ascii="Verdana" w:hAnsi="Verdana"/>
          <w:b/>
          <w:bCs/>
          <w:szCs w:val="24"/>
          <w:lang w:val="en-US"/>
        </w:rPr>
      </w:pPr>
    </w:p>
    <w:p w14:paraId="0A134077" w14:textId="77777777" w:rsidR="009126C0" w:rsidRPr="008643A4" w:rsidRDefault="009126C0" w:rsidP="009126C0">
      <w:pPr>
        <w:spacing w:line="360" w:lineRule="auto"/>
        <w:jc w:val="both"/>
        <w:rPr>
          <w:rFonts w:ascii="Verdana" w:hAnsi="Verdana"/>
          <w:b/>
          <w:bCs/>
          <w:szCs w:val="24"/>
          <w:lang w:val="en-US"/>
        </w:rPr>
      </w:pPr>
    </w:p>
    <w:p w14:paraId="27AD3181" w14:textId="77777777" w:rsidR="00865217" w:rsidRDefault="00865217"/>
    <w:sectPr w:rsidR="00865217" w:rsidSect="009126C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6C0"/>
    <w:rsid w:val="000D5492"/>
    <w:rsid w:val="002E281E"/>
    <w:rsid w:val="003201BB"/>
    <w:rsid w:val="00865217"/>
    <w:rsid w:val="00912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3F67D"/>
  <w15:chartTrackingRefBased/>
  <w15:docId w15:val="{9D408B15-08C4-43AB-B543-40BC2AD90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6C0"/>
    <w:pPr>
      <w:widowControl w:val="0"/>
      <w:spacing w:after="0" w:line="240" w:lineRule="auto"/>
    </w:pPr>
    <w:rPr>
      <w:rFonts w:ascii="Courier" w:eastAsia="Times New Roman" w:hAnsi="Courier" w:cs="Times New Roman"/>
      <w:kern w:val="0"/>
      <w:szCs w:val="20"/>
      <w:lang w:val="es-CL" w:eastAsia="es-ES"/>
      <w14:ligatures w14:val="none"/>
    </w:rPr>
  </w:style>
  <w:style w:type="paragraph" w:styleId="Heading1">
    <w:name w:val="heading 1"/>
    <w:basedOn w:val="Normal"/>
    <w:next w:val="Normal"/>
    <w:link w:val="Heading1Char"/>
    <w:uiPriority w:val="9"/>
    <w:qFormat/>
    <w:rsid w:val="009126C0"/>
    <w:pPr>
      <w:keepNext/>
      <w:keepLines/>
      <w:widowControl/>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126C0"/>
    <w:pPr>
      <w:keepNext/>
      <w:keepLines/>
      <w:widowControl/>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126C0"/>
    <w:pPr>
      <w:keepNext/>
      <w:keepLines/>
      <w:widowControl/>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126C0"/>
    <w:pPr>
      <w:keepNext/>
      <w:keepLines/>
      <w:widowControl/>
      <w:spacing w:before="80" w:after="40" w:line="278" w:lineRule="auto"/>
      <w:outlineLvl w:val="3"/>
    </w:pPr>
    <w:rPr>
      <w:rFonts w:asciiTheme="minorHAnsi" w:eastAsiaTheme="majorEastAsia" w:hAnsiTheme="minorHAnsi" w:cstheme="majorBidi"/>
      <w:i/>
      <w:iCs/>
      <w:color w:val="0F4761" w:themeColor="accent1" w:themeShade="BF"/>
      <w:kern w:val="2"/>
      <w:szCs w:val="24"/>
      <w:lang w:val="en-US" w:eastAsia="en-US"/>
      <w14:ligatures w14:val="standardContextual"/>
    </w:rPr>
  </w:style>
  <w:style w:type="paragraph" w:styleId="Heading5">
    <w:name w:val="heading 5"/>
    <w:basedOn w:val="Normal"/>
    <w:next w:val="Normal"/>
    <w:link w:val="Heading5Char"/>
    <w:uiPriority w:val="9"/>
    <w:semiHidden/>
    <w:unhideWhenUsed/>
    <w:qFormat/>
    <w:rsid w:val="009126C0"/>
    <w:pPr>
      <w:keepNext/>
      <w:keepLines/>
      <w:widowControl/>
      <w:spacing w:before="80" w:after="40" w:line="278" w:lineRule="auto"/>
      <w:outlineLvl w:val="4"/>
    </w:pPr>
    <w:rPr>
      <w:rFonts w:asciiTheme="minorHAnsi" w:eastAsiaTheme="majorEastAsia" w:hAnsiTheme="minorHAnsi" w:cstheme="majorBidi"/>
      <w:color w:val="0F4761" w:themeColor="accent1" w:themeShade="BF"/>
      <w:kern w:val="2"/>
      <w:szCs w:val="24"/>
      <w:lang w:val="en-US" w:eastAsia="en-US"/>
      <w14:ligatures w14:val="standardContextual"/>
    </w:rPr>
  </w:style>
  <w:style w:type="paragraph" w:styleId="Heading6">
    <w:name w:val="heading 6"/>
    <w:basedOn w:val="Normal"/>
    <w:next w:val="Normal"/>
    <w:link w:val="Heading6Char"/>
    <w:uiPriority w:val="9"/>
    <w:semiHidden/>
    <w:unhideWhenUsed/>
    <w:qFormat/>
    <w:rsid w:val="009126C0"/>
    <w:pPr>
      <w:keepNext/>
      <w:keepLines/>
      <w:widowControl/>
      <w:spacing w:before="40" w:line="278" w:lineRule="auto"/>
      <w:outlineLvl w:val="5"/>
    </w:pPr>
    <w:rPr>
      <w:rFonts w:asciiTheme="minorHAnsi" w:eastAsiaTheme="majorEastAsia" w:hAnsiTheme="minorHAnsi" w:cstheme="majorBidi"/>
      <w:i/>
      <w:iCs/>
      <w:color w:val="595959" w:themeColor="text1" w:themeTint="A6"/>
      <w:kern w:val="2"/>
      <w:szCs w:val="24"/>
      <w:lang w:val="en-US" w:eastAsia="en-US"/>
      <w14:ligatures w14:val="standardContextual"/>
    </w:rPr>
  </w:style>
  <w:style w:type="paragraph" w:styleId="Heading7">
    <w:name w:val="heading 7"/>
    <w:basedOn w:val="Normal"/>
    <w:next w:val="Normal"/>
    <w:link w:val="Heading7Char"/>
    <w:uiPriority w:val="9"/>
    <w:semiHidden/>
    <w:unhideWhenUsed/>
    <w:qFormat/>
    <w:rsid w:val="009126C0"/>
    <w:pPr>
      <w:keepNext/>
      <w:keepLines/>
      <w:widowControl/>
      <w:spacing w:before="40" w:line="278" w:lineRule="auto"/>
      <w:outlineLvl w:val="6"/>
    </w:pPr>
    <w:rPr>
      <w:rFonts w:asciiTheme="minorHAnsi" w:eastAsiaTheme="majorEastAsia" w:hAnsiTheme="minorHAnsi" w:cstheme="majorBidi"/>
      <w:color w:val="595959" w:themeColor="text1" w:themeTint="A6"/>
      <w:kern w:val="2"/>
      <w:szCs w:val="24"/>
      <w:lang w:val="en-US" w:eastAsia="en-US"/>
      <w14:ligatures w14:val="standardContextual"/>
    </w:rPr>
  </w:style>
  <w:style w:type="paragraph" w:styleId="Heading8">
    <w:name w:val="heading 8"/>
    <w:basedOn w:val="Normal"/>
    <w:next w:val="Normal"/>
    <w:link w:val="Heading8Char"/>
    <w:uiPriority w:val="9"/>
    <w:semiHidden/>
    <w:unhideWhenUsed/>
    <w:qFormat/>
    <w:rsid w:val="009126C0"/>
    <w:pPr>
      <w:keepNext/>
      <w:keepLines/>
      <w:widowControl/>
      <w:spacing w:line="278" w:lineRule="auto"/>
      <w:outlineLvl w:val="7"/>
    </w:pPr>
    <w:rPr>
      <w:rFonts w:asciiTheme="minorHAnsi" w:eastAsiaTheme="majorEastAsia" w:hAnsiTheme="minorHAnsi" w:cstheme="majorBidi"/>
      <w:i/>
      <w:iCs/>
      <w:color w:val="272727" w:themeColor="text1" w:themeTint="D8"/>
      <w:kern w:val="2"/>
      <w:szCs w:val="24"/>
      <w:lang w:val="en-US" w:eastAsia="en-US"/>
      <w14:ligatures w14:val="standardContextual"/>
    </w:rPr>
  </w:style>
  <w:style w:type="paragraph" w:styleId="Heading9">
    <w:name w:val="heading 9"/>
    <w:basedOn w:val="Normal"/>
    <w:next w:val="Normal"/>
    <w:link w:val="Heading9Char"/>
    <w:uiPriority w:val="9"/>
    <w:semiHidden/>
    <w:unhideWhenUsed/>
    <w:qFormat/>
    <w:rsid w:val="009126C0"/>
    <w:pPr>
      <w:keepNext/>
      <w:keepLines/>
      <w:widowControl/>
      <w:spacing w:line="278" w:lineRule="auto"/>
      <w:outlineLvl w:val="8"/>
    </w:pPr>
    <w:rPr>
      <w:rFonts w:asciiTheme="minorHAnsi" w:eastAsiaTheme="majorEastAsia" w:hAnsiTheme="minorHAnsi" w:cstheme="majorBidi"/>
      <w:color w:val="272727" w:themeColor="text1" w:themeTint="D8"/>
      <w:kern w:val="2"/>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26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26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26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26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26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26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26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26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26C0"/>
    <w:rPr>
      <w:rFonts w:eastAsiaTheme="majorEastAsia" w:cstheme="majorBidi"/>
      <w:color w:val="272727" w:themeColor="text1" w:themeTint="D8"/>
    </w:rPr>
  </w:style>
  <w:style w:type="paragraph" w:styleId="Title">
    <w:name w:val="Title"/>
    <w:basedOn w:val="Normal"/>
    <w:next w:val="Normal"/>
    <w:link w:val="TitleChar"/>
    <w:uiPriority w:val="10"/>
    <w:qFormat/>
    <w:rsid w:val="009126C0"/>
    <w:pPr>
      <w:widowControl/>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126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26C0"/>
    <w:pPr>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126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26C0"/>
    <w:pPr>
      <w:widowControl/>
      <w:spacing w:before="160" w:after="160" w:line="278" w:lineRule="auto"/>
      <w:jc w:val="center"/>
    </w:pPr>
    <w:rPr>
      <w:rFonts w:asciiTheme="minorHAnsi" w:eastAsiaTheme="minorHAnsi" w:hAnsiTheme="minorHAnsi" w:cstheme="minorBidi"/>
      <w:i/>
      <w:iCs/>
      <w:color w:val="404040" w:themeColor="text1" w:themeTint="BF"/>
      <w:kern w:val="2"/>
      <w:szCs w:val="24"/>
      <w:lang w:val="en-US" w:eastAsia="en-US"/>
      <w14:ligatures w14:val="standardContextual"/>
    </w:rPr>
  </w:style>
  <w:style w:type="character" w:customStyle="1" w:styleId="QuoteChar">
    <w:name w:val="Quote Char"/>
    <w:basedOn w:val="DefaultParagraphFont"/>
    <w:link w:val="Quote"/>
    <w:uiPriority w:val="29"/>
    <w:rsid w:val="009126C0"/>
    <w:rPr>
      <w:i/>
      <w:iCs/>
      <w:color w:val="404040" w:themeColor="text1" w:themeTint="BF"/>
    </w:rPr>
  </w:style>
  <w:style w:type="paragraph" w:styleId="ListParagraph">
    <w:name w:val="List Paragraph"/>
    <w:basedOn w:val="Normal"/>
    <w:uiPriority w:val="34"/>
    <w:qFormat/>
    <w:rsid w:val="009126C0"/>
    <w:pPr>
      <w:widowControl/>
      <w:spacing w:after="160" w:line="278" w:lineRule="auto"/>
      <w:ind w:left="720"/>
      <w:contextualSpacing/>
    </w:pPr>
    <w:rPr>
      <w:rFonts w:asciiTheme="minorHAnsi" w:eastAsiaTheme="minorHAnsi" w:hAnsiTheme="minorHAnsi" w:cstheme="minorBidi"/>
      <w:kern w:val="2"/>
      <w:szCs w:val="24"/>
      <w:lang w:val="en-US" w:eastAsia="en-US"/>
      <w14:ligatures w14:val="standardContextual"/>
    </w:rPr>
  </w:style>
  <w:style w:type="character" w:styleId="IntenseEmphasis">
    <w:name w:val="Intense Emphasis"/>
    <w:basedOn w:val="DefaultParagraphFont"/>
    <w:uiPriority w:val="21"/>
    <w:qFormat/>
    <w:rsid w:val="009126C0"/>
    <w:rPr>
      <w:i/>
      <w:iCs/>
      <w:color w:val="0F4761" w:themeColor="accent1" w:themeShade="BF"/>
    </w:rPr>
  </w:style>
  <w:style w:type="paragraph" w:styleId="IntenseQuote">
    <w:name w:val="Intense Quote"/>
    <w:basedOn w:val="Normal"/>
    <w:next w:val="Normal"/>
    <w:link w:val="IntenseQuoteChar"/>
    <w:uiPriority w:val="30"/>
    <w:qFormat/>
    <w:rsid w:val="009126C0"/>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US" w:eastAsia="en-US"/>
      <w14:ligatures w14:val="standardContextual"/>
    </w:rPr>
  </w:style>
  <w:style w:type="character" w:customStyle="1" w:styleId="IntenseQuoteChar">
    <w:name w:val="Intense Quote Char"/>
    <w:basedOn w:val="DefaultParagraphFont"/>
    <w:link w:val="IntenseQuote"/>
    <w:uiPriority w:val="30"/>
    <w:rsid w:val="009126C0"/>
    <w:rPr>
      <w:i/>
      <w:iCs/>
      <w:color w:val="0F4761" w:themeColor="accent1" w:themeShade="BF"/>
    </w:rPr>
  </w:style>
  <w:style w:type="character" w:styleId="IntenseReference">
    <w:name w:val="Intense Reference"/>
    <w:basedOn w:val="DefaultParagraphFont"/>
    <w:uiPriority w:val="32"/>
    <w:qFormat/>
    <w:rsid w:val="009126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402</Words>
  <Characters>2298</Characters>
  <Application>Microsoft Office Word</Application>
  <DocSecurity>0</DocSecurity>
  <Lines>19</Lines>
  <Paragraphs>5</Paragraphs>
  <ScaleCrop>false</ScaleCrop>
  <Company>Springer Nature</Company>
  <LinksUpToDate>false</LinksUpToDate>
  <CharactersWithSpaces>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2025-07-09T09:06:00Z</dcterms:created>
  <dcterms:modified xsi:type="dcterms:W3CDTF">2025-07-09T09:06:00Z</dcterms:modified>
</cp:coreProperties>
</file>