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433C4" w14:textId="77777777" w:rsidR="003078DD" w:rsidRPr="005114A3" w:rsidRDefault="003078DD" w:rsidP="003078DD">
      <w:pPr>
        <w:pStyle w:val="af2"/>
        <w:rPr>
          <w:rFonts w:ascii="Arial" w:hAnsi="Arial" w:cs="Arial"/>
          <w:b/>
          <w:bCs/>
          <w:i w:val="0"/>
          <w:iCs w:val="0"/>
          <w:color w:val="000000" w:themeColor="text1"/>
          <w:sz w:val="28"/>
          <w:szCs w:val="28"/>
        </w:rPr>
      </w:pPr>
      <w:bookmarkStart w:id="0" w:name="_Ref198986452"/>
      <w:r w:rsidRPr="00BC247A">
        <w:rPr>
          <w:rFonts w:ascii="Arial" w:hAnsi="Arial" w:cs="Arial"/>
          <w:b/>
          <w:bCs/>
          <w:i w:val="0"/>
          <w:iCs w:val="0"/>
          <w:color w:val="auto"/>
          <w:sz w:val="28"/>
          <w:szCs w:val="28"/>
        </w:rPr>
        <w:t xml:space="preserve">Supplementary Material </w:t>
      </w:r>
      <w:r w:rsidRPr="00BC247A">
        <w:rPr>
          <w:rFonts w:ascii="Arial" w:hAnsi="Arial" w:cs="Arial"/>
          <w:b/>
          <w:bCs/>
          <w:i w:val="0"/>
          <w:iCs w:val="0"/>
          <w:color w:val="auto"/>
          <w:sz w:val="28"/>
          <w:szCs w:val="28"/>
        </w:rPr>
        <w:fldChar w:fldCharType="begin"/>
      </w:r>
      <w:r w:rsidRPr="00BC247A">
        <w:rPr>
          <w:rFonts w:ascii="Arial" w:hAnsi="Arial" w:cs="Arial"/>
          <w:b/>
          <w:bCs/>
          <w:i w:val="0"/>
          <w:iCs w:val="0"/>
          <w:color w:val="auto"/>
          <w:sz w:val="28"/>
          <w:szCs w:val="28"/>
        </w:rPr>
        <w:instrText xml:space="preserve"> SEQ Supplementary_Material \* ARABIC </w:instrText>
      </w:r>
      <w:r w:rsidRPr="00BC247A">
        <w:rPr>
          <w:rFonts w:ascii="Arial" w:hAnsi="Arial" w:cs="Arial"/>
          <w:b/>
          <w:bCs/>
          <w:i w:val="0"/>
          <w:iCs w:val="0"/>
          <w:color w:val="auto"/>
          <w:sz w:val="28"/>
          <w:szCs w:val="28"/>
        </w:rPr>
        <w:fldChar w:fldCharType="separate"/>
      </w:r>
      <w:r>
        <w:rPr>
          <w:rFonts w:ascii="Arial" w:hAnsi="Arial" w:cs="Arial"/>
          <w:b/>
          <w:bCs/>
          <w:i w:val="0"/>
          <w:iCs w:val="0"/>
          <w:noProof/>
          <w:color w:val="auto"/>
          <w:sz w:val="28"/>
          <w:szCs w:val="28"/>
        </w:rPr>
        <w:t>4</w:t>
      </w:r>
      <w:r w:rsidRPr="00BC247A">
        <w:rPr>
          <w:rFonts w:ascii="Arial" w:hAnsi="Arial" w:cs="Arial"/>
          <w:b/>
          <w:bCs/>
          <w:i w:val="0"/>
          <w:iCs w:val="0"/>
          <w:color w:val="auto"/>
          <w:sz w:val="28"/>
          <w:szCs w:val="28"/>
        </w:rPr>
        <w:fldChar w:fldCharType="end"/>
      </w:r>
      <w:bookmarkEnd w:id="0"/>
      <w:r w:rsidRPr="00BC247A">
        <w:rPr>
          <w:rFonts w:ascii="Arial" w:hAnsi="Arial" w:cs="Arial"/>
          <w:b/>
          <w:bCs/>
          <w:i w:val="0"/>
          <w:iCs w:val="0"/>
          <w:color w:val="auto"/>
          <w:sz w:val="28"/>
          <w:szCs w:val="28"/>
        </w:rPr>
        <w:t xml:space="preserve">: </w:t>
      </w:r>
      <w:r w:rsidRPr="005114A3">
        <w:rPr>
          <w:rFonts w:ascii="Arial" w:hAnsi="Arial" w:cs="Arial" w:hint="eastAsia"/>
          <w:b/>
          <w:bCs/>
          <w:i w:val="0"/>
          <w:iCs w:val="0"/>
          <w:color w:val="000000" w:themeColor="text1"/>
          <w:sz w:val="28"/>
          <w:szCs w:val="28"/>
        </w:rPr>
        <w:t>Code Frequency Distributions for Selected Open-Ended Questions</w:t>
      </w:r>
    </w:p>
    <w:p w14:paraId="7C92B7A6" w14:textId="77777777" w:rsidR="003078DD" w:rsidRDefault="003078DD" w:rsidP="003078DD">
      <w:pPr>
        <w:jc w:val="center"/>
        <w:rPr>
          <w:rFonts w:ascii="Arial" w:hAnsi="Arial" w:cs="Arial"/>
          <w:sz w:val="24"/>
          <w:szCs w:val="24"/>
        </w:rPr>
      </w:pPr>
      <w:r>
        <w:rPr>
          <w:noProof/>
        </w:rPr>
        <w:drawing>
          <wp:inline distT="0" distB="0" distL="0" distR="0" wp14:anchorId="5787BD73" wp14:editId="0D7BCE94">
            <wp:extent cx="4433012" cy="7881288"/>
            <wp:effectExtent l="0" t="0" r="5715" b="5715"/>
            <wp:docPr id="94994781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47813" name=""/>
                    <pic:cNvPicPr/>
                  </pic:nvPicPr>
                  <pic:blipFill>
                    <a:blip r:embed="rId6">
                      <a:extLst>
                        <a:ext uri="{96DAC541-7B7A-43D3-8B79-37D633B846F1}">
                          <asvg:svgBlip xmlns:asvg="http://schemas.microsoft.com/office/drawing/2016/SVG/main" r:embed="rId7"/>
                        </a:ext>
                      </a:extLst>
                    </a:blip>
                    <a:stretch>
                      <a:fillRect/>
                    </a:stretch>
                  </pic:blipFill>
                  <pic:spPr>
                    <a:xfrm>
                      <a:off x="0" y="0"/>
                      <a:ext cx="4459899" cy="7929089"/>
                    </a:xfrm>
                    <a:prstGeom prst="rect">
                      <a:avLst/>
                    </a:prstGeom>
                  </pic:spPr>
                </pic:pic>
              </a:graphicData>
            </a:graphic>
          </wp:inline>
        </w:drawing>
      </w:r>
    </w:p>
    <w:p w14:paraId="239C4628" w14:textId="77777777" w:rsidR="003078DD" w:rsidRPr="00B6017C" w:rsidRDefault="003078DD" w:rsidP="003078DD">
      <w:pPr>
        <w:rPr>
          <w:rFonts w:ascii="Arial" w:hAnsi="Arial" w:cs="Arial"/>
          <w:b/>
          <w:bCs/>
          <w:sz w:val="20"/>
          <w:szCs w:val="20"/>
        </w:rPr>
      </w:pPr>
      <w:r w:rsidRPr="00B6017C">
        <w:rPr>
          <w:rFonts w:ascii="Arial" w:hAnsi="Arial" w:cs="Arial"/>
          <w:b/>
          <w:bCs/>
          <w:sz w:val="20"/>
          <w:szCs w:val="20"/>
        </w:rPr>
        <w:lastRenderedPageBreak/>
        <w:t>Figure S1. Distribution of thematic codes for participant responses to open-ended survey questions (Q8–Q18).</w:t>
      </w:r>
    </w:p>
    <w:p w14:paraId="3D3C20E8"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This composite figure visualises eight subplots (a–h), each corresponding to a specific open-ended question from the </w:t>
      </w:r>
      <w:proofErr w:type="spellStart"/>
      <w:r w:rsidRPr="00382791">
        <w:rPr>
          <w:rFonts w:ascii="Arial" w:hAnsi="Arial" w:cs="Arial"/>
          <w:sz w:val="24"/>
          <w:szCs w:val="24"/>
        </w:rPr>
        <w:t>HopeBot</w:t>
      </w:r>
      <w:proofErr w:type="spellEnd"/>
      <w:r w:rsidRPr="00382791">
        <w:rPr>
          <w:rFonts w:ascii="Arial" w:hAnsi="Arial" w:cs="Arial"/>
          <w:sz w:val="24"/>
          <w:szCs w:val="24"/>
        </w:rPr>
        <w:t xml:space="preserve"> user study. Horizontal bar charts illustrate the frequency and proportion of thematically coded responses. To enhance visual clarity, only codes that occurred at least twice (n ≥ 2) are shown; responses coded fewer than twice were excluded from the plots but were included in percentage calculations to ensure consistency with reported results.</w:t>
      </w:r>
    </w:p>
    <w:p w14:paraId="46C73CD9" w14:textId="77777777" w:rsidR="003078DD" w:rsidRDefault="003078DD" w:rsidP="003078DD">
      <w:pPr>
        <w:rPr>
          <w:rFonts w:ascii="Arial" w:hAnsi="Arial" w:cs="Arial"/>
          <w:sz w:val="24"/>
          <w:szCs w:val="24"/>
        </w:rPr>
      </w:pPr>
    </w:p>
    <w:p w14:paraId="64761F21" w14:textId="77777777" w:rsidR="003078DD" w:rsidRPr="00382791" w:rsidRDefault="003078DD" w:rsidP="003078DD">
      <w:pPr>
        <w:rPr>
          <w:rFonts w:ascii="Arial" w:hAnsi="Arial" w:cs="Arial"/>
          <w:sz w:val="24"/>
          <w:szCs w:val="24"/>
        </w:rPr>
      </w:pPr>
      <w:r w:rsidRPr="00382791">
        <w:rPr>
          <w:rFonts w:ascii="Arial" w:hAnsi="Arial" w:cs="Arial"/>
          <w:sz w:val="24"/>
          <w:szCs w:val="24"/>
        </w:rPr>
        <w:t>Bars are colour-coded to reflect the nature of user feedback:</w:t>
      </w:r>
    </w:p>
    <w:p w14:paraId="22952E13" w14:textId="77777777" w:rsidR="003078DD" w:rsidRDefault="003078DD" w:rsidP="003078DD">
      <w:pPr>
        <w:rPr>
          <w:rFonts w:ascii="Arial" w:hAnsi="Arial" w:cs="Arial"/>
          <w:sz w:val="24"/>
          <w:szCs w:val="24"/>
        </w:rPr>
      </w:pPr>
      <w:r w:rsidRPr="0075696B">
        <w:rPr>
          <w:rFonts w:ascii="Arial" w:hAnsi="Arial" w:cs="Arial"/>
          <w:sz w:val="24"/>
          <w:szCs w:val="24"/>
        </w:rPr>
        <w:t>•</w:t>
      </w:r>
      <w:r w:rsidRPr="0075696B">
        <w:rPr>
          <w:rFonts w:ascii="Arial" w:hAnsi="Arial" w:cs="Arial"/>
          <w:sz w:val="24"/>
          <w:szCs w:val="24"/>
        </w:rPr>
        <w:t> </w:t>
      </w:r>
      <w:r w:rsidRPr="0075696B">
        <w:rPr>
          <w:rFonts w:ascii="Arial" w:hAnsi="Arial" w:cs="Arial"/>
          <w:sz w:val="24"/>
          <w:szCs w:val="24"/>
        </w:rPr>
        <w:t>Perceived Strength</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Perceived Limitation</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Suggestion</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Neutral/Conditional Comment</w:t>
      </w:r>
    </w:p>
    <w:p w14:paraId="501556C2" w14:textId="77777777" w:rsidR="003078DD" w:rsidRDefault="003078DD" w:rsidP="003078DD">
      <w:pPr>
        <w:rPr>
          <w:rFonts w:ascii="Arial" w:hAnsi="Arial" w:cs="Arial"/>
          <w:sz w:val="24"/>
          <w:szCs w:val="24"/>
        </w:rPr>
      </w:pPr>
    </w:p>
    <w:p w14:paraId="5DAE31BB"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a, Q8 – Was there anything that stood out to you during your interaction with </w:t>
      </w:r>
      <w:proofErr w:type="spellStart"/>
      <w:r w:rsidRPr="00382791">
        <w:rPr>
          <w:rFonts w:ascii="Arial" w:hAnsi="Arial" w:cs="Arial"/>
          <w:sz w:val="24"/>
          <w:szCs w:val="24"/>
        </w:rPr>
        <w:t>HopeBot</w:t>
      </w:r>
      <w:proofErr w:type="spellEnd"/>
      <w:r w:rsidRPr="00382791">
        <w:rPr>
          <w:rFonts w:ascii="Arial" w:hAnsi="Arial" w:cs="Arial"/>
          <w:sz w:val="24"/>
          <w:szCs w:val="24"/>
        </w:rPr>
        <w:t>?</w:t>
      </w:r>
    </w:p>
    <w:p w14:paraId="7EB6CA4A"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b, Q9 – Did you feel understood by </w:t>
      </w:r>
      <w:proofErr w:type="spellStart"/>
      <w:r w:rsidRPr="00382791">
        <w:rPr>
          <w:rFonts w:ascii="Arial" w:hAnsi="Arial" w:cs="Arial"/>
          <w:sz w:val="24"/>
          <w:szCs w:val="24"/>
        </w:rPr>
        <w:t>HopeBot</w:t>
      </w:r>
      <w:proofErr w:type="spellEnd"/>
      <w:r w:rsidRPr="00382791">
        <w:rPr>
          <w:rFonts w:ascii="Arial" w:hAnsi="Arial" w:cs="Arial"/>
          <w:sz w:val="24"/>
          <w:szCs w:val="24"/>
        </w:rPr>
        <w:t>, or did it ever feel robotic?</w:t>
      </w:r>
    </w:p>
    <w:p w14:paraId="457B86A6"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c, Q12 – Is there a difference between your self-assessed PHQ-9 score and the </w:t>
      </w:r>
      <w:proofErr w:type="spellStart"/>
      <w:r w:rsidRPr="00382791">
        <w:rPr>
          <w:rFonts w:ascii="Arial" w:hAnsi="Arial" w:cs="Arial"/>
          <w:sz w:val="24"/>
          <w:szCs w:val="24"/>
        </w:rPr>
        <w:t>HopeBot</w:t>
      </w:r>
      <w:proofErr w:type="spellEnd"/>
      <w:r w:rsidRPr="00382791">
        <w:rPr>
          <w:rFonts w:ascii="Arial" w:hAnsi="Arial" w:cs="Arial"/>
          <w:sz w:val="24"/>
          <w:szCs w:val="24"/>
        </w:rPr>
        <w:t>-assisted one?</w:t>
      </w:r>
      <w:r>
        <w:rPr>
          <w:rFonts w:ascii="Arial" w:hAnsi="Arial" w:cs="Arial"/>
          <w:sz w:val="24"/>
          <w:szCs w:val="24"/>
        </w:rPr>
        <w:t xml:space="preserve"> </w:t>
      </w:r>
      <w:r w:rsidRPr="00BE4A66">
        <w:rPr>
          <w:rFonts w:ascii="Arial" w:hAnsi="Arial" w:cs="Arial"/>
          <w:sz w:val="24"/>
          <w:szCs w:val="24"/>
        </w:rPr>
        <w:t>Which results do you find more trustworthy</w:t>
      </w:r>
      <w:r>
        <w:rPr>
          <w:rFonts w:ascii="Arial" w:hAnsi="Arial" w:cs="Arial"/>
          <w:sz w:val="24"/>
          <w:szCs w:val="24"/>
        </w:rPr>
        <w:t>?</w:t>
      </w:r>
    </w:p>
    <w:p w14:paraId="2EE95B42" w14:textId="77777777" w:rsidR="003078DD" w:rsidRDefault="003078DD" w:rsidP="003078DD">
      <w:pPr>
        <w:rPr>
          <w:rFonts w:ascii="Arial" w:hAnsi="Arial" w:cs="Arial"/>
          <w:sz w:val="24"/>
          <w:szCs w:val="24"/>
        </w:rPr>
      </w:pPr>
      <w:r w:rsidRPr="00382791">
        <w:rPr>
          <w:rFonts w:ascii="Arial" w:hAnsi="Arial" w:cs="Arial"/>
          <w:sz w:val="24"/>
          <w:szCs w:val="24"/>
        </w:rPr>
        <w:t xml:space="preserve">d, Q13 – </w:t>
      </w:r>
      <w:r w:rsidRPr="000F2D8C">
        <w:rPr>
          <w:rFonts w:ascii="Arial" w:hAnsi="Arial" w:cs="Arial" w:hint="eastAsia"/>
          <w:sz w:val="24"/>
          <w:szCs w:val="24"/>
        </w:rPr>
        <w:t xml:space="preserve">How does using </w:t>
      </w:r>
      <w:proofErr w:type="spellStart"/>
      <w:r w:rsidRPr="000F2D8C">
        <w:rPr>
          <w:rFonts w:ascii="Arial" w:hAnsi="Arial" w:cs="Arial" w:hint="eastAsia"/>
          <w:sz w:val="24"/>
          <w:szCs w:val="24"/>
        </w:rPr>
        <w:t>HopeBot</w:t>
      </w:r>
      <w:proofErr w:type="spellEnd"/>
      <w:r w:rsidRPr="000F2D8C">
        <w:rPr>
          <w:rFonts w:ascii="Arial" w:hAnsi="Arial" w:cs="Arial" w:hint="eastAsia"/>
          <w:sz w:val="24"/>
          <w:szCs w:val="24"/>
        </w:rPr>
        <w:t xml:space="preserve"> to complete the PHQ-9 compare to completing it alone at home? Which did you prefer</w:t>
      </w:r>
      <w:r>
        <w:rPr>
          <w:rFonts w:ascii="Arial" w:hAnsi="Arial" w:cs="Arial"/>
          <w:sz w:val="24"/>
          <w:szCs w:val="24"/>
        </w:rPr>
        <w:t>?</w:t>
      </w:r>
    </w:p>
    <w:p w14:paraId="495EBB5B"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e, Q14 – Did </w:t>
      </w:r>
      <w:proofErr w:type="spellStart"/>
      <w:r w:rsidRPr="00382791">
        <w:rPr>
          <w:rFonts w:ascii="Arial" w:hAnsi="Arial" w:cs="Arial"/>
          <w:sz w:val="24"/>
          <w:szCs w:val="24"/>
        </w:rPr>
        <w:t>HopeBot</w:t>
      </w:r>
      <w:proofErr w:type="spellEnd"/>
      <w:r w:rsidRPr="00382791">
        <w:rPr>
          <w:rFonts w:ascii="Arial" w:hAnsi="Arial" w:cs="Arial"/>
          <w:sz w:val="24"/>
          <w:szCs w:val="24"/>
        </w:rPr>
        <w:t xml:space="preserve"> introduce the PHQ-9 naturally or disruptively?</w:t>
      </w:r>
    </w:p>
    <w:p w14:paraId="52467DBB"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f, Q16 – Did the overall conversation with </w:t>
      </w:r>
      <w:proofErr w:type="spellStart"/>
      <w:r w:rsidRPr="00382791">
        <w:rPr>
          <w:rFonts w:ascii="Arial" w:hAnsi="Arial" w:cs="Arial"/>
          <w:sz w:val="24"/>
          <w:szCs w:val="24"/>
        </w:rPr>
        <w:t>HopeBot</w:t>
      </w:r>
      <w:proofErr w:type="spellEnd"/>
      <w:r w:rsidRPr="00382791">
        <w:rPr>
          <w:rFonts w:ascii="Arial" w:hAnsi="Arial" w:cs="Arial"/>
          <w:sz w:val="24"/>
          <w:szCs w:val="24"/>
        </w:rPr>
        <w:t xml:space="preserve"> feel natural or robotic?</w:t>
      </w:r>
    </w:p>
    <w:p w14:paraId="75524972" w14:textId="77777777" w:rsidR="003078DD" w:rsidRPr="00382791" w:rsidRDefault="003078DD" w:rsidP="003078DD">
      <w:pPr>
        <w:rPr>
          <w:rFonts w:ascii="Arial" w:hAnsi="Arial" w:cs="Arial"/>
          <w:sz w:val="24"/>
          <w:szCs w:val="24"/>
        </w:rPr>
      </w:pPr>
      <w:r w:rsidRPr="00382791">
        <w:rPr>
          <w:rFonts w:ascii="Arial" w:hAnsi="Arial" w:cs="Arial"/>
          <w:sz w:val="24"/>
          <w:szCs w:val="24"/>
        </w:rPr>
        <w:t xml:space="preserve">g, Q17 – How well did </w:t>
      </w:r>
      <w:proofErr w:type="spellStart"/>
      <w:r w:rsidRPr="00382791">
        <w:rPr>
          <w:rFonts w:ascii="Arial" w:hAnsi="Arial" w:cs="Arial"/>
          <w:sz w:val="24"/>
          <w:szCs w:val="24"/>
        </w:rPr>
        <w:t>HopeBot</w:t>
      </w:r>
      <w:proofErr w:type="spellEnd"/>
      <w:r w:rsidRPr="00382791">
        <w:rPr>
          <w:rFonts w:ascii="Arial" w:hAnsi="Arial" w:cs="Arial"/>
          <w:sz w:val="24"/>
          <w:szCs w:val="24"/>
        </w:rPr>
        <w:t xml:space="preserve"> handle sensitive depression-related topics (1–10)?</w:t>
      </w:r>
    </w:p>
    <w:p w14:paraId="70D8846F" w14:textId="77777777" w:rsidR="003078DD" w:rsidRPr="00382791" w:rsidRDefault="003078DD" w:rsidP="003078DD">
      <w:pPr>
        <w:rPr>
          <w:rFonts w:ascii="Arial" w:hAnsi="Arial" w:cs="Arial"/>
          <w:sz w:val="24"/>
          <w:szCs w:val="24"/>
        </w:rPr>
      </w:pPr>
      <w:r w:rsidRPr="00382791">
        <w:rPr>
          <w:rFonts w:ascii="Arial" w:hAnsi="Arial" w:cs="Arial"/>
          <w:sz w:val="24"/>
          <w:szCs w:val="24"/>
        </w:rPr>
        <w:t>h, Q18 – How comfortable did you feel expressing your feelings without judgment (1–10)?</w:t>
      </w:r>
    </w:p>
    <w:p w14:paraId="3D5D976D" w14:textId="77777777" w:rsidR="003078DD" w:rsidRPr="007208A4" w:rsidRDefault="003078DD" w:rsidP="003078DD">
      <w:pPr>
        <w:rPr>
          <w:rFonts w:ascii="Arial" w:hAnsi="Arial" w:cs="Arial"/>
          <w:sz w:val="24"/>
          <w:szCs w:val="24"/>
        </w:rPr>
      </w:pPr>
    </w:p>
    <w:p w14:paraId="4A87093D" w14:textId="77777777" w:rsidR="003078DD" w:rsidRDefault="003078DD" w:rsidP="003078DD">
      <w:pPr>
        <w:rPr>
          <w:rFonts w:ascii="Arial" w:hAnsi="Arial" w:cs="Arial"/>
          <w:sz w:val="24"/>
          <w:szCs w:val="24"/>
        </w:rPr>
      </w:pPr>
      <w:r w:rsidRPr="00382791">
        <w:rPr>
          <w:rFonts w:ascii="Arial" w:hAnsi="Arial" w:cs="Arial" w:hint="eastAsia"/>
          <w:sz w:val="24"/>
          <w:szCs w:val="24"/>
        </w:rPr>
        <w:t>Proportions (in parentheses) were calculated based on the total number of valid responses per item (see Methods). This figure supplements the qualitative findings by illustrating the distribution and relative weight of user experiences across key domains of chatbot interaction.</w:t>
      </w:r>
    </w:p>
    <w:p w14:paraId="397A3E6E" w14:textId="77777777" w:rsidR="003078DD" w:rsidRDefault="003078DD" w:rsidP="003078DD">
      <w:pPr>
        <w:jc w:val="left"/>
        <w:rPr>
          <w:rFonts w:ascii="Arial" w:hAnsi="Arial" w:cs="Arial"/>
          <w:sz w:val="24"/>
          <w:szCs w:val="24"/>
        </w:rPr>
      </w:pPr>
    </w:p>
    <w:p w14:paraId="21B9D090" w14:textId="77777777" w:rsidR="003078DD" w:rsidRDefault="003078DD" w:rsidP="003078DD">
      <w:pPr>
        <w:jc w:val="left"/>
        <w:rPr>
          <w:rFonts w:ascii="Arial" w:hAnsi="Arial" w:cs="Arial"/>
          <w:sz w:val="24"/>
          <w:szCs w:val="24"/>
        </w:rPr>
      </w:pPr>
    </w:p>
    <w:p w14:paraId="7082EC8A" w14:textId="77777777" w:rsidR="003078DD" w:rsidRDefault="003078DD" w:rsidP="003078DD">
      <w:pPr>
        <w:jc w:val="left"/>
        <w:rPr>
          <w:rFonts w:ascii="Arial" w:hAnsi="Arial" w:cs="Arial"/>
          <w:sz w:val="24"/>
          <w:szCs w:val="24"/>
        </w:rPr>
      </w:pPr>
    </w:p>
    <w:p w14:paraId="69B96E3B" w14:textId="77777777" w:rsidR="003078DD" w:rsidRDefault="003078DD" w:rsidP="003078DD">
      <w:pPr>
        <w:jc w:val="left"/>
        <w:rPr>
          <w:rFonts w:ascii="Arial" w:hAnsi="Arial" w:cs="Arial"/>
          <w:sz w:val="24"/>
          <w:szCs w:val="24"/>
        </w:rPr>
      </w:pPr>
    </w:p>
    <w:p w14:paraId="09C6B045" w14:textId="77777777" w:rsidR="003078DD" w:rsidRDefault="003078DD" w:rsidP="003078DD">
      <w:pPr>
        <w:jc w:val="left"/>
        <w:rPr>
          <w:rFonts w:ascii="Arial" w:hAnsi="Arial" w:cs="Arial"/>
          <w:sz w:val="24"/>
          <w:szCs w:val="24"/>
        </w:rPr>
      </w:pPr>
    </w:p>
    <w:p w14:paraId="2664EA96" w14:textId="77777777" w:rsidR="003078DD" w:rsidRDefault="003078DD" w:rsidP="003078DD">
      <w:pPr>
        <w:jc w:val="left"/>
        <w:rPr>
          <w:rFonts w:ascii="Arial" w:hAnsi="Arial" w:cs="Arial"/>
          <w:sz w:val="24"/>
          <w:szCs w:val="24"/>
        </w:rPr>
      </w:pPr>
    </w:p>
    <w:p w14:paraId="088833B8" w14:textId="77777777" w:rsidR="003078DD" w:rsidRDefault="003078DD" w:rsidP="003078DD">
      <w:pPr>
        <w:jc w:val="left"/>
        <w:rPr>
          <w:rFonts w:ascii="Arial" w:hAnsi="Arial" w:cs="Arial"/>
          <w:sz w:val="24"/>
          <w:szCs w:val="24"/>
        </w:rPr>
      </w:pPr>
    </w:p>
    <w:p w14:paraId="6C34C84C" w14:textId="77777777" w:rsidR="003078DD" w:rsidRDefault="003078DD" w:rsidP="003078DD">
      <w:pPr>
        <w:jc w:val="left"/>
        <w:rPr>
          <w:rFonts w:ascii="Arial" w:hAnsi="Arial" w:cs="Arial"/>
          <w:sz w:val="24"/>
          <w:szCs w:val="24"/>
        </w:rPr>
      </w:pPr>
    </w:p>
    <w:p w14:paraId="3FF4FD20" w14:textId="77777777" w:rsidR="003078DD" w:rsidRDefault="003078DD" w:rsidP="003078DD">
      <w:pPr>
        <w:jc w:val="left"/>
        <w:rPr>
          <w:rFonts w:ascii="Arial" w:hAnsi="Arial" w:cs="Arial"/>
          <w:sz w:val="24"/>
          <w:szCs w:val="24"/>
        </w:rPr>
      </w:pPr>
    </w:p>
    <w:p w14:paraId="349F95A8" w14:textId="77777777" w:rsidR="003078DD" w:rsidRDefault="003078DD" w:rsidP="003078DD">
      <w:pPr>
        <w:jc w:val="left"/>
        <w:rPr>
          <w:rFonts w:ascii="Arial" w:hAnsi="Arial" w:cs="Arial"/>
          <w:sz w:val="24"/>
          <w:szCs w:val="24"/>
        </w:rPr>
      </w:pPr>
    </w:p>
    <w:p w14:paraId="693D307C" w14:textId="77777777" w:rsidR="003078DD" w:rsidRDefault="003078DD" w:rsidP="003078DD">
      <w:pPr>
        <w:jc w:val="left"/>
        <w:rPr>
          <w:rFonts w:ascii="Arial" w:hAnsi="Arial" w:cs="Arial"/>
          <w:sz w:val="24"/>
          <w:szCs w:val="24"/>
        </w:rPr>
      </w:pPr>
    </w:p>
    <w:p w14:paraId="6B79F8CF" w14:textId="77777777" w:rsidR="003078DD" w:rsidRDefault="003078DD" w:rsidP="003078DD">
      <w:pPr>
        <w:rPr>
          <w:rFonts w:ascii="Arial" w:hAnsi="Arial" w:cs="Arial"/>
          <w:noProof/>
          <w:sz w:val="24"/>
          <w:szCs w:val="24"/>
        </w:rPr>
      </w:pPr>
    </w:p>
    <w:p w14:paraId="414B0F64" w14:textId="77777777" w:rsidR="003078DD" w:rsidRDefault="003078DD" w:rsidP="003078DD">
      <w:pPr>
        <w:jc w:val="center"/>
        <w:rPr>
          <w:rFonts w:ascii="Arial" w:hAnsi="Arial" w:cs="Arial"/>
          <w:sz w:val="24"/>
          <w:szCs w:val="24"/>
        </w:rPr>
      </w:pPr>
      <w:r>
        <w:rPr>
          <w:noProof/>
        </w:rPr>
        <w:lastRenderedPageBreak/>
        <w:drawing>
          <wp:inline distT="0" distB="0" distL="0" distR="0" wp14:anchorId="61B0C986" wp14:editId="562FF7A4">
            <wp:extent cx="4985385" cy="8863330"/>
            <wp:effectExtent l="0" t="0" r="5715" b="0"/>
            <wp:docPr id="42721609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6098" name=""/>
                    <pic:cNvPicPr/>
                  </pic:nvPicPr>
                  <pic:blipFill>
                    <a:blip r:embed="rId8">
                      <a:extLst>
                        <a:ext uri="{96DAC541-7B7A-43D3-8B79-37D633B846F1}">
                          <asvg:svgBlip xmlns:asvg="http://schemas.microsoft.com/office/drawing/2016/SVG/main" r:embed="rId9"/>
                        </a:ext>
                      </a:extLst>
                    </a:blip>
                    <a:stretch>
                      <a:fillRect/>
                    </a:stretch>
                  </pic:blipFill>
                  <pic:spPr>
                    <a:xfrm>
                      <a:off x="0" y="0"/>
                      <a:ext cx="4985385" cy="8863330"/>
                    </a:xfrm>
                    <a:prstGeom prst="rect">
                      <a:avLst/>
                    </a:prstGeom>
                  </pic:spPr>
                </pic:pic>
              </a:graphicData>
            </a:graphic>
          </wp:inline>
        </w:drawing>
      </w:r>
    </w:p>
    <w:p w14:paraId="779A4245" w14:textId="77777777" w:rsidR="003078DD" w:rsidRPr="00B6017C" w:rsidRDefault="003078DD" w:rsidP="003078DD">
      <w:pPr>
        <w:rPr>
          <w:rFonts w:ascii="Arial" w:hAnsi="Arial" w:cs="Arial"/>
          <w:b/>
          <w:bCs/>
          <w:sz w:val="20"/>
          <w:szCs w:val="20"/>
        </w:rPr>
      </w:pPr>
      <w:r w:rsidRPr="00B6017C">
        <w:rPr>
          <w:rFonts w:ascii="Arial" w:hAnsi="Arial" w:cs="Arial"/>
          <w:b/>
          <w:bCs/>
          <w:sz w:val="20"/>
          <w:szCs w:val="20"/>
        </w:rPr>
        <w:lastRenderedPageBreak/>
        <w:t>Figure S2. Distribution of thematic codes for participant responses to open-ended survey questions (Q19–Q25).</w:t>
      </w:r>
    </w:p>
    <w:p w14:paraId="73ED5430" w14:textId="77777777" w:rsidR="003078DD" w:rsidRDefault="003078DD" w:rsidP="003078DD">
      <w:pPr>
        <w:rPr>
          <w:rFonts w:ascii="Arial" w:hAnsi="Arial" w:cs="Arial"/>
          <w:sz w:val="24"/>
          <w:szCs w:val="24"/>
        </w:rPr>
      </w:pPr>
      <w:r w:rsidRPr="0075696B">
        <w:rPr>
          <w:rFonts w:ascii="Arial" w:hAnsi="Arial" w:cs="Arial"/>
          <w:sz w:val="24"/>
          <w:szCs w:val="24"/>
        </w:rPr>
        <w:t>This composite figure presents six horizontal bar charts (</w:t>
      </w:r>
      <w:proofErr w:type="spellStart"/>
      <w:r w:rsidRPr="0075696B">
        <w:rPr>
          <w:rFonts w:ascii="Arial" w:hAnsi="Arial" w:cs="Arial"/>
          <w:sz w:val="24"/>
          <w:szCs w:val="24"/>
        </w:rPr>
        <w:t>i</w:t>
      </w:r>
      <w:proofErr w:type="spellEnd"/>
      <w:r w:rsidRPr="0075696B">
        <w:rPr>
          <w:rFonts w:ascii="Arial" w:hAnsi="Arial" w:cs="Arial"/>
          <w:sz w:val="24"/>
          <w:szCs w:val="24"/>
        </w:rPr>
        <w:t xml:space="preserve">–n), each corresponding to a distinct open-ended question from the </w:t>
      </w:r>
      <w:proofErr w:type="spellStart"/>
      <w:r w:rsidRPr="0075696B">
        <w:rPr>
          <w:rFonts w:ascii="Arial" w:hAnsi="Arial" w:cs="Arial"/>
          <w:sz w:val="24"/>
          <w:szCs w:val="24"/>
        </w:rPr>
        <w:t>HopeBot</w:t>
      </w:r>
      <w:proofErr w:type="spellEnd"/>
      <w:r w:rsidRPr="0075696B">
        <w:rPr>
          <w:rFonts w:ascii="Arial" w:hAnsi="Arial" w:cs="Arial"/>
          <w:sz w:val="24"/>
          <w:szCs w:val="24"/>
        </w:rPr>
        <w:t xml:space="preserve"> user study (Q19–Q25). For each item, thematically coded responses are visualised in terms of frequency and percentage, with colour-coding to indicate the nature of user feedback:</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Perceived Strength</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Perceived Limitation</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Suggestion</w:t>
      </w:r>
      <w:r w:rsidRPr="0075696B">
        <w:rPr>
          <w:rFonts w:ascii="Arial" w:hAnsi="Arial" w:cs="Arial"/>
          <w:sz w:val="24"/>
          <w:szCs w:val="24"/>
        </w:rPr>
        <w:br/>
        <w:t>•</w:t>
      </w:r>
      <w:r w:rsidRPr="0075696B">
        <w:rPr>
          <w:rFonts w:ascii="Arial" w:hAnsi="Arial" w:cs="Arial"/>
          <w:sz w:val="24"/>
          <w:szCs w:val="24"/>
        </w:rPr>
        <w:t> </w:t>
      </w:r>
      <w:r w:rsidRPr="0075696B">
        <w:rPr>
          <w:rFonts w:ascii="Arial" w:hAnsi="Arial" w:cs="Arial"/>
          <w:sz w:val="24"/>
          <w:szCs w:val="24"/>
        </w:rPr>
        <w:t>Neutral/Conditional Comment</w:t>
      </w:r>
    </w:p>
    <w:p w14:paraId="72C3B0D7" w14:textId="77777777" w:rsidR="003078DD" w:rsidRPr="0075696B" w:rsidRDefault="003078DD" w:rsidP="003078DD">
      <w:pPr>
        <w:rPr>
          <w:rFonts w:ascii="Arial" w:hAnsi="Arial" w:cs="Arial"/>
          <w:sz w:val="24"/>
          <w:szCs w:val="24"/>
        </w:rPr>
      </w:pPr>
    </w:p>
    <w:p w14:paraId="58642E9A" w14:textId="77777777" w:rsidR="003078DD" w:rsidRPr="0075696B" w:rsidRDefault="003078DD" w:rsidP="003078DD">
      <w:pPr>
        <w:rPr>
          <w:rFonts w:ascii="Arial" w:hAnsi="Arial" w:cs="Arial"/>
          <w:sz w:val="24"/>
          <w:szCs w:val="24"/>
        </w:rPr>
      </w:pPr>
      <w:r w:rsidRPr="0075696B">
        <w:rPr>
          <w:rFonts w:ascii="Arial" w:hAnsi="Arial" w:cs="Arial"/>
          <w:sz w:val="24"/>
          <w:szCs w:val="24"/>
        </w:rPr>
        <w:t>To optimise clarity, only codes that occurred at least twice (n ≥ 2) are displayed in the plots; codes with fewer than two occurrences are omitted from the bars but included in percentage calculations to ensure consistent denominators with the main results</w:t>
      </w:r>
      <w:r w:rsidRPr="0075696B">
        <w:rPr>
          <w:rFonts w:ascii="Arial" w:hAnsi="Arial" w:cs="Arial" w:hint="eastAsia"/>
          <w:sz w:val="24"/>
          <w:szCs w:val="24"/>
        </w:rPr>
        <w:t>. Proportions in parentheses reflect the share of total valid responses for each question (see Methods for details).</w:t>
      </w:r>
    </w:p>
    <w:p w14:paraId="165CA596" w14:textId="77777777" w:rsidR="003078DD" w:rsidRDefault="003078DD" w:rsidP="003078DD">
      <w:pPr>
        <w:rPr>
          <w:rFonts w:ascii="Arial" w:hAnsi="Arial" w:cs="Arial"/>
          <w:sz w:val="24"/>
          <w:szCs w:val="24"/>
        </w:rPr>
      </w:pPr>
      <w:r w:rsidRPr="0075696B">
        <w:rPr>
          <w:rFonts w:ascii="Arial" w:hAnsi="Arial" w:cs="Arial" w:hint="eastAsia"/>
          <w:sz w:val="24"/>
          <w:szCs w:val="24"/>
        </w:rPr>
        <w:t>The subplots correspond to the following open-ended questions:</w:t>
      </w:r>
    </w:p>
    <w:p w14:paraId="7B492496" w14:textId="77777777" w:rsidR="003078DD" w:rsidRPr="0075696B" w:rsidRDefault="003078DD" w:rsidP="003078DD">
      <w:pPr>
        <w:rPr>
          <w:rFonts w:ascii="Arial" w:hAnsi="Arial" w:cs="Arial"/>
          <w:sz w:val="24"/>
          <w:szCs w:val="24"/>
        </w:rPr>
      </w:pPr>
      <w:proofErr w:type="spellStart"/>
      <w:r w:rsidRPr="0075696B">
        <w:rPr>
          <w:rFonts w:ascii="Arial" w:hAnsi="Arial" w:cs="Arial"/>
          <w:sz w:val="24"/>
          <w:szCs w:val="24"/>
        </w:rPr>
        <w:t>i</w:t>
      </w:r>
      <w:proofErr w:type="spellEnd"/>
      <w:r w:rsidRPr="0075696B">
        <w:rPr>
          <w:rFonts w:ascii="Arial" w:hAnsi="Arial" w:cs="Arial"/>
          <w:sz w:val="24"/>
          <w:szCs w:val="24"/>
        </w:rPr>
        <w:t xml:space="preserve">, Q19 – On a scale of 1–10, how helpful were </w:t>
      </w:r>
      <w:proofErr w:type="spellStart"/>
      <w:r w:rsidRPr="0075696B">
        <w:rPr>
          <w:rFonts w:ascii="Arial" w:hAnsi="Arial" w:cs="Arial"/>
          <w:sz w:val="24"/>
          <w:szCs w:val="24"/>
        </w:rPr>
        <w:t>HopeBot’s</w:t>
      </w:r>
      <w:proofErr w:type="spellEnd"/>
      <w:r w:rsidRPr="0075696B">
        <w:rPr>
          <w:rFonts w:ascii="Arial" w:hAnsi="Arial" w:cs="Arial"/>
          <w:sz w:val="24"/>
          <w:szCs w:val="24"/>
        </w:rPr>
        <w:t xml:space="preserve"> recommendations? What influenced your rating?</w:t>
      </w:r>
    </w:p>
    <w:p w14:paraId="400D7811" w14:textId="77777777" w:rsidR="003078DD" w:rsidRPr="0075696B" w:rsidRDefault="003078DD" w:rsidP="003078DD">
      <w:pPr>
        <w:rPr>
          <w:rFonts w:ascii="Arial" w:hAnsi="Arial" w:cs="Arial"/>
          <w:sz w:val="24"/>
          <w:szCs w:val="24"/>
        </w:rPr>
      </w:pPr>
      <w:r w:rsidRPr="0075696B">
        <w:rPr>
          <w:rFonts w:ascii="Arial" w:hAnsi="Arial" w:cs="Arial"/>
          <w:sz w:val="24"/>
          <w:szCs w:val="24"/>
        </w:rPr>
        <w:t xml:space="preserve">j, Q20 – On a scale of 1–10, how clear was </w:t>
      </w:r>
      <w:proofErr w:type="spellStart"/>
      <w:r w:rsidRPr="0075696B">
        <w:rPr>
          <w:rFonts w:ascii="Arial" w:hAnsi="Arial" w:cs="Arial"/>
          <w:sz w:val="24"/>
          <w:szCs w:val="24"/>
        </w:rPr>
        <w:t>HopeBot’s</w:t>
      </w:r>
      <w:proofErr w:type="spellEnd"/>
      <w:r w:rsidRPr="0075696B">
        <w:rPr>
          <w:rFonts w:ascii="Arial" w:hAnsi="Arial" w:cs="Arial"/>
          <w:sz w:val="24"/>
          <w:szCs w:val="24"/>
        </w:rPr>
        <w:t xml:space="preserve"> voice output? Did its tone match your expectations? Were you willing to listen to the entire response? Please provide the reasoning behind your rating.</w:t>
      </w:r>
    </w:p>
    <w:p w14:paraId="5FC3FB77" w14:textId="77777777" w:rsidR="003078DD" w:rsidRPr="0075696B" w:rsidRDefault="003078DD" w:rsidP="003078DD">
      <w:pPr>
        <w:rPr>
          <w:rFonts w:ascii="Arial" w:hAnsi="Arial" w:cs="Arial"/>
          <w:sz w:val="24"/>
          <w:szCs w:val="24"/>
        </w:rPr>
      </w:pPr>
      <w:r>
        <w:rPr>
          <w:rFonts w:ascii="Arial" w:hAnsi="Arial" w:cs="Arial"/>
          <w:sz w:val="24"/>
          <w:szCs w:val="24"/>
        </w:rPr>
        <w:t>k</w:t>
      </w:r>
      <w:r w:rsidRPr="0075696B">
        <w:rPr>
          <w:rFonts w:ascii="Arial" w:hAnsi="Arial" w:cs="Arial"/>
          <w:sz w:val="24"/>
          <w:szCs w:val="24"/>
        </w:rPr>
        <w:t xml:space="preserve">, Q22 – In your experience using </w:t>
      </w:r>
      <w:proofErr w:type="spellStart"/>
      <w:r w:rsidRPr="0075696B">
        <w:rPr>
          <w:rFonts w:ascii="Arial" w:hAnsi="Arial" w:cs="Arial"/>
          <w:sz w:val="24"/>
          <w:szCs w:val="24"/>
        </w:rPr>
        <w:t>HopeBot</w:t>
      </w:r>
      <w:proofErr w:type="spellEnd"/>
      <w:r w:rsidRPr="0075696B">
        <w:rPr>
          <w:rFonts w:ascii="Arial" w:hAnsi="Arial" w:cs="Arial"/>
          <w:sz w:val="24"/>
          <w:szCs w:val="24"/>
        </w:rPr>
        <w:t>, in what aspects do you believe its mental health support services approach the level of professional mental health practitioners? Conversely, in which areas do you find it still difficult to serve as a substitute? Please elaborate on your perspective.</w:t>
      </w:r>
    </w:p>
    <w:p w14:paraId="7C92F585" w14:textId="77777777" w:rsidR="003078DD" w:rsidRPr="0075696B" w:rsidRDefault="003078DD" w:rsidP="003078DD">
      <w:pPr>
        <w:rPr>
          <w:rFonts w:ascii="Arial" w:hAnsi="Arial" w:cs="Arial"/>
          <w:sz w:val="24"/>
          <w:szCs w:val="24"/>
        </w:rPr>
      </w:pPr>
      <w:r>
        <w:rPr>
          <w:rFonts w:ascii="Arial" w:hAnsi="Arial" w:cs="Arial"/>
          <w:sz w:val="24"/>
          <w:szCs w:val="24"/>
        </w:rPr>
        <w:t>l</w:t>
      </w:r>
      <w:r w:rsidRPr="0075696B">
        <w:rPr>
          <w:rFonts w:ascii="Arial" w:hAnsi="Arial" w:cs="Arial"/>
          <w:sz w:val="24"/>
          <w:szCs w:val="24"/>
        </w:rPr>
        <w:t xml:space="preserve">, Q23 – What were </w:t>
      </w:r>
      <w:proofErr w:type="spellStart"/>
      <w:r w:rsidRPr="0075696B">
        <w:rPr>
          <w:rFonts w:ascii="Arial" w:hAnsi="Arial" w:cs="Arial"/>
          <w:sz w:val="24"/>
          <w:szCs w:val="24"/>
        </w:rPr>
        <w:t>HopeBot’s</w:t>
      </w:r>
      <w:proofErr w:type="spellEnd"/>
      <w:r w:rsidRPr="0075696B">
        <w:rPr>
          <w:rFonts w:ascii="Arial" w:hAnsi="Arial" w:cs="Arial"/>
          <w:sz w:val="24"/>
          <w:szCs w:val="24"/>
        </w:rPr>
        <w:t xml:space="preserve"> strengths and weaknesses, and how could it better support mental health and depression screening?</w:t>
      </w:r>
    </w:p>
    <w:p w14:paraId="2CE1E1BC" w14:textId="77777777" w:rsidR="003078DD" w:rsidRPr="0075696B" w:rsidRDefault="003078DD" w:rsidP="003078DD">
      <w:pPr>
        <w:rPr>
          <w:rFonts w:ascii="Arial" w:hAnsi="Arial" w:cs="Arial"/>
          <w:sz w:val="24"/>
          <w:szCs w:val="24"/>
        </w:rPr>
      </w:pPr>
      <w:r>
        <w:rPr>
          <w:rFonts w:ascii="Arial" w:hAnsi="Arial" w:cs="Arial"/>
          <w:sz w:val="24"/>
          <w:szCs w:val="24"/>
        </w:rPr>
        <w:t>m</w:t>
      </w:r>
      <w:r w:rsidRPr="0075696B">
        <w:rPr>
          <w:rFonts w:ascii="Arial" w:hAnsi="Arial" w:cs="Arial"/>
          <w:sz w:val="24"/>
          <w:szCs w:val="24"/>
        </w:rPr>
        <w:t xml:space="preserve">, Q24 – Would you feel comfortable using </w:t>
      </w:r>
      <w:proofErr w:type="spellStart"/>
      <w:r w:rsidRPr="0075696B">
        <w:rPr>
          <w:rFonts w:ascii="Arial" w:hAnsi="Arial" w:cs="Arial"/>
          <w:sz w:val="24"/>
          <w:szCs w:val="24"/>
        </w:rPr>
        <w:t>HopeBot</w:t>
      </w:r>
      <w:proofErr w:type="spellEnd"/>
      <w:r w:rsidRPr="0075696B">
        <w:rPr>
          <w:rFonts w:ascii="Arial" w:hAnsi="Arial" w:cs="Arial"/>
          <w:sz w:val="24"/>
          <w:szCs w:val="24"/>
        </w:rPr>
        <w:t xml:space="preserve"> in the future or suggesting it to someone else? What factors influence your decision?</w:t>
      </w:r>
    </w:p>
    <w:p w14:paraId="709DAADB" w14:textId="77777777" w:rsidR="003078DD" w:rsidRDefault="003078DD" w:rsidP="003078DD">
      <w:pPr>
        <w:rPr>
          <w:rFonts w:ascii="Arial" w:hAnsi="Arial" w:cs="Arial"/>
          <w:sz w:val="24"/>
          <w:szCs w:val="24"/>
        </w:rPr>
      </w:pPr>
      <w:r>
        <w:rPr>
          <w:rFonts w:ascii="Arial" w:hAnsi="Arial" w:cs="Arial"/>
          <w:sz w:val="24"/>
          <w:szCs w:val="24"/>
        </w:rPr>
        <w:t>n</w:t>
      </w:r>
      <w:r w:rsidRPr="0075696B">
        <w:rPr>
          <w:rFonts w:ascii="Arial" w:hAnsi="Arial" w:cs="Arial"/>
          <w:sz w:val="24"/>
          <w:szCs w:val="24"/>
        </w:rPr>
        <w:t>, Q25 – How do you see AI and technology shaping the future of mental health screening and support?</w:t>
      </w:r>
    </w:p>
    <w:p w14:paraId="6BB09149" w14:textId="77777777" w:rsidR="003078DD" w:rsidRDefault="003078DD" w:rsidP="003078DD">
      <w:pPr>
        <w:rPr>
          <w:rFonts w:ascii="Arial" w:hAnsi="Arial" w:cs="Arial"/>
          <w:sz w:val="24"/>
          <w:szCs w:val="24"/>
        </w:rPr>
      </w:pPr>
    </w:p>
    <w:p w14:paraId="6FC295ED" w14:textId="77777777" w:rsidR="003078DD" w:rsidRPr="0075696B" w:rsidRDefault="003078DD" w:rsidP="003078DD">
      <w:pPr>
        <w:rPr>
          <w:rFonts w:ascii="Arial" w:hAnsi="Arial" w:cs="Arial"/>
          <w:sz w:val="24"/>
          <w:szCs w:val="24"/>
        </w:rPr>
      </w:pPr>
      <w:r w:rsidRPr="0075696B">
        <w:rPr>
          <w:rFonts w:ascii="Arial" w:hAnsi="Arial" w:cs="Arial" w:hint="eastAsia"/>
          <w:sz w:val="24"/>
          <w:szCs w:val="24"/>
        </w:rPr>
        <w:t>This figure supplements the qualitative findings by illustrating the relative distribution and prominence of user-reported experiences, preferences, and suggestions across several key domains of chatbot functionality, perceived professionalism, strengths and weaknesses, future willingness, and broader perspectives on AI in mental health.</w:t>
      </w:r>
    </w:p>
    <w:p w14:paraId="16FEA168" w14:textId="77777777" w:rsidR="003078DD" w:rsidRDefault="003078DD" w:rsidP="003078DD">
      <w:pPr>
        <w:jc w:val="left"/>
        <w:rPr>
          <w:rFonts w:ascii="Arial" w:hAnsi="Arial" w:cs="Arial"/>
          <w:sz w:val="24"/>
          <w:szCs w:val="24"/>
        </w:rPr>
      </w:pPr>
    </w:p>
    <w:p w14:paraId="4182D372" w14:textId="77777777" w:rsidR="003078DD" w:rsidRDefault="003078DD" w:rsidP="003078DD">
      <w:pPr>
        <w:jc w:val="left"/>
        <w:rPr>
          <w:rFonts w:ascii="Arial" w:hAnsi="Arial" w:cs="Arial"/>
          <w:sz w:val="24"/>
          <w:szCs w:val="24"/>
        </w:rPr>
      </w:pPr>
    </w:p>
    <w:p w14:paraId="52F68CE3" w14:textId="77777777" w:rsidR="003078DD" w:rsidRPr="007208A4" w:rsidRDefault="003078DD" w:rsidP="003078DD">
      <w:pPr>
        <w:jc w:val="left"/>
        <w:rPr>
          <w:rFonts w:ascii="Arial" w:hAnsi="Arial" w:cs="Arial"/>
          <w:sz w:val="24"/>
          <w:szCs w:val="24"/>
        </w:rPr>
      </w:pPr>
    </w:p>
    <w:p w14:paraId="6304A3FE" w14:textId="77777777" w:rsidR="003055F3" w:rsidRDefault="003055F3"/>
    <w:sectPr w:rsidR="003055F3" w:rsidSect="003078DD">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41D3A" w14:textId="77777777" w:rsidR="00F47DEB" w:rsidRDefault="00F47DEB" w:rsidP="003078DD">
      <w:r>
        <w:separator/>
      </w:r>
    </w:p>
  </w:endnote>
  <w:endnote w:type="continuationSeparator" w:id="0">
    <w:p w14:paraId="53BA2F37" w14:textId="77777777" w:rsidR="00F47DEB" w:rsidRDefault="00F47DEB" w:rsidP="00307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35916" w14:textId="77777777" w:rsidR="00F47DEB" w:rsidRDefault="00F47DEB" w:rsidP="003078DD">
      <w:r>
        <w:separator/>
      </w:r>
    </w:p>
  </w:footnote>
  <w:footnote w:type="continuationSeparator" w:id="0">
    <w:p w14:paraId="27D202A3" w14:textId="77777777" w:rsidR="00F47DEB" w:rsidRDefault="00F47DEB" w:rsidP="003078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8AA"/>
    <w:rsid w:val="000D1602"/>
    <w:rsid w:val="001358AA"/>
    <w:rsid w:val="003055F3"/>
    <w:rsid w:val="003078DD"/>
    <w:rsid w:val="005A6F27"/>
    <w:rsid w:val="008A4F69"/>
    <w:rsid w:val="009217A8"/>
    <w:rsid w:val="009A3B9F"/>
    <w:rsid w:val="00F47D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668A0F25-5F19-47A8-9E2C-2228C171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78DD"/>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1358AA"/>
    <w:pPr>
      <w:keepNext/>
      <w:keepLines/>
      <w:widowControl/>
      <w:spacing w:before="360" w:after="80" w:line="278" w:lineRule="auto"/>
      <w:jc w:val="left"/>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2">
    <w:name w:val="heading 2"/>
    <w:basedOn w:val="a"/>
    <w:next w:val="a"/>
    <w:link w:val="20"/>
    <w:uiPriority w:val="9"/>
    <w:semiHidden/>
    <w:unhideWhenUsed/>
    <w:qFormat/>
    <w:rsid w:val="001358AA"/>
    <w:pPr>
      <w:keepNext/>
      <w:keepLines/>
      <w:widowControl/>
      <w:spacing w:before="160" w:after="80" w:line="278" w:lineRule="auto"/>
      <w:jc w:val="left"/>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3">
    <w:name w:val="heading 3"/>
    <w:basedOn w:val="a"/>
    <w:next w:val="a"/>
    <w:link w:val="30"/>
    <w:uiPriority w:val="9"/>
    <w:semiHidden/>
    <w:unhideWhenUsed/>
    <w:qFormat/>
    <w:rsid w:val="001358AA"/>
    <w:pPr>
      <w:keepNext/>
      <w:keepLines/>
      <w:widowControl/>
      <w:spacing w:before="160" w:after="80" w:line="278" w:lineRule="auto"/>
      <w:jc w:val="left"/>
      <w:outlineLvl w:val="2"/>
    </w:pPr>
    <w:rPr>
      <w:rFonts w:eastAsiaTheme="majorEastAsia" w:cstheme="majorBidi"/>
      <w:color w:val="0F4761" w:themeColor="accent1" w:themeShade="BF"/>
      <w:sz w:val="28"/>
      <w:szCs w:val="28"/>
      <w14:ligatures w14:val="standardContextual"/>
    </w:rPr>
  </w:style>
  <w:style w:type="paragraph" w:styleId="4">
    <w:name w:val="heading 4"/>
    <w:basedOn w:val="a"/>
    <w:next w:val="a"/>
    <w:link w:val="40"/>
    <w:uiPriority w:val="9"/>
    <w:semiHidden/>
    <w:unhideWhenUsed/>
    <w:qFormat/>
    <w:rsid w:val="001358AA"/>
    <w:pPr>
      <w:keepNext/>
      <w:keepLines/>
      <w:widowControl/>
      <w:spacing w:before="80" w:after="40" w:line="278" w:lineRule="auto"/>
      <w:jc w:val="left"/>
      <w:outlineLvl w:val="3"/>
    </w:pPr>
    <w:rPr>
      <w:rFonts w:eastAsiaTheme="majorEastAsia" w:cstheme="majorBidi"/>
      <w:i/>
      <w:iCs/>
      <w:color w:val="0F4761" w:themeColor="accent1" w:themeShade="BF"/>
      <w:sz w:val="24"/>
      <w:szCs w:val="24"/>
      <w14:ligatures w14:val="standardContextual"/>
    </w:rPr>
  </w:style>
  <w:style w:type="paragraph" w:styleId="5">
    <w:name w:val="heading 5"/>
    <w:basedOn w:val="a"/>
    <w:next w:val="a"/>
    <w:link w:val="50"/>
    <w:uiPriority w:val="9"/>
    <w:semiHidden/>
    <w:unhideWhenUsed/>
    <w:qFormat/>
    <w:rsid w:val="001358AA"/>
    <w:pPr>
      <w:keepNext/>
      <w:keepLines/>
      <w:widowControl/>
      <w:spacing w:before="80" w:after="40" w:line="278" w:lineRule="auto"/>
      <w:jc w:val="left"/>
      <w:outlineLvl w:val="4"/>
    </w:pPr>
    <w:rPr>
      <w:rFonts w:eastAsiaTheme="majorEastAsia" w:cstheme="majorBidi"/>
      <w:color w:val="0F4761" w:themeColor="accent1" w:themeShade="BF"/>
      <w:sz w:val="24"/>
      <w:szCs w:val="24"/>
      <w14:ligatures w14:val="standardContextual"/>
    </w:rPr>
  </w:style>
  <w:style w:type="paragraph" w:styleId="6">
    <w:name w:val="heading 6"/>
    <w:basedOn w:val="a"/>
    <w:next w:val="a"/>
    <w:link w:val="60"/>
    <w:uiPriority w:val="9"/>
    <w:semiHidden/>
    <w:unhideWhenUsed/>
    <w:qFormat/>
    <w:rsid w:val="001358AA"/>
    <w:pPr>
      <w:keepNext/>
      <w:keepLines/>
      <w:widowControl/>
      <w:spacing w:before="40" w:line="278" w:lineRule="auto"/>
      <w:jc w:val="left"/>
      <w:outlineLvl w:val="5"/>
    </w:pPr>
    <w:rPr>
      <w:rFonts w:eastAsiaTheme="majorEastAsia" w:cstheme="majorBidi"/>
      <w:i/>
      <w:iCs/>
      <w:color w:val="595959" w:themeColor="text1" w:themeTint="A6"/>
      <w:sz w:val="24"/>
      <w:szCs w:val="24"/>
      <w14:ligatures w14:val="standardContextual"/>
    </w:rPr>
  </w:style>
  <w:style w:type="paragraph" w:styleId="7">
    <w:name w:val="heading 7"/>
    <w:basedOn w:val="a"/>
    <w:next w:val="a"/>
    <w:link w:val="70"/>
    <w:uiPriority w:val="9"/>
    <w:semiHidden/>
    <w:unhideWhenUsed/>
    <w:qFormat/>
    <w:rsid w:val="001358AA"/>
    <w:pPr>
      <w:keepNext/>
      <w:keepLines/>
      <w:widowControl/>
      <w:spacing w:before="40" w:line="278" w:lineRule="auto"/>
      <w:jc w:val="left"/>
      <w:outlineLvl w:val="6"/>
    </w:pPr>
    <w:rPr>
      <w:rFonts w:eastAsiaTheme="majorEastAsia" w:cstheme="majorBidi"/>
      <w:color w:val="595959" w:themeColor="text1" w:themeTint="A6"/>
      <w:sz w:val="24"/>
      <w:szCs w:val="24"/>
      <w14:ligatures w14:val="standardContextual"/>
    </w:rPr>
  </w:style>
  <w:style w:type="paragraph" w:styleId="8">
    <w:name w:val="heading 8"/>
    <w:basedOn w:val="a"/>
    <w:next w:val="a"/>
    <w:link w:val="80"/>
    <w:uiPriority w:val="9"/>
    <w:semiHidden/>
    <w:unhideWhenUsed/>
    <w:qFormat/>
    <w:rsid w:val="001358AA"/>
    <w:pPr>
      <w:keepNext/>
      <w:keepLines/>
      <w:widowControl/>
      <w:spacing w:line="278" w:lineRule="auto"/>
      <w:jc w:val="left"/>
      <w:outlineLvl w:val="7"/>
    </w:pPr>
    <w:rPr>
      <w:rFonts w:eastAsiaTheme="majorEastAsia" w:cstheme="majorBidi"/>
      <w:i/>
      <w:iCs/>
      <w:color w:val="272727" w:themeColor="text1" w:themeTint="D8"/>
      <w:sz w:val="24"/>
      <w:szCs w:val="24"/>
      <w14:ligatures w14:val="standardContextual"/>
    </w:rPr>
  </w:style>
  <w:style w:type="paragraph" w:styleId="9">
    <w:name w:val="heading 9"/>
    <w:basedOn w:val="a"/>
    <w:next w:val="a"/>
    <w:link w:val="90"/>
    <w:uiPriority w:val="9"/>
    <w:semiHidden/>
    <w:unhideWhenUsed/>
    <w:qFormat/>
    <w:rsid w:val="001358AA"/>
    <w:pPr>
      <w:keepNext/>
      <w:keepLines/>
      <w:widowControl/>
      <w:spacing w:line="278" w:lineRule="auto"/>
      <w:jc w:val="left"/>
      <w:outlineLvl w:val="8"/>
    </w:pPr>
    <w:rPr>
      <w:rFonts w:eastAsiaTheme="majorEastAsia" w:cstheme="majorBidi"/>
      <w:color w:val="272727" w:themeColor="text1" w:themeTint="D8"/>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58AA"/>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358AA"/>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358AA"/>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358AA"/>
    <w:rPr>
      <w:rFonts w:eastAsiaTheme="majorEastAsia" w:cstheme="majorBidi"/>
      <w:i/>
      <w:iCs/>
      <w:color w:val="0F4761" w:themeColor="accent1" w:themeShade="BF"/>
    </w:rPr>
  </w:style>
  <w:style w:type="character" w:customStyle="1" w:styleId="50">
    <w:name w:val="标题 5 字符"/>
    <w:basedOn w:val="a0"/>
    <w:link w:val="5"/>
    <w:uiPriority w:val="9"/>
    <w:semiHidden/>
    <w:rsid w:val="001358AA"/>
    <w:rPr>
      <w:rFonts w:eastAsiaTheme="majorEastAsia" w:cstheme="majorBidi"/>
      <w:color w:val="0F4761" w:themeColor="accent1" w:themeShade="BF"/>
    </w:rPr>
  </w:style>
  <w:style w:type="character" w:customStyle="1" w:styleId="60">
    <w:name w:val="标题 6 字符"/>
    <w:basedOn w:val="a0"/>
    <w:link w:val="6"/>
    <w:uiPriority w:val="9"/>
    <w:semiHidden/>
    <w:rsid w:val="001358AA"/>
    <w:rPr>
      <w:rFonts w:eastAsiaTheme="majorEastAsia" w:cstheme="majorBidi"/>
      <w:i/>
      <w:iCs/>
      <w:color w:val="595959" w:themeColor="text1" w:themeTint="A6"/>
    </w:rPr>
  </w:style>
  <w:style w:type="character" w:customStyle="1" w:styleId="70">
    <w:name w:val="标题 7 字符"/>
    <w:basedOn w:val="a0"/>
    <w:link w:val="7"/>
    <w:uiPriority w:val="9"/>
    <w:semiHidden/>
    <w:rsid w:val="001358AA"/>
    <w:rPr>
      <w:rFonts w:eastAsiaTheme="majorEastAsia" w:cstheme="majorBidi"/>
      <w:color w:val="595959" w:themeColor="text1" w:themeTint="A6"/>
    </w:rPr>
  </w:style>
  <w:style w:type="character" w:customStyle="1" w:styleId="80">
    <w:name w:val="标题 8 字符"/>
    <w:basedOn w:val="a0"/>
    <w:link w:val="8"/>
    <w:uiPriority w:val="9"/>
    <w:semiHidden/>
    <w:rsid w:val="001358AA"/>
    <w:rPr>
      <w:rFonts w:eastAsiaTheme="majorEastAsia" w:cstheme="majorBidi"/>
      <w:i/>
      <w:iCs/>
      <w:color w:val="272727" w:themeColor="text1" w:themeTint="D8"/>
    </w:rPr>
  </w:style>
  <w:style w:type="character" w:customStyle="1" w:styleId="90">
    <w:name w:val="标题 9 字符"/>
    <w:basedOn w:val="a0"/>
    <w:link w:val="9"/>
    <w:uiPriority w:val="9"/>
    <w:semiHidden/>
    <w:rsid w:val="001358AA"/>
    <w:rPr>
      <w:rFonts w:eastAsiaTheme="majorEastAsia" w:cstheme="majorBidi"/>
      <w:color w:val="272727" w:themeColor="text1" w:themeTint="D8"/>
    </w:rPr>
  </w:style>
  <w:style w:type="paragraph" w:styleId="a3">
    <w:name w:val="Title"/>
    <w:basedOn w:val="a"/>
    <w:next w:val="a"/>
    <w:link w:val="a4"/>
    <w:uiPriority w:val="10"/>
    <w:qFormat/>
    <w:rsid w:val="001358AA"/>
    <w:pPr>
      <w:widowControl/>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1358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58AA"/>
    <w:pPr>
      <w:widowControl/>
      <w:numPr>
        <w:ilvl w:val="1"/>
      </w:numPr>
      <w:spacing w:after="160" w:line="278" w:lineRule="auto"/>
      <w:jc w:val="left"/>
    </w:pPr>
    <w:rPr>
      <w:rFonts w:eastAsiaTheme="majorEastAsia"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1358A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58AA"/>
    <w:pPr>
      <w:widowControl/>
      <w:spacing w:before="160" w:after="160" w:line="278" w:lineRule="auto"/>
      <w:jc w:val="center"/>
    </w:pPr>
    <w:rPr>
      <w:i/>
      <w:iCs/>
      <w:color w:val="404040" w:themeColor="text1" w:themeTint="BF"/>
      <w:sz w:val="24"/>
      <w:szCs w:val="24"/>
      <w14:ligatures w14:val="standardContextual"/>
    </w:rPr>
  </w:style>
  <w:style w:type="character" w:customStyle="1" w:styleId="a8">
    <w:name w:val="引用 字符"/>
    <w:basedOn w:val="a0"/>
    <w:link w:val="a7"/>
    <w:uiPriority w:val="29"/>
    <w:rsid w:val="001358AA"/>
    <w:rPr>
      <w:i/>
      <w:iCs/>
      <w:color w:val="404040" w:themeColor="text1" w:themeTint="BF"/>
    </w:rPr>
  </w:style>
  <w:style w:type="paragraph" w:styleId="a9">
    <w:name w:val="List Paragraph"/>
    <w:basedOn w:val="a"/>
    <w:uiPriority w:val="34"/>
    <w:qFormat/>
    <w:rsid w:val="001358AA"/>
    <w:pPr>
      <w:widowControl/>
      <w:spacing w:after="160" w:line="278" w:lineRule="auto"/>
      <w:ind w:left="720"/>
      <w:contextualSpacing/>
      <w:jc w:val="left"/>
    </w:pPr>
    <w:rPr>
      <w:sz w:val="24"/>
      <w:szCs w:val="24"/>
      <w14:ligatures w14:val="standardContextual"/>
    </w:rPr>
  </w:style>
  <w:style w:type="character" w:styleId="aa">
    <w:name w:val="Intense Emphasis"/>
    <w:basedOn w:val="a0"/>
    <w:uiPriority w:val="21"/>
    <w:qFormat/>
    <w:rsid w:val="001358AA"/>
    <w:rPr>
      <w:i/>
      <w:iCs/>
      <w:color w:val="0F4761" w:themeColor="accent1" w:themeShade="BF"/>
    </w:rPr>
  </w:style>
  <w:style w:type="paragraph" w:styleId="ab">
    <w:name w:val="Intense Quote"/>
    <w:basedOn w:val="a"/>
    <w:next w:val="a"/>
    <w:link w:val="ac"/>
    <w:uiPriority w:val="30"/>
    <w:qFormat/>
    <w:rsid w:val="001358AA"/>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14:ligatures w14:val="standardContextual"/>
    </w:rPr>
  </w:style>
  <w:style w:type="character" w:customStyle="1" w:styleId="ac">
    <w:name w:val="明显引用 字符"/>
    <w:basedOn w:val="a0"/>
    <w:link w:val="ab"/>
    <w:uiPriority w:val="30"/>
    <w:rsid w:val="001358AA"/>
    <w:rPr>
      <w:i/>
      <w:iCs/>
      <w:color w:val="0F4761" w:themeColor="accent1" w:themeShade="BF"/>
    </w:rPr>
  </w:style>
  <w:style w:type="character" w:styleId="ad">
    <w:name w:val="Intense Reference"/>
    <w:basedOn w:val="a0"/>
    <w:uiPriority w:val="32"/>
    <w:qFormat/>
    <w:rsid w:val="001358AA"/>
    <w:rPr>
      <w:b/>
      <w:bCs/>
      <w:smallCaps/>
      <w:color w:val="0F4761" w:themeColor="accent1" w:themeShade="BF"/>
      <w:spacing w:val="5"/>
    </w:rPr>
  </w:style>
  <w:style w:type="paragraph" w:styleId="ae">
    <w:name w:val="header"/>
    <w:basedOn w:val="a"/>
    <w:link w:val="af"/>
    <w:uiPriority w:val="99"/>
    <w:unhideWhenUsed/>
    <w:rsid w:val="003078DD"/>
    <w:pPr>
      <w:widowControl/>
      <w:tabs>
        <w:tab w:val="center" w:pos="4153"/>
        <w:tab w:val="right" w:pos="8306"/>
      </w:tabs>
      <w:jc w:val="left"/>
    </w:pPr>
    <w:rPr>
      <w:sz w:val="24"/>
      <w:szCs w:val="24"/>
      <w14:ligatures w14:val="standardContextual"/>
    </w:rPr>
  </w:style>
  <w:style w:type="character" w:customStyle="1" w:styleId="af">
    <w:name w:val="页眉 字符"/>
    <w:basedOn w:val="a0"/>
    <w:link w:val="ae"/>
    <w:uiPriority w:val="99"/>
    <w:rsid w:val="003078DD"/>
  </w:style>
  <w:style w:type="paragraph" w:styleId="af0">
    <w:name w:val="footer"/>
    <w:basedOn w:val="a"/>
    <w:link w:val="af1"/>
    <w:uiPriority w:val="99"/>
    <w:unhideWhenUsed/>
    <w:rsid w:val="003078DD"/>
    <w:pPr>
      <w:widowControl/>
      <w:tabs>
        <w:tab w:val="center" w:pos="4153"/>
        <w:tab w:val="right" w:pos="8306"/>
      </w:tabs>
      <w:jc w:val="left"/>
    </w:pPr>
    <w:rPr>
      <w:sz w:val="24"/>
      <w:szCs w:val="24"/>
      <w14:ligatures w14:val="standardContextual"/>
    </w:rPr>
  </w:style>
  <w:style w:type="character" w:customStyle="1" w:styleId="af1">
    <w:name w:val="页脚 字符"/>
    <w:basedOn w:val="a0"/>
    <w:link w:val="af0"/>
    <w:uiPriority w:val="99"/>
    <w:rsid w:val="003078DD"/>
  </w:style>
  <w:style w:type="paragraph" w:styleId="af2">
    <w:name w:val="caption"/>
    <w:basedOn w:val="a"/>
    <w:next w:val="a"/>
    <w:uiPriority w:val="35"/>
    <w:unhideWhenUsed/>
    <w:qFormat/>
    <w:rsid w:val="003078DD"/>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583</Words>
  <Characters>3564</Characters>
  <Application>Microsoft Office Word</Application>
  <DocSecurity>0</DocSecurity>
  <Lines>64</Lines>
  <Paragraphs>15</Paragraphs>
  <ScaleCrop>false</ScaleCrop>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dc:description/>
  <cp:lastModifiedBy>NONE</cp:lastModifiedBy>
  <cp:revision>2</cp:revision>
  <dcterms:created xsi:type="dcterms:W3CDTF">2025-06-25T14:35:00Z</dcterms:created>
  <dcterms:modified xsi:type="dcterms:W3CDTF">2025-06-25T14:35:00Z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026631aa-e6af-4e98-a188-f4e25d18bad7</vt:lpwstr>
  </property>
</Properties>
</file>