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FC5B3" w14:textId="166F4A4B" w:rsidR="00316A4D" w:rsidRPr="004A6E18" w:rsidRDefault="00265DA0" w:rsidP="00DB71D2">
      <w:pPr>
        <w:pStyle w:val="Title2"/>
        <w:spacing w:line="360" w:lineRule="auto"/>
        <w:jc w:val="center"/>
        <w:rPr>
          <w:b w:val="0"/>
          <w:color w:val="000000" w:themeColor="text1"/>
        </w:rPr>
      </w:pPr>
      <w:r>
        <w:rPr>
          <w:color w:val="000000" w:themeColor="text1"/>
        </w:rPr>
        <w:t>S</w:t>
      </w:r>
      <w:r w:rsidR="00316A4D" w:rsidRPr="004A6E18">
        <w:rPr>
          <w:color w:val="000000" w:themeColor="text1"/>
        </w:rPr>
        <w:t xml:space="preserve">uperconductivity </w:t>
      </w:r>
      <w:r>
        <w:rPr>
          <w:color w:val="000000" w:themeColor="text1"/>
        </w:rPr>
        <w:t>in</w:t>
      </w:r>
      <w:r w:rsidR="00316A4D" w:rsidRPr="004A6E18">
        <w:rPr>
          <w:color w:val="000000" w:themeColor="text1"/>
        </w:rPr>
        <w:t xml:space="preserve"> transparent amorphous indium tin oxide films deposited by RF magnetron sputtering</w:t>
      </w:r>
    </w:p>
    <w:p w14:paraId="5BDAACB7" w14:textId="37CA41D1" w:rsidR="002400AF" w:rsidRPr="004A6E18" w:rsidRDefault="002400AF" w:rsidP="00DB71D2">
      <w:pPr>
        <w:pStyle w:val="AuthorsFull"/>
        <w:spacing w:line="360" w:lineRule="auto"/>
        <w:jc w:val="center"/>
        <w:rPr>
          <w:color w:val="000000" w:themeColor="text1"/>
          <w:sz w:val="21"/>
          <w:szCs w:val="21"/>
        </w:rPr>
      </w:pPr>
      <w:r w:rsidRPr="004A6E18">
        <w:rPr>
          <w:color w:val="000000" w:themeColor="text1"/>
          <w:sz w:val="21"/>
          <w:szCs w:val="21"/>
        </w:rPr>
        <w:t>Kang Wang,</w:t>
      </w:r>
      <w:r w:rsidRPr="004A6E18">
        <w:rPr>
          <w:i w:val="0"/>
          <w:iCs/>
          <w:color w:val="000000" w:themeColor="text1"/>
          <w:sz w:val="21"/>
          <w:szCs w:val="21"/>
          <w:vertAlign w:val="superscript"/>
        </w:rPr>
        <w:t>1</w:t>
      </w:r>
      <w:r w:rsidRPr="004A6E18">
        <w:rPr>
          <w:color w:val="000000" w:themeColor="text1"/>
          <w:sz w:val="21"/>
          <w:szCs w:val="21"/>
        </w:rPr>
        <w:t xml:space="preserve"> </w:t>
      </w:r>
      <w:proofErr w:type="spellStart"/>
      <w:r w:rsidRPr="004A6E18">
        <w:rPr>
          <w:color w:val="000000" w:themeColor="text1"/>
          <w:sz w:val="21"/>
          <w:szCs w:val="21"/>
        </w:rPr>
        <w:t>Xinzuo</w:t>
      </w:r>
      <w:proofErr w:type="spellEnd"/>
      <w:r w:rsidRPr="004A6E18">
        <w:rPr>
          <w:color w:val="000000" w:themeColor="text1"/>
          <w:sz w:val="21"/>
          <w:szCs w:val="21"/>
        </w:rPr>
        <w:t xml:space="preserve"> Sun,</w:t>
      </w:r>
      <w:r w:rsidRPr="004A6E18">
        <w:rPr>
          <w:i w:val="0"/>
          <w:iCs/>
          <w:color w:val="000000" w:themeColor="text1"/>
          <w:sz w:val="21"/>
          <w:szCs w:val="21"/>
          <w:vertAlign w:val="superscript"/>
        </w:rPr>
        <w:t>1</w:t>
      </w:r>
      <w:r w:rsidRPr="004A6E18">
        <w:rPr>
          <w:color w:val="000000" w:themeColor="text1"/>
          <w:sz w:val="21"/>
          <w:szCs w:val="21"/>
        </w:rPr>
        <w:t xml:space="preserve"> </w:t>
      </w:r>
      <w:proofErr w:type="spellStart"/>
      <w:r w:rsidRPr="004A6E18">
        <w:rPr>
          <w:color w:val="000000" w:themeColor="text1"/>
          <w:sz w:val="21"/>
          <w:szCs w:val="21"/>
        </w:rPr>
        <w:t>Chunyan</w:t>
      </w:r>
      <w:proofErr w:type="spellEnd"/>
      <w:r w:rsidRPr="004A6E18">
        <w:rPr>
          <w:color w:val="000000" w:themeColor="text1"/>
          <w:sz w:val="21"/>
          <w:szCs w:val="21"/>
        </w:rPr>
        <w:t xml:space="preserve"> Song,</w:t>
      </w:r>
      <w:r w:rsidRPr="004A6E18">
        <w:rPr>
          <w:i w:val="0"/>
          <w:iCs/>
          <w:color w:val="000000" w:themeColor="text1"/>
          <w:sz w:val="21"/>
          <w:szCs w:val="21"/>
          <w:vertAlign w:val="superscript"/>
        </w:rPr>
        <w:t>1</w:t>
      </w:r>
      <w:r w:rsidRPr="004A6E18">
        <w:rPr>
          <w:color w:val="000000" w:themeColor="text1"/>
          <w:sz w:val="21"/>
          <w:szCs w:val="21"/>
        </w:rPr>
        <w:t xml:space="preserve"> Chao Zhang,</w:t>
      </w:r>
      <w:r w:rsidRPr="004A6E18">
        <w:rPr>
          <w:i w:val="0"/>
          <w:iCs/>
          <w:color w:val="000000" w:themeColor="text1"/>
          <w:sz w:val="21"/>
          <w:szCs w:val="21"/>
          <w:vertAlign w:val="superscript"/>
        </w:rPr>
        <w:t>2</w:t>
      </w:r>
      <w:r w:rsidRPr="004A6E18">
        <w:rPr>
          <w:color w:val="000000" w:themeColor="text1"/>
          <w:sz w:val="21"/>
          <w:szCs w:val="21"/>
        </w:rPr>
        <w:t xml:space="preserve"> </w:t>
      </w:r>
      <w:proofErr w:type="spellStart"/>
      <w:r w:rsidRPr="004A6E18">
        <w:rPr>
          <w:color w:val="000000" w:themeColor="text1"/>
          <w:sz w:val="21"/>
          <w:szCs w:val="21"/>
        </w:rPr>
        <w:t>Ranran</w:t>
      </w:r>
      <w:proofErr w:type="spellEnd"/>
      <w:r w:rsidRPr="004A6E18">
        <w:rPr>
          <w:color w:val="000000" w:themeColor="text1"/>
          <w:sz w:val="21"/>
          <w:szCs w:val="21"/>
        </w:rPr>
        <w:t xml:space="preserve"> Li,</w:t>
      </w:r>
      <w:r w:rsidRPr="004A6E18">
        <w:rPr>
          <w:i w:val="0"/>
          <w:iCs/>
          <w:color w:val="000000" w:themeColor="text1"/>
          <w:sz w:val="21"/>
          <w:szCs w:val="21"/>
          <w:vertAlign w:val="superscript"/>
        </w:rPr>
        <w:t>3</w:t>
      </w:r>
      <w:r w:rsidRPr="004A6E18">
        <w:rPr>
          <w:color w:val="000000" w:themeColor="text1"/>
          <w:sz w:val="21"/>
          <w:szCs w:val="21"/>
        </w:rPr>
        <w:t xml:space="preserve"> and Xijun Li</w:t>
      </w:r>
      <w:r w:rsidRPr="004A6E18">
        <w:rPr>
          <w:i w:val="0"/>
          <w:iCs/>
          <w:color w:val="000000" w:themeColor="text1"/>
          <w:sz w:val="21"/>
          <w:szCs w:val="21"/>
          <w:vertAlign w:val="superscript"/>
        </w:rPr>
        <w:t>1,</w:t>
      </w:r>
      <w:proofErr w:type="gramStart"/>
      <w:r w:rsidRPr="004A6E18">
        <w:rPr>
          <w:i w:val="0"/>
          <w:iCs/>
          <w:color w:val="000000" w:themeColor="text1"/>
          <w:sz w:val="21"/>
          <w:szCs w:val="21"/>
          <w:vertAlign w:val="superscript"/>
        </w:rPr>
        <w:t>3,</w:t>
      </w:r>
      <w:r w:rsidR="00211B01">
        <w:rPr>
          <w:i w:val="0"/>
          <w:iCs/>
          <w:color w:val="000000" w:themeColor="text1"/>
          <w:sz w:val="21"/>
          <w:szCs w:val="21"/>
          <w:vertAlign w:val="superscript"/>
        </w:rPr>
        <w:t>*</w:t>
      </w:r>
      <w:proofErr w:type="gramEnd"/>
    </w:p>
    <w:p w14:paraId="579D6C05" w14:textId="77777777" w:rsidR="002400AF" w:rsidRPr="004A6E18" w:rsidRDefault="002400AF" w:rsidP="00DB71D2">
      <w:pPr>
        <w:pStyle w:val="Addresses"/>
        <w:numPr>
          <w:ilvl w:val="0"/>
          <w:numId w:val="11"/>
        </w:numPr>
        <w:spacing w:line="360" w:lineRule="auto"/>
        <w:rPr>
          <w:color w:val="000000" w:themeColor="text1"/>
          <w:sz w:val="21"/>
          <w:szCs w:val="21"/>
        </w:rPr>
      </w:pPr>
      <w:r w:rsidRPr="004A6E18">
        <w:rPr>
          <w:color w:val="000000" w:themeColor="text1"/>
          <w:sz w:val="21"/>
          <w:szCs w:val="21"/>
        </w:rPr>
        <w:t>Westlake Center for Digitalized Manufacturing Technology of Integrated Circuits, College of Engineering, Westlake University,</w:t>
      </w:r>
      <w:r w:rsidRPr="004A6E18">
        <w:rPr>
          <w:rFonts w:eastAsiaTheme="minorEastAsia"/>
          <w:color w:val="000000" w:themeColor="text1"/>
          <w:sz w:val="21"/>
          <w:szCs w:val="21"/>
          <w:lang w:eastAsia="zh-CN"/>
        </w:rPr>
        <w:t xml:space="preserve"> </w:t>
      </w:r>
      <w:r w:rsidRPr="004A6E18">
        <w:rPr>
          <w:color w:val="000000" w:themeColor="text1"/>
          <w:sz w:val="21"/>
          <w:szCs w:val="21"/>
        </w:rPr>
        <w:t>Hangzhou 310030, Zhejiang Province, China</w:t>
      </w:r>
    </w:p>
    <w:p w14:paraId="4D45DB59" w14:textId="77777777" w:rsidR="002400AF" w:rsidRPr="004A6E18" w:rsidRDefault="002400AF" w:rsidP="00DB71D2">
      <w:pPr>
        <w:pStyle w:val="Addresses"/>
        <w:numPr>
          <w:ilvl w:val="0"/>
          <w:numId w:val="11"/>
        </w:numPr>
        <w:spacing w:line="360" w:lineRule="auto"/>
        <w:rPr>
          <w:color w:val="000000" w:themeColor="text1"/>
          <w:sz w:val="21"/>
          <w:szCs w:val="21"/>
        </w:rPr>
      </w:pPr>
      <w:r w:rsidRPr="004A6E18">
        <w:rPr>
          <w:color w:val="000000" w:themeColor="text1"/>
          <w:sz w:val="21"/>
          <w:szCs w:val="21"/>
        </w:rPr>
        <w:t>Instrumentation and Service Center for Physical Sciences, Westlake University, Hangzhou 310030, Zhejiang Province, China</w:t>
      </w:r>
    </w:p>
    <w:p w14:paraId="0BFCD5E1" w14:textId="77777777" w:rsidR="002400AF" w:rsidRPr="004A6E18" w:rsidRDefault="002400AF" w:rsidP="00DB71D2">
      <w:pPr>
        <w:pStyle w:val="Addresses"/>
        <w:numPr>
          <w:ilvl w:val="0"/>
          <w:numId w:val="11"/>
        </w:numPr>
        <w:spacing w:line="360" w:lineRule="auto"/>
        <w:rPr>
          <w:color w:val="000000" w:themeColor="text1"/>
          <w:sz w:val="21"/>
          <w:szCs w:val="21"/>
        </w:rPr>
      </w:pPr>
      <w:r w:rsidRPr="004A6E18">
        <w:rPr>
          <w:rFonts w:eastAsiaTheme="minorEastAsia"/>
          <w:color w:val="000000" w:themeColor="text1"/>
          <w:sz w:val="21"/>
          <w:szCs w:val="21"/>
          <w:lang w:eastAsia="zh-CN"/>
        </w:rPr>
        <w:t>Westlake Center for Micro/Nano Fabrication at Westlake University,</w:t>
      </w:r>
      <w:r w:rsidRPr="004A6E18">
        <w:rPr>
          <w:color w:val="000000" w:themeColor="text1"/>
          <w:sz w:val="21"/>
          <w:szCs w:val="21"/>
        </w:rPr>
        <w:t xml:space="preserve"> Westlake University, Hangzhou 310030, Zhejiang Province, China</w:t>
      </w:r>
    </w:p>
    <w:p w14:paraId="2BAC42B2" w14:textId="654BB296" w:rsidR="00927B8C" w:rsidRPr="004A6E18" w:rsidRDefault="00211B01" w:rsidP="00DB71D2">
      <w:pPr>
        <w:spacing w:line="360" w:lineRule="auto"/>
        <w:rPr>
          <w:rFonts w:ascii="Times New Roman" w:hAnsi="Times New Roman" w:cs="Times New Roman"/>
          <w:color w:val="000000" w:themeColor="text1"/>
          <w:szCs w:val="21"/>
        </w:rPr>
      </w:pPr>
      <w:r>
        <w:rPr>
          <w:rFonts w:ascii="Times New Roman" w:hAnsi="Times New Roman" w:cs="Times New Roman"/>
          <w:b/>
          <w:bCs/>
          <w:color w:val="000000" w:themeColor="text1"/>
          <w:szCs w:val="21"/>
        </w:rPr>
        <w:t>*</w:t>
      </w:r>
      <w:r w:rsidR="002400AF" w:rsidRPr="004A6E18">
        <w:rPr>
          <w:rFonts w:ascii="Times New Roman" w:hAnsi="Times New Roman" w:cs="Times New Roman"/>
          <w:b/>
          <w:bCs/>
          <w:color w:val="000000" w:themeColor="text1"/>
          <w:szCs w:val="21"/>
        </w:rPr>
        <w:t>Author to whom correspondence should be addressed:</w:t>
      </w:r>
      <w:r w:rsidR="002400AF" w:rsidRPr="004A6E18">
        <w:rPr>
          <w:rFonts w:ascii="Times New Roman" w:hAnsi="Times New Roman" w:cs="Times New Roman"/>
          <w:color w:val="000000" w:themeColor="text1"/>
          <w:szCs w:val="21"/>
        </w:rPr>
        <w:t xml:space="preserve"> </w:t>
      </w:r>
      <w:hyperlink r:id="rId8" w:history="1">
        <w:r w:rsidR="002400AF" w:rsidRPr="004A6E18">
          <w:rPr>
            <w:rStyle w:val="Hyperlink"/>
            <w:rFonts w:ascii="Times New Roman" w:hAnsi="Times New Roman" w:cs="Times New Roman"/>
            <w:color w:val="000000" w:themeColor="text1"/>
            <w:szCs w:val="21"/>
          </w:rPr>
          <w:t>lixijun@westlake.edu.cn</w:t>
        </w:r>
      </w:hyperlink>
    </w:p>
    <w:p w14:paraId="422BD736" w14:textId="77777777" w:rsidR="00CB5459" w:rsidRPr="00211B01" w:rsidRDefault="00CB5459" w:rsidP="00DB71D2">
      <w:pPr>
        <w:spacing w:line="360" w:lineRule="auto"/>
        <w:rPr>
          <w:rFonts w:ascii="Times New Roman" w:hAnsi="Times New Roman" w:cs="Times New Roman"/>
          <w:b/>
          <w:bCs/>
          <w:color w:val="000000" w:themeColor="text1"/>
          <w:sz w:val="24"/>
          <w:szCs w:val="24"/>
        </w:rPr>
      </w:pPr>
    </w:p>
    <w:p w14:paraId="0699BD3E" w14:textId="0E573228" w:rsidR="00927B8C" w:rsidRPr="004A6E18" w:rsidRDefault="007266B0" w:rsidP="00DB71D2">
      <w:pPr>
        <w:spacing w:line="360" w:lineRule="auto"/>
        <w:rPr>
          <w:rFonts w:ascii="Times New Roman" w:hAnsi="Times New Roman" w:cs="Times New Roman"/>
          <w:b/>
          <w:bCs/>
          <w:color w:val="000000" w:themeColor="text1"/>
          <w:sz w:val="24"/>
          <w:szCs w:val="24"/>
        </w:rPr>
      </w:pPr>
      <w:r w:rsidRPr="004A6E18">
        <w:rPr>
          <w:rFonts w:ascii="Times New Roman" w:hAnsi="Times New Roman" w:cs="Times New Roman" w:hint="eastAsia"/>
          <w:b/>
          <w:bCs/>
          <w:color w:val="000000" w:themeColor="text1"/>
          <w:sz w:val="24"/>
          <w:szCs w:val="24"/>
        </w:rPr>
        <w:t>C</w:t>
      </w:r>
      <w:r w:rsidRPr="004A6E18">
        <w:rPr>
          <w:rFonts w:ascii="Times New Roman" w:hAnsi="Times New Roman" w:cs="Times New Roman"/>
          <w:b/>
          <w:bCs/>
          <w:color w:val="000000" w:themeColor="text1"/>
          <w:sz w:val="24"/>
          <w:szCs w:val="24"/>
        </w:rPr>
        <w:t xml:space="preserve">ontents </w:t>
      </w:r>
    </w:p>
    <w:p w14:paraId="4E68C182" w14:textId="5AC8EA1D" w:rsidR="00FC302F" w:rsidRPr="004A6E18" w:rsidRDefault="009A2BAC" w:rsidP="00DB71D2">
      <w:pPr>
        <w:pStyle w:val="ListParagraph"/>
        <w:numPr>
          <w:ilvl w:val="0"/>
          <w:numId w:val="1"/>
        </w:numPr>
        <w:spacing w:line="360" w:lineRule="auto"/>
        <w:ind w:firstLineChars="0"/>
        <w:rPr>
          <w:rFonts w:ascii="Times New Roman" w:hAnsi="Times New Roman" w:cs="Times New Roman"/>
          <w:b/>
          <w:bCs/>
          <w:color w:val="000000" w:themeColor="text1"/>
          <w:sz w:val="24"/>
          <w:szCs w:val="24"/>
        </w:rPr>
      </w:pPr>
      <w:r w:rsidRPr="004A6E18">
        <w:rPr>
          <w:rFonts w:ascii="Times New Roman" w:hAnsi="Times New Roman" w:cs="Times New Roman"/>
          <w:b/>
          <w:bCs/>
          <w:color w:val="000000" w:themeColor="text1"/>
          <w:sz w:val="24"/>
          <w:szCs w:val="24"/>
        </w:rPr>
        <w:t>Note I: Analyses of the superconducting fluctuation</w:t>
      </w:r>
    </w:p>
    <w:p w14:paraId="6B91BA3C" w14:textId="14776C23" w:rsidR="00D70275" w:rsidRPr="004A6E18" w:rsidRDefault="0056142B" w:rsidP="00DB71D2">
      <w:pPr>
        <w:pStyle w:val="ListParagraph"/>
        <w:numPr>
          <w:ilvl w:val="0"/>
          <w:numId w:val="1"/>
        </w:numPr>
        <w:spacing w:line="360" w:lineRule="auto"/>
        <w:ind w:firstLineChars="0"/>
        <w:rPr>
          <w:rFonts w:ascii="Times New Roman" w:hAnsi="Times New Roman" w:cs="Times New Roman"/>
          <w:b/>
          <w:bCs/>
          <w:color w:val="000000" w:themeColor="text1"/>
          <w:sz w:val="24"/>
          <w:szCs w:val="24"/>
        </w:rPr>
      </w:pPr>
      <w:r w:rsidRPr="004A6E18">
        <w:rPr>
          <w:rFonts w:ascii="Times New Roman" w:hAnsi="Times New Roman" w:cs="Times New Roman"/>
          <w:b/>
          <w:bCs/>
          <w:color w:val="000000" w:themeColor="text1"/>
          <w:sz w:val="24"/>
          <w:szCs w:val="24"/>
        </w:rPr>
        <w:t>Note Ⅱ: Magnetic conductance in perpendicular field and theoretical fitting on HLN model</w:t>
      </w:r>
    </w:p>
    <w:p w14:paraId="7E1BCA1F" w14:textId="107E470A" w:rsidR="00151B4D" w:rsidRPr="004A6E18" w:rsidRDefault="00151B4D" w:rsidP="00DB71D2">
      <w:pPr>
        <w:pStyle w:val="ListParagraph"/>
        <w:numPr>
          <w:ilvl w:val="0"/>
          <w:numId w:val="1"/>
        </w:numPr>
        <w:spacing w:line="360" w:lineRule="auto"/>
        <w:ind w:firstLineChars="0"/>
        <w:rPr>
          <w:rFonts w:ascii="Times New Roman" w:hAnsi="Times New Roman" w:cs="Times New Roman"/>
          <w:b/>
          <w:bCs/>
          <w:color w:val="000000" w:themeColor="text1"/>
          <w:sz w:val="24"/>
          <w:szCs w:val="24"/>
        </w:rPr>
      </w:pPr>
      <w:r w:rsidRPr="004A6E18">
        <w:rPr>
          <w:rFonts w:ascii="Times New Roman" w:hAnsi="Times New Roman" w:cs="Times New Roman"/>
          <w:b/>
          <w:bCs/>
          <w:color w:val="000000" w:themeColor="text1"/>
          <w:sz w:val="24"/>
          <w:szCs w:val="24"/>
        </w:rPr>
        <w:t>Note Ⅲ: The calculation of mean free path and Fermi wavelength of S1 and S2</w:t>
      </w:r>
    </w:p>
    <w:p w14:paraId="349066FE" w14:textId="31473E59" w:rsidR="005C49BD" w:rsidRPr="004A6E18" w:rsidRDefault="00151B4D" w:rsidP="00DB71D2">
      <w:pPr>
        <w:pStyle w:val="ListParagraph"/>
        <w:numPr>
          <w:ilvl w:val="0"/>
          <w:numId w:val="1"/>
        </w:numPr>
        <w:spacing w:line="360" w:lineRule="auto"/>
        <w:ind w:firstLineChars="0"/>
        <w:rPr>
          <w:rFonts w:ascii="Times New Roman" w:hAnsi="Times New Roman" w:cs="Times New Roman"/>
          <w:b/>
          <w:bCs/>
          <w:color w:val="000000" w:themeColor="text1"/>
          <w:sz w:val="24"/>
          <w:szCs w:val="24"/>
        </w:rPr>
      </w:pPr>
      <w:r w:rsidRPr="004A6E18">
        <w:rPr>
          <w:rFonts w:ascii="Times New Roman" w:hAnsi="Times New Roman" w:cs="Times New Roman"/>
          <w:b/>
          <w:bCs/>
          <w:color w:val="000000" w:themeColor="text1"/>
          <w:sz w:val="24"/>
          <w:szCs w:val="24"/>
        </w:rPr>
        <w:t xml:space="preserve">Supplementary </w:t>
      </w:r>
      <w:r w:rsidR="00172DC4" w:rsidRPr="004A6E18">
        <w:rPr>
          <w:rFonts w:ascii="Times New Roman" w:hAnsi="Times New Roman" w:cs="Times New Roman"/>
          <w:b/>
          <w:bCs/>
          <w:color w:val="000000" w:themeColor="text1"/>
          <w:sz w:val="24"/>
          <w:szCs w:val="24"/>
        </w:rPr>
        <w:t>Figures</w:t>
      </w:r>
    </w:p>
    <w:p w14:paraId="15CAED7D" w14:textId="77777777" w:rsidR="00B3666A" w:rsidRPr="004A6E18" w:rsidRDefault="00B3666A" w:rsidP="00DB71D2">
      <w:pPr>
        <w:spacing w:line="360" w:lineRule="auto"/>
        <w:rPr>
          <w:rFonts w:ascii="Times New Roman" w:hAnsi="Times New Roman" w:cs="Times New Roman"/>
          <w:color w:val="000000" w:themeColor="text1"/>
          <w:sz w:val="24"/>
          <w:szCs w:val="24"/>
        </w:rPr>
      </w:pPr>
    </w:p>
    <w:p w14:paraId="7A47E180" w14:textId="77777777" w:rsidR="0032086F" w:rsidRPr="004A6E18" w:rsidRDefault="0032086F" w:rsidP="00DB71D2">
      <w:pPr>
        <w:spacing w:line="360" w:lineRule="auto"/>
        <w:rPr>
          <w:rFonts w:ascii="Times New Roman" w:hAnsi="Times New Roman" w:cs="Times New Roman"/>
          <w:color w:val="000000" w:themeColor="text1"/>
          <w:sz w:val="24"/>
          <w:szCs w:val="24"/>
        </w:rPr>
      </w:pPr>
    </w:p>
    <w:p w14:paraId="2CEBE4BA" w14:textId="77777777" w:rsidR="0032086F" w:rsidRPr="004A6E18" w:rsidRDefault="0032086F" w:rsidP="00DB71D2">
      <w:pPr>
        <w:spacing w:line="360" w:lineRule="auto"/>
        <w:rPr>
          <w:rFonts w:ascii="Times New Roman" w:hAnsi="Times New Roman" w:cs="Times New Roman"/>
          <w:color w:val="000000" w:themeColor="text1"/>
          <w:sz w:val="24"/>
          <w:szCs w:val="24"/>
        </w:rPr>
      </w:pPr>
    </w:p>
    <w:p w14:paraId="094D1055" w14:textId="77777777" w:rsidR="0032086F" w:rsidRPr="004A6E18" w:rsidRDefault="0032086F" w:rsidP="00DB71D2">
      <w:pPr>
        <w:spacing w:line="360" w:lineRule="auto"/>
        <w:rPr>
          <w:rFonts w:ascii="Times New Roman" w:hAnsi="Times New Roman" w:cs="Times New Roman"/>
          <w:color w:val="000000" w:themeColor="text1"/>
          <w:sz w:val="24"/>
          <w:szCs w:val="24"/>
        </w:rPr>
      </w:pPr>
    </w:p>
    <w:p w14:paraId="5F01556F" w14:textId="77777777" w:rsidR="0032086F" w:rsidRPr="004A6E18" w:rsidRDefault="0032086F" w:rsidP="00DB71D2">
      <w:pPr>
        <w:spacing w:line="360" w:lineRule="auto"/>
        <w:rPr>
          <w:rFonts w:ascii="Times New Roman" w:hAnsi="Times New Roman" w:cs="Times New Roman"/>
          <w:color w:val="000000" w:themeColor="text1"/>
          <w:sz w:val="24"/>
          <w:szCs w:val="24"/>
        </w:rPr>
      </w:pPr>
    </w:p>
    <w:p w14:paraId="53F26672" w14:textId="77777777" w:rsidR="0032086F" w:rsidRPr="004A6E18" w:rsidRDefault="0032086F" w:rsidP="00DB71D2">
      <w:pPr>
        <w:spacing w:line="360" w:lineRule="auto"/>
        <w:rPr>
          <w:rFonts w:ascii="Times New Roman" w:hAnsi="Times New Roman" w:cs="Times New Roman"/>
          <w:color w:val="000000" w:themeColor="text1"/>
          <w:sz w:val="24"/>
          <w:szCs w:val="24"/>
        </w:rPr>
      </w:pPr>
    </w:p>
    <w:p w14:paraId="61779C9C" w14:textId="77777777" w:rsidR="0032086F" w:rsidRPr="004A6E18" w:rsidRDefault="0032086F" w:rsidP="00DB71D2">
      <w:pPr>
        <w:spacing w:line="360" w:lineRule="auto"/>
        <w:rPr>
          <w:rFonts w:ascii="Times New Roman" w:hAnsi="Times New Roman" w:cs="Times New Roman"/>
          <w:color w:val="000000" w:themeColor="text1"/>
          <w:sz w:val="24"/>
          <w:szCs w:val="24"/>
        </w:rPr>
      </w:pPr>
    </w:p>
    <w:p w14:paraId="10FB0144" w14:textId="77777777" w:rsidR="0032086F" w:rsidRPr="004A6E18" w:rsidRDefault="0032086F" w:rsidP="00DB71D2">
      <w:pPr>
        <w:spacing w:line="360" w:lineRule="auto"/>
        <w:rPr>
          <w:rFonts w:ascii="Times New Roman" w:hAnsi="Times New Roman" w:cs="Times New Roman"/>
          <w:color w:val="000000" w:themeColor="text1"/>
          <w:sz w:val="24"/>
          <w:szCs w:val="24"/>
        </w:rPr>
      </w:pPr>
    </w:p>
    <w:p w14:paraId="3BFC1429" w14:textId="77777777" w:rsidR="0032086F" w:rsidRPr="004A6E18" w:rsidRDefault="0032086F" w:rsidP="00DB71D2">
      <w:pPr>
        <w:spacing w:line="360" w:lineRule="auto"/>
        <w:rPr>
          <w:rFonts w:ascii="Times New Roman" w:hAnsi="Times New Roman" w:cs="Times New Roman"/>
          <w:color w:val="000000" w:themeColor="text1"/>
          <w:sz w:val="24"/>
          <w:szCs w:val="24"/>
        </w:rPr>
      </w:pPr>
    </w:p>
    <w:p w14:paraId="1647172E" w14:textId="77777777" w:rsidR="0032086F" w:rsidRPr="004A6E18" w:rsidRDefault="0032086F" w:rsidP="00DB71D2">
      <w:pPr>
        <w:spacing w:line="360" w:lineRule="auto"/>
        <w:rPr>
          <w:rFonts w:ascii="Times New Roman" w:hAnsi="Times New Roman" w:cs="Times New Roman"/>
          <w:color w:val="000000" w:themeColor="text1"/>
          <w:sz w:val="24"/>
          <w:szCs w:val="24"/>
        </w:rPr>
      </w:pPr>
    </w:p>
    <w:p w14:paraId="3CF62CBA" w14:textId="77777777" w:rsidR="003612BF" w:rsidRPr="004A6E18" w:rsidRDefault="003612BF" w:rsidP="00DB71D2">
      <w:pPr>
        <w:spacing w:line="360" w:lineRule="auto"/>
        <w:rPr>
          <w:rFonts w:ascii="Times New Roman" w:hAnsi="Times New Roman" w:cs="Times New Roman"/>
          <w:color w:val="000000" w:themeColor="text1"/>
          <w:sz w:val="24"/>
          <w:szCs w:val="24"/>
        </w:rPr>
      </w:pPr>
    </w:p>
    <w:p w14:paraId="427B8142" w14:textId="013710FB" w:rsidR="00C21DEA" w:rsidRPr="004A6E18" w:rsidRDefault="006B23AE" w:rsidP="00DB71D2">
      <w:pPr>
        <w:pStyle w:val="ListParagraph"/>
        <w:numPr>
          <w:ilvl w:val="0"/>
          <w:numId w:val="12"/>
        </w:numPr>
        <w:spacing w:line="360" w:lineRule="auto"/>
        <w:ind w:firstLineChars="0"/>
        <w:rPr>
          <w:rFonts w:ascii="Times New Roman" w:hAnsi="Times New Roman" w:cs="Times New Roman"/>
          <w:b/>
          <w:bCs/>
          <w:color w:val="000000" w:themeColor="text1"/>
          <w:sz w:val="24"/>
          <w:szCs w:val="24"/>
        </w:rPr>
      </w:pPr>
      <w:r w:rsidRPr="004A6E18">
        <w:rPr>
          <w:rFonts w:ascii="Times New Roman" w:hAnsi="Times New Roman" w:cs="Times New Roman"/>
          <w:b/>
          <w:bCs/>
          <w:color w:val="000000" w:themeColor="text1"/>
          <w:sz w:val="24"/>
          <w:szCs w:val="24"/>
        </w:rPr>
        <w:lastRenderedPageBreak/>
        <w:t>Note</w:t>
      </w:r>
      <w:r w:rsidR="00362128" w:rsidRPr="004A6E18">
        <w:rPr>
          <w:rFonts w:ascii="Times New Roman" w:hAnsi="Times New Roman" w:cs="Times New Roman"/>
          <w:b/>
          <w:bCs/>
          <w:color w:val="000000" w:themeColor="text1"/>
          <w:sz w:val="24"/>
          <w:szCs w:val="24"/>
        </w:rPr>
        <w:t xml:space="preserve"> Ⅰ: </w:t>
      </w:r>
      <w:r w:rsidR="00966411" w:rsidRPr="004A6E18">
        <w:rPr>
          <w:rFonts w:ascii="Times New Roman" w:hAnsi="Times New Roman" w:cs="Times New Roman"/>
          <w:b/>
          <w:bCs/>
          <w:color w:val="000000" w:themeColor="text1"/>
          <w:sz w:val="24"/>
          <w:szCs w:val="24"/>
        </w:rPr>
        <w:t>Analyses of the superconducting fluctuation</w:t>
      </w:r>
    </w:p>
    <w:p w14:paraId="7CC68CCF" w14:textId="77777777" w:rsidR="006C0DB0" w:rsidRDefault="006C0DB0" w:rsidP="006C0DB0">
      <w:pPr>
        <w:spacing w:line="360" w:lineRule="auto"/>
        <w:rPr>
          <w:rFonts w:ascii="Times New Roman" w:hAnsi="Times New Roman" w:cs="Times New Roman"/>
          <w:b/>
          <w:bCs/>
          <w:color w:val="000000" w:themeColor="text1"/>
          <w:sz w:val="24"/>
          <w:szCs w:val="24"/>
        </w:rPr>
      </w:pPr>
    </w:p>
    <w:p w14:paraId="68E6403A" w14:textId="2B8C1336" w:rsidR="00284018" w:rsidRPr="006C0DB0" w:rsidRDefault="00D941F0" w:rsidP="006C0DB0">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1.1</w:t>
      </w:r>
      <w:r>
        <w:rPr>
          <w:rFonts w:ascii="Times New Roman" w:hAnsi="Times New Roman" w:cs="Times New Roman"/>
          <w:b/>
          <w:bCs/>
          <w:color w:val="000000" w:themeColor="text1"/>
          <w:sz w:val="24"/>
          <w:szCs w:val="24"/>
        </w:rPr>
        <w:tab/>
      </w:r>
      <w:r w:rsidR="00CA6F4E" w:rsidRPr="006C0DB0">
        <w:rPr>
          <w:rFonts w:ascii="Times New Roman" w:hAnsi="Times New Roman" w:cs="Times New Roman"/>
          <w:b/>
          <w:bCs/>
          <w:color w:val="000000" w:themeColor="text1"/>
          <w:sz w:val="24"/>
          <w:szCs w:val="24"/>
        </w:rPr>
        <w:t xml:space="preserve">A </w:t>
      </w:r>
      <w:r w:rsidR="00523811" w:rsidRPr="006C0DB0">
        <w:rPr>
          <w:rFonts w:ascii="Times New Roman" w:hAnsi="Times New Roman" w:cs="Times New Roman"/>
          <w:b/>
          <w:bCs/>
          <w:color w:val="000000" w:themeColor="text1"/>
          <w:sz w:val="24"/>
          <w:szCs w:val="24"/>
        </w:rPr>
        <w:t xml:space="preserve">self-consistent </w:t>
      </w:r>
      <w:r w:rsidR="004408EB" w:rsidRPr="006C0DB0">
        <w:rPr>
          <w:rFonts w:ascii="Times New Roman" w:hAnsi="Times New Roman" w:cs="Times New Roman"/>
          <w:b/>
          <w:bCs/>
          <w:color w:val="000000" w:themeColor="text1"/>
          <w:sz w:val="24"/>
          <w:szCs w:val="24"/>
        </w:rPr>
        <w:t>method</w:t>
      </w:r>
      <w:r w:rsidR="00FA67A9" w:rsidRPr="006C0DB0">
        <w:rPr>
          <w:rFonts w:ascii="Times New Roman" w:hAnsi="Times New Roman" w:cs="Times New Roman"/>
          <w:b/>
          <w:bCs/>
          <w:color w:val="000000" w:themeColor="text1"/>
          <w:sz w:val="24"/>
          <w:szCs w:val="24"/>
        </w:rPr>
        <w:t xml:space="preserve"> </w:t>
      </w:r>
      <w:r w:rsidR="00D81E34" w:rsidRPr="006C0DB0">
        <w:rPr>
          <w:rFonts w:ascii="Times New Roman" w:hAnsi="Times New Roman" w:cs="Times New Roman"/>
          <w:b/>
          <w:bCs/>
          <w:color w:val="000000" w:themeColor="text1"/>
          <w:sz w:val="24"/>
          <w:szCs w:val="24"/>
        </w:rPr>
        <w:t>for</w:t>
      </w:r>
      <w:r w:rsidR="00FA67A9" w:rsidRPr="006C0DB0">
        <w:rPr>
          <w:rFonts w:ascii="Times New Roman" w:hAnsi="Times New Roman" w:cs="Times New Roman"/>
          <w:b/>
          <w:bCs/>
          <w:color w:val="000000" w:themeColor="text1"/>
          <w:sz w:val="24"/>
          <w:szCs w:val="24"/>
        </w:rPr>
        <w:t xml:space="preserve"> </w:t>
      </w:r>
      <w:r w:rsidR="00563265" w:rsidRPr="006C0DB0">
        <w:rPr>
          <w:rFonts w:ascii="Times New Roman" w:hAnsi="Times New Roman" w:cs="Times New Roman"/>
          <w:b/>
          <w:bCs/>
          <w:color w:val="000000" w:themeColor="text1"/>
          <w:sz w:val="24"/>
          <w:szCs w:val="24"/>
        </w:rPr>
        <w:t>extract</w:t>
      </w:r>
      <w:r w:rsidR="00D81E34" w:rsidRPr="006C0DB0">
        <w:rPr>
          <w:rFonts w:ascii="Times New Roman" w:hAnsi="Times New Roman" w:cs="Times New Roman"/>
          <w:b/>
          <w:bCs/>
          <w:color w:val="000000" w:themeColor="text1"/>
          <w:sz w:val="24"/>
          <w:szCs w:val="24"/>
        </w:rPr>
        <w:t>ing</w:t>
      </w:r>
      <w:r w:rsidR="00563265" w:rsidRPr="006C0DB0">
        <w:rPr>
          <w:rFonts w:ascii="Times New Roman" w:hAnsi="Times New Roman" w:cs="Times New Roman"/>
          <w:b/>
          <w:bCs/>
          <w:color w:val="000000" w:themeColor="text1"/>
          <w:sz w:val="24"/>
          <w:szCs w:val="24"/>
        </w:rPr>
        <w:t xml:space="preserve"> </w:t>
      </w:r>
      <w:r w:rsidR="005D49CD" w:rsidRPr="006C0DB0">
        <w:rPr>
          <w:rFonts w:ascii="Times New Roman" w:hAnsi="Times New Roman" w:cs="Times New Roman"/>
          <w:b/>
          <w:bCs/>
          <w:color w:val="000000" w:themeColor="text1"/>
          <w:sz w:val="24"/>
          <w:szCs w:val="24"/>
        </w:rPr>
        <w:t>upper critical fields</w:t>
      </w:r>
      <w:r w:rsidR="007D5F1F" w:rsidRPr="006C0DB0">
        <w:rPr>
          <w:rFonts w:ascii="Times New Roman" w:hAnsi="Times New Roman" w:cs="Times New Roman"/>
          <w:b/>
          <w:bCs/>
          <w:color w:val="000000" w:themeColor="text1"/>
          <w:sz w:val="24"/>
          <w:szCs w:val="24"/>
        </w:rPr>
        <w:t xml:space="preserve"> (</w:t>
      </w:r>
      <w:r w:rsidR="007D5F1F" w:rsidRPr="006C0DB0">
        <w:rPr>
          <w:rFonts w:ascii="Times New Roman" w:hAnsi="Times New Roman" w:cs="Times New Roman"/>
          <w:b/>
          <w:bCs/>
          <w:i/>
          <w:iCs/>
          <w:color w:val="000000" w:themeColor="text1"/>
          <w:sz w:val="24"/>
          <w:szCs w:val="24"/>
        </w:rPr>
        <w:t>μ</w:t>
      </w:r>
      <w:r w:rsidR="007D5F1F" w:rsidRPr="006C0DB0">
        <w:rPr>
          <w:rFonts w:ascii="Times New Roman" w:hAnsi="Times New Roman" w:cs="Times New Roman"/>
          <w:b/>
          <w:bCs/>
          <w:color w:val="000000" w:themeColor="text1"/>
          <w:sz w:val="24"/>
          <w:szCs w:val="24"/>
          <w:vertAlign w:val="subscript"/>
        </w:rPr>
        <w:t>0</w:t>
      </w:r>
      <w:r w:rsidR="007D5F1F" w:rsidRPr="006C0DB0">
        <w:rPr>
          <w:rFonts w:ascii="Times New Roman" w:hAnsi="Times New Roman" w:cs="Times New Roman"/>
          <w:b/>
          <w:bCs/>
          <w:i/>
          <w:iCs/>
          <w:color w:val="000000" w:themeColor="text1"/>
          <w:sz w:val="24"/>
          <w:szCs w:val="24"/>
        </w:rPr>
        <w:t>H</w:t>
      </w:r>
      <w:r w:rsidR="007D5F1F" w:rsidRPr="006C0DB0">
        <w:rPr>
          <w:rFonts w:ascii="Times New Roman" w:hAnsi="Times New Roman" w:cs="Times New Roman"/>
          <w:b/>
          <w:bCs/>
          <w:color w:val="000000" w:themeColor="text1"/>
          <w:sz w:val="24"/>
          <w:szCs w:val="24"/>
          <w:vertAlign w:val="subscript"/>
        </w:rPr>
        <w:t>c2</w:t>
      </w:r>
      <w:r w:rsidR="007D5F1F" w:rsidRPr="006C0DB0">
        <w:rPr>
          <w:rFonts w:ascii="Times New Roman" w:hAnsi="Times New Roman" w:cs="Times New Roman"/>
          <w:b/>
          <w:bCs/>
          <w:color w:val="000000" w:themeColor="text1"/>
          <w:sz w:val="24"/>
          <w:szCs w:val="24"/>
        </w:rPr>
        <w:t>)</w:t>
      </w:r>
    </w:p>
    <w:p w14:paraId="36223112" w14:textId="5F0E7E33" w:rsidR="00D12E96" w:rsidRPr="004A6E18" w:rsidRDefault="00FC58C7" w:rsidP="00DB71D2">
      <w:pPr>
        <w:spacing w:line="360" w:lineRule="auto"/>
        <w:ind w:firstLine="360"/>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 xml:space="preserve">Step 1: </w:t>
      </w:r>
      <w:r w:rsidR="008204AB" w:rsidRPr="004A6E18">
        <w:rPr>
          <w:rFonts w:ascii="Times New Roman" w:hAnsi="Times New Roman" w:cs="Times New Roman"/>
          <w:color w:val="000000" w:themeColor="text1"/>
          <w:sz w:val="24"/>
          <w:szCs w:val="24"/>
        </w:rPr>
        <w:t xml:space="preserve">The zero-field resistance curve </w:t>
      </w:r>
      <w:proofErr w:type="gramStart"/>
      <w:r w:rsidR="008204AB" w:rsidRPr="004A6E18">
        <w:rPr>
          <w:rFonts w:ascii="Times New Roman" w:hAnsi="Times New Roman" w:cs="Times New Roman"/>
          <w:i/>
          <w:iCs/>
          <w:color w:val="000000" w:themeColor="text1"/>
          <w:sz w:val="24"/>
          <w:szCs w:val="24"/>
        </w:rPr>
        <w:t>R</w:t>
      </w:r>
      <w:r w:rsidR="008204AB" w:rsidRPr="004A6E18">
        <w:rPr>
          <w:rFonts w:ascii="Times New Roman" w:hAnsi="Times New Roman" w:cs="Times New Roman"/>
          <w:color w:val="000000" w:themeColor="text1"/>
          <w:sz w:val="24"/>
          <w:szCs w:val="24"/>
        </w:rPr>
        <w:t>(</w:t>
      </w:r>
      <w:proofErr w:type="gramEnd"/>
      <w:r w:rsidR="008204AB" w:rsidRPr="004A6E18">
        <w:rPr>
          <w:rFonts w:ascii="Times New Roman" w:hAnsi="Times New Roman" w:cs="Times New Roman"/>
          <w:i/>
          <w:iCs/>
          <w:color w:val="000000" w:themeColor="text1"/>
          <w:sz w:val="24"/>
          <w:szCs w:val="24"/>
        </w:rPr>
        <w:t>H</w:t>
      </w:r>
      <w:r w:rsidR="00D2269B" w:rsidRPr="004A6E18">
        <w:rPr>
          <w:rFonts w:ascii="Times New Roman" w:hAnsi="Times New Roman" w:cs="Times New Roman"/>
          <w:color w:val="000000" w:themeColor="text1"/>
          <w:sz w:val="24"/>
          <w:szCs w:val="24"/>
        </w:rPr>
        <w:t xml:space="preserve"> </w:t>
      </w:r>
      <w:r w:rsidR="008204AB" w:rsidRPr="004A6E18">
        <w:rPr>
          <w:rFonts w:ascii="Times New Roman" w:hAnsi="Times New Roman" w:cs="Times New Roman"/>
          <w:color w:val="000000" w:themeColor="text1"/>
          <w:sz w:val="24"/>
          <w:szCs w:val="24"/>
        </w:rPr>
        <w:t>=</w:t>
      </w:r>
      <w:r w:rsidR="00D2269B" w:rsidRPr="004A6E18">
        <w:rPr>
          <w:rFonts w:ascii="Times New Roman" w:hAnsi="Times New Roman" w:cs="Times New Roman"/>
          <w:color w:val="000000" w:themeColor="text1"/>
          <w:sz w:val="24"/>
          <w:szCs w:val="24"/>
        </w:rPr>
        <w:t xml:space="preserve"> </w:t>
      </w:r>
      <w:r w:rsidR="008204AB" w:rsidRPr="004A6E18">
        <w:rPr>
          <w:rFonts w:ascii="Times New Roman" w:hAnsi="Times New Roman" w:cs="Times New Roman"/>
          <w:color w:val="000000" w:themeColor="text1"/>
          <w:sz w:val="24"/>
          <w:szCs w:val="24"/>
        </w:rPr>
        <w:t>0,</w:t>
      </w:r>
      <w:r w:rsidR="00D2269B" w:rsidRPr="004A6E18">
        <w:rPr>
          <w:rFonts w:ascii="Times New Roman" w:hAnsi="Times New Roman" w:cs="Times New Roman"/>
          <w:color w:val="000000" w:themeColor="text1"/>
          <w:sz w:val="24"/>
          <w:szCs w:val="24"/>
        </w:rPr>
        <w:t xml:space="preserve"> </w:t>
      </w:r>
      <w:r w:rsidR="008204AB" w:rsidRPr="004A6E18">
        <w:rPr>
          <w:rFonts w:ascii="Times New Roman" w:hAnsi="Times New Roman" w:cs="Times New Roman"/>
          <w:i/>
          <w:iCs/>
          <w:color w:val="000000" w:themeColor="text1"/>
          <w:sz w:val="24"/>
          <w:szCs w:val="24"/>
        </w:rPr>
        <w:t>T</w:t>
      </w:r>
      <w:r w:rsidR="008204AB" w:rsidRPr="004A6E18">
        <w:rPr>
          <w:rFonts w:ascii="Times New Roman" w:hAnsi="Times New Roman" w:cs="Times New Roman"/>
          <w:color w:val="000000" w:themeColor="text1"/>
          <w:sz w:val="24"/>
          <w:szCs w:val="24"/>
        </w:rPr>
        <w:t xml:space="preserve">) near the superconducting transition is fitted using the two-dimensional </w:t>
      </w:r>
      <w:proofErr w:type="spellStart"/>
      <w:r w:rsidR="008204AB" w:rsidRPr="004A6E18">
        <w:rPr>
          <w:rFonts w:ascii="Times New Roman" w:hAnsi="Times New Roman" w:cs="Times New Roman"/>
          <w:color w:val="000000" w:themeColor="text1"/>
          <w:sz w:val="24"/>
          <w:szCs w:val="24"/>
        </w:rPr>
        <w:t>Aslamazov</w:t>
      </w:r>
      <w:proofErr w:type="spellEnd"/>
      <w:r w:rsidR="008204AB" w:rsidRPr="004A6E18">
        <w:rPr>
          <w:rFonts w:ascii="Times New Roman" w:hAnsi="Times New Roman" w:cs="Times New Roman"/>
          <w:color w:val="000000" w:themeColor="text1"/>
          <w:sz w:val="24"/>
          <w:szCs w:val="24"/>
        </w:rPr>
        <w:t>-Larkin (2D AL) theory.</w:t>
      </w:r>
      <w:r w:rsidR="00D72F48" w:rsidRPr="004A6E18">
        <w:rPr>
          <w:rFonts w:ascii="Times New Roman" w:hAnsi="Times New Roman" w:cs="Times New Roman"/>
          <w:color w:val="000000" w:themeColor="text1"/>
          <w:sz w:val="24"/>
          <w:szCs w:val="24"/>
          <w:vertAlign w:val="superscript"/>
        </w:rPr>
        <w:t>1</w:t>
      </w:r>
      <w:r w:rsidR="00737277" w:rsidRPr="004A6E18">
        <w:rPr>
          <w:rFonts w:ascii="Times New Roman" w:hAnsi="Times New Roman" w:cs="Times New Roman"/>
          <w:color w:val="000000" w:themeColor="text1"/>
          <w:sz w:val="24"/>
          <w:szCs w:val="24"/>
          <w:vertAlign w:val="superscript"/>
        </w:rPr>
        <w:t>,2</w:t>
      </w:r>
      <w:r w:rsidR="008204AB" w:rsidRPr="004A6E18">
        <w:rPr>
          <w:rFonts w:ascii="Times New Roman" w:hAnsi="Times New Roman" w:cs="Times New Roman"/>
          <w:color w:val="000000" w:themeColor="text1"/>
          <w:sz w:val="24"/>
          <w:szCs w:val="24"/>
        </w:rPr>
        <w:t xml:space="preserve"> This allows determination of the mean-field critical temperature </w:t>
      </w:r>
      <w:r w:rsidR="00D2269B" w:rsidRPr="004A6E18">
        <w:rPr>
          <w:rFonts w:ascii="Times New Roman" w:hAnsi="Times New Roman" w:cs="Times New Roman"/>
          <w:i/>
          <w:iCs/>
          <w:color w:val="000000" w:themeColor="text1"/>
          <w:sz w:val="24"/>
          <w:szCs w:val="24"/>
        </w:rPr>
        <w:t>T</w:t>
      </w:r>
      <w:r w:rsidR="00D2269B" w:rsidRPr="004A6E18">
        <w:rPr>
          <w:rFonts w:ascii="Times New Roman" w:hAnsi="Times New Roman" w:cs="Times New Roman"/>
          <w:color w:val="000000" w:themeColor="text1"/>
          <w:sz w:val="24"/>
          <w:szCs w:val="24"/>
          <w:vertAlign w:val="subscript"/>
        </w:rPr>
        <w:t>c</w:t>
      </w:r>
      <w:r w:rsidR="008204AB" w:rsidRPr="004A6E18">
        <w:rPr>
          <w:rFonts w:ascii="Times New Roman" w:hAnsi="Times New Roman" w:cs="Times New Roman"/>
          <w:color w:val="000000" w:themeColor="text1"/>
          <w:sz w:val="24"/>
          <w:szCs w:val="24"/>
        </w:rPr>
        <w:t>, corresponding to the onset of Cooper pairing in the absence of fluctuations, as predicted by BCS theory. The fitting result is shown in Fig</w:t>
      </w:r>
      <w:r w:rsidR="00F53766">
        <w:rPr>
          <w:rFonts w:ascii="Times New Roman" w:hAnsi="Times New Roman" w:cs="Times New Roman"/>
          <w:color w:val="000000" w:themeColor="text1"/>
          <w:sz w:val="24"/>
          <w:szCs w:val="24"/>
        </w:rPr>
        <w:t>.</w:t>
      </w:r>
      <w:r w:rsidR="008204AB" w:rsidRPr="004A6E18">
        <w:rPr>
          <w:rFonts w:ascii="Times New Roman" w:hAnsi="Times New Roman" w:cs="Times New Roman"/>
          <w:color w:val="000000" w:themeColor="text1"/>
          <w:sz w:val="24"/>
          <w:szCs w:val="24"/>
        </w:rPr>
        <w:t xml:space="preserve"> S2.</w:t>
      </w:r>
    </w:p>
    <w:p w14:paraId="6A56A33B" w14:textId="075FD8D0" w:rsidR="00C66062" w:rsidRPr="004A6E18" w:rsidRDefault="00FC58C7" w:rsidP="00DB71D2">
      <w:pPr>
        <w:spacing w:line="360" w:lineRule="auto"/>
        <w:ind w:firstLine="360"/>
        <w:rPr>
          <w:rFonts w:ascii="Times New Roman" w:hAnsi="Times New Roman" w:cs="Times New Roman"/>
          <w:color w:val="000000" w:themeColor="text1"/>
          <w:sz w:val="24"/>
          <w:szCs w:val="24"/>
        </w:rPr>
      </w:pPr>
      <w:r w:rsidRPr="004A6E18">
        <w:rPr>
          <w:rFonts w:ascii="Times New Roman" w:hAnsi="Times New Roman" w:cs="Times New Roman" w:hint="eastAsia"/>
          <w:color w:val="000000" w:themeColor="text1"/>
          <w:sz w:val="24"/>
          <w:szCs w:val="24"/>
        </w:rPr>
        <w:t>S</w:t>
      </w:r>
      <w:r w:rsidRPr="004A6E18">
        <w:rPr>
          <w:rFonts w:ascii="Times New Roman" w:hAnsi="Times New Roman" w:cs="Times New Roman"/>
          <w:color w:val="000000" w:themeColor="text1"/>
          <w:sz w:val="24"/>
          <w:szCs w:val="24"/>
        </w:rPr>
        <w:t xml:space="preserve">tep 2: </w:t>
      </w:r>
      <w:r w:rsidR="00B24D97" w:rsidRPr="004A6E18">
        <w:rPr>
          <w:rFonts w:ascii="Times New Roman" w:hAnsi="Times New Roman" w:cs="Times New Roman"/>
          <w:color w:val="000000" w:themeColor="text1"/>
          <w:sz w:val="24"/>
          <w:szCs w:val="24"/>
        </w:rPr>
        <w:t xml:space="preserve">From the original measured </w:t>
      </w:r>
      <w:proofErr w:type="gramStart"/>
      <w:r w:rsidR="00B24D97" w:rsidRPr="004A6E18">
        <w:rPr>
          <w:rFonts w:ascii="Times New Roman" w:hAnsi="Times New Roman" w:cs="Times New Roman"/>
          <w:i/>
          <w:iCs/>
          <w:color w:val="000000" w:themeColor="text1"/>
          <w:sz w:val="24"/>
          <w:szCs w:val="24"/>
        </w:rPr>
        <w:t>R</w:t>
      </w:r>
      <w:r w:rsidR="00B24D97" w:rsidRPr="004A6E18">
        <w:rPr>
          <w:rFonts w:ascii="Times New Roman" w:hAnsi="Times New Roman" w:cs="Times New Roman"/>
          <w:color w:val="000000" w:themeColor="text1"/>
          <w:sz w:val="24"/>
          <w:szCs w:val="24"/>
        </w:rPr>
        <w:t>(</w:t>
      </w:r>
      <w:proofErr w:type="gramEnd"/>
      <w:r w:rsidR="00170325" w:rsidRPr="004A6E18">
        <w:rPr>
          <w:rFonts w:ascii="Times New Roman" w:hAnsi="Times New Roman" w:cs="Times New Roman"/>
          <w:i/>
          <w:iCs/>
          <w:color w:val="000000" w:themeColor="text1"/>
          <w:sz w:val="24"/>
          <w:szCs w:val="24"/>
        </w:rPr>
        <w:t>H</w:t>
      </w:r>
      <w:r w:rsidR="00170325" w:rsidRPr="004A6E18">
        <w:rPr>
          <w:rFonts w:ascii="Times New Roman" w:hAnsi="Times New Roman" w:cs="Times New Roman"/>
          <w:color w:val="000000" w:themeColor="text1"/>
          <w:sz w:val="24"/>
          <w:szCs w:val="24"/>
        </w:rPr>
        <w:t xml:space="preserve"> = 0, </w:t>
      </w:r>
      <w:r w:rsidR="00170325" w:rsidRPr="004A6E18">
        <w:rPr>
          <w:rFonts w:ascii="Times New Roman" w:hAnsi="Times New Roman" w:cs="Times New Roman"/>
          <w:i/>
          <w:iCs/>
          <w:color w:val="000000" w:themeColor="text1"/>
          <w:sz w:val="24"/>
          <w:szCs w:val="24"/>
        </w:rPr>
        <w:t>T</w:t>
      </w:r>
      <w:r w:rsidR="00B24D97" w:rsidRPr="004A6E18">
        <w:rPr>
          <w:rFonts w:ascii="Times New Roman" w:hAnsi="Times New Roman" w:cs="Times New Roman"/>
          <w:color w:val="000000" w:themeColor="text1"/>
          <w:sz w:val="24"/>
          <w:szCs w:val="24"/>
        </w:rPr>
        <w:t>)</w:t>
      </w:r>
      <w:r w:rsidR="00D2269B" w:rsidRPr="004A6E18">
        <w:rPr>
          <w:rFonts w:ascii="Times New Roman" w:hAnsi="Times New Roman" w:cs="Times New Roman"/>
          <w:color w:val="000000" w:themeColor="text1"/>
          <w:sz w:val="24"/>
          <w:szCs w:val="24"/>
        </w:rPr>
        <w:t xml:space="preserve"> </w:t>
      </w:r>
      <w:r w:rsidR="00170325" w:rsidRPr="004A6E18">
        <w:rPr>
          <w:rFonts w:ascii="Times New Roman" w:hAnsi="Times New Roman" w:cs="Times New Roman"/>
          <w:color w:val="000000" w:themeColor="text1"/>
          <w:sz w:val="24"/>
          <w:szCs w:val="24"/>
        </w:rPr>
        <w:t xml:space="preserve">dataset, the resistance value at </w:t>
      </w:r>
      <w:r w:rsidR="00170325" w:rsidRPr="004A6E18">
        <w:rPr>
          <w:rFonts w:ascii="Times New Roman" w:hAnsi="Times New Roman" w:cs="Times New Roman"/>
          <w:i/>
          <w:iCs/>
          <w:color w:val="000000" w:themeColor="text1"/>
          <w:sz w:val="24"/>
          <w:szCs w:val="24"/>
        </w:rPr>
        <w:t>T</w:t>
      </w:r>
      <w:r w:rsidR="00170325" w:rsidRPr="004A6E18">
        <w:rPr>
          <w:rFonts w:ascii="Times New Roman" w:hAnsi="Times New Roman" w:cs="Times New Roman"/>
          <w:color w:val="000000" w:themeColor="text1"/>
          <w:sz w:val="24"/>
          <w:szCs w:val="24"/>
        </w:rPr>
        <w:t xml:space="preserve"> = </w:t>
      </w:r>
      <w:r w:rsidR="00170325" w:rsidRPr="004A6E18">
        <w:rPr>
          <w:rFonts w:ascii="Times New Roman" w:hAnsi="Times New Roman" w:cs="Times New Roman"/>
          <w:i/>
          <w:iCs/>
          <w:color w:val="000000" w:themeColor="text1"/>
          <w:sz w:val="24"/>
          <w:szCs w:val="24"/>
        </w:rPr>
        <w:t>T</w:t>
      </w:r>
      <w:r w:rsidR="00170325" w:rsidRPr="004A6E18">
        <w:rPr>
          <w:rFonts w:ascii="Times New Roman" w:hAnsi="Times New Roman" w:cs="Times New Roman"/>
          <w:color w:val="000000" w:themeColor="text1"/>
          <w:sz w:val="24"/>
          <w:szCs w:val="24"/>
          <w:vertAlign w:val="subscript"/>
        </w:rPr>
        <w:t>c</w:t>
      </w:r>
      <w:r w:rsidR="00170325" w:rsidRPr="004A6E18">
        <w:rPr>
          <w:rFonts w:ascii="Times New Roman" w:hAnsi="Times New Roman" w:cs="Times New Roman"/>
          <w:color w:val="000000" w:themeColor="text1"/>
          <w:sz w:val="24"/>
          <w:szCs w:val="24"/>
        </w:rPr>
        <w:t xml:space="preserve">, denoted </w:t>
      </w:r>
      <w:r w:rsidR="00C22EFA" w:rsidRPr="004A6E18">
        <w:rPr>
          <w:rFonts w:ascii="Times New Roman" w:hAnsi="Times New Roman" w:cs="Times New Roman"/>
          <w:i/>
          <w:iCs/>
          <w:color w:val="000000" w:themeColor="text1"/>
          <w:sz w:val="24"/>
          <w:szCs w:val="24"/>
        </w:rPr>
        <w:t>R</w:t>
      </w:r>
      <w:r w:rsidR="00C22EFA" w:rsidRPr="004A6E18">
        <w:rPr>
          <w:rFonts w:ascii="Times New Roman" w:hAnsi="Times New Roman" w:cs="Times New Roman"/>
          <w:color w:val="000000" w:themeColor="text1"/>
          <w:sz w:val="24"/>
          <w:szCs w:val="24"/>
        </w:rPr>
        <w:t>(</w:t>
      </w:r>
      <w:r w:rsidR="00C22EFA" w:rsidRPr="004A6E18">
        <w:rPr>
          <w:rFonts w:ascii="Times New Roman" w:hAnsi="Times New Roman" w:cs="Times New Roman"/>
          <w:i/>
          <w:iCs/>
          <w:color w:val="000000" w:themeColor="text1"/>
          <w:sz w:val="24"/>
          <w:szCs w:val="24"/>
        </w:rPr>
        <w:t>H</w:t>
      </w:r>
      <w:r w:rsidR="00C22EFA" w:rsidRPr="004A6E18">
        <w:rPr>
          <w:rFonts w:ascii="Times New Roman" w:hAnsi="Times New Roman" w:cs="Times New Roman"/>
          <w:color w:val="000000" w:themeColor="text1"/>
          <w:sz w:val="24"/>
          <w:szCs w:val="24"/>
        </w:rPr>
        <w:t xml:space="preserve"> = 0, </w:t>
      </w:r>
      <w:r w:rsidR="00C22EFA" w:rsidRPr="004A6E18">
        <w:rPr>
          <w:rFonts w:ascii="Times New Roman" w:hAnsi="Times New Roman" w:cs="Times New Roman"/>
          <w:i/>
          <w:iCs/>
          <w:color w:val="000000" w:themeColor="text1"/>
          <w:sz w:val="24"/>
          <w:szCs w:val="24"/>
        </w:rPr>
        <w:t>T</w:t>
      </w:r>
      <w:r w:rsidR="00C22EFA" w:rsidRPr="004A6E18">
        <w:rPr>
          <w:rFonts w:ascii="Times New Roman" w:hAnsi="Times New Roman" w:cs="Times New Roman"/>
          <w:color w:val="000000" w:themeColor="text1"/>
          <w:sz w:val="24"/>
          <w:szCs w:val="24"/>
          <w:vertAlign w:val="subscript"/>
        </w:rPr>
        <w:t>c</w:t>
      </w:r>
      <w:r w:rsidR="00C22EFA" w:rsidRPr="004A6E18">
        <w:rPr>
          <w:rFonts w:ascii="Times New Roman" w:hAnsi="Times New Roman" w:cs="Times New Roman"/>
          <w:color w:val="000000" w:themeColor="text1"/>
          <w:sz w:val="24"/>
          <w:szCs w:val="24"/>
        </w:rPr>
        <w:t>), is determined by interpolation.</w:t>
      </w:r>
    </w:p>
    <w:p w14:paraId="71F6BF5C" w14:textId="0FE9A9A1" w:rsidR="00C44F85" w:rsidRPr="004A6E18" w:rsidRDefault="00F12739" w:rsidP="00DB71D2">
      <w:pPr>
        <w:spacing w:line="360" w:lineRule="auto"/>
        <w:ind w:firstLine="360"/>
        <w:rPr>
          <w:rFonts w:ascii="Times New Roman" w:hAnsi="Times New Roman" w:cs="Times New Roman"/>
          <w:color w:val="000000" w:themeColor="text1"/>
          <w:sz w:val="24"/>
          <w:szCs w:val="24"/>
        </w:rPr>
      </w:pPr>
      <w:r w:rsidRPr="004A6E18">
        <w:rPr>
          <w:rFonts w:ascii="Times New Roman" w:hAnsi="Times New Roman" w:cs="Times New Roman" w:hint="eastAsia"/>
          <w:color w:val="000000" w:themeColor="text1"/>
          <w:sz w:val="24"/>
          <w:szCs w:val="24"/>
        </w:rPr>
        <w:t>S</w:t>
      </w:r>
      <w:r w:rsidRPr="004A6E18">
        <w:rPr>
          <w:rFonts w:ascii="Times New Roman" w:hAnsi="Times New Roman" w:cs="Times New Roman"/>
          <w:color w:val="000000" w:themeColor="text1"/>
          <w:sz w:val="24"/>
          <w:szCs w:val="24"/>
        </w:rPr>
        <w:t xml:space="preserve">tep 3: </w:t>
      </w:r>
      <w:r w:rsidR="00A14DF8" w:rsidRPr="004A6E18">
        <w:rPr>
          <w:rFonts w:ascii="Times New Roman" w:hAnsi="Times New Roman" w:cs="Times New Roman"/>
          <w:color w:val="000000" w:themeColor="text1"/>
          <w:sz w:val="24"/>
          <w:szCs w:val="24"/>
        </w:rPr>
        <w:t>The upper critical field</w:t>
      </w:r>
      <w:r w:rsidR="003A4D47" w:rsidRPr="004A6E18">
        <w:rPr>
          <w:rFonts w:ascii="Times New Roman" w:hAnsi="Times New Roman" w:cs="Times New Roman"/>
          <w:color w:val="000000" w:themeColor="text1"/>
          <w:sz w:val="24"/>
          <w:szCs w:val="24"/>
        </w:rPr>
        <w:t xml:space="preserve"> </w:t>
      </w:r>
      <w:r w:rsidR="003A4D47" w:rsidRPr="004A6E18">
        <w:rPr>
          <w:rFonts w:ascii="Times New Roman" w:hAnsi="Times New Roman" w:cs="Times New Roman"/>
          <w:i/>
          <w:iCs/>
          <w:color w:val="000000" w:themeColor="text1"/>
          <w:sz w:val="24"/>
          <w:szCs w:val="24"/>
        </w:rPr>
        <w:t>μ</w:t>
      </w:r>
      <w:r w:rsidR="003A4D47" w:rsidRPr="004A6E18">
        <w:rPr>
          <w:rFonts w:ascii="Times New Roman" w:hAnsi="Times New Roman" w:cs="Times New Roman"/>
          <w:color w:val="000000" w:themeColor="text1"/>
          <w:sz w:val="24"/>
          <w:szCs w:val="24"/>
          <w:vertAlign w:val="subscript"/>
        </w:rPr>
        <w:t>0</w:t>
      </w:r>
      <w:r w:rsidR="003A4D47" w:rsidRPr="004A6E18">
        <w:rPr>
          <w:rFonts w:ascii="Times New Roman" w:hAnsi="Times New Roman" w:cs="Times New Roman"/>
          <w:i/>
          <w:iCs/>
          <w:color w:val="000000" w:themeColor="text1"/>
          <w:sz w:val="24"/>
          <w:szCs w:val="24"/>
        </w:rPr>
        <w:t>H</w:t>
      </w:r>
      <w:r w:rsidR="003A4D47" w:rsidRPr="004A6E18">
        <w:rPr>
          <w:rFonts w:ascii="Times New Roman" w:hAnsi="Times New Roman" w:cs="Times New Roman"/>
          <w:color w:val="000000" w:themeColor="text1"/>
          <w:sz w:val="24"/>
          <w:szCs w:val="24"/>
          <w:vertAlign w:val="subscript"/>
        </w:rPr>
        <w:t>c2</w:t>
      </w:r>
      <w:r w:rsidR="003A4D47" w:rsidRPr="004A6E18">
        <w:rPr>
          <w:rFonts w:ascii="Times New Roman" w:hAnsi="Times New Roman" w:cs="Times New Roman"/>
          <w:color w:val="000000" w:themeColor="text1"/>
          <w:sz w:val="24"/>
          <w:szCs w:val="24"/>
        </w:rPr>
        <w:t>(</w:t>
      </w:r>
      <w:r w:rsidR="003A4D47" w:rsidRPr="004A6E18">
        <w:rPr>
          <w:rFonts w:ascii="Times New Roman" w:hAnsi="Times New Roman" w:cs="Times New Roman"/>
          <w:i/>
          <w:iCs/>
          <w:color w:val="000000" w:themeColor="text1"/>
          <w:sz w:val="24"/>
          <w:szCs w:val="24"/>
        </w:rPr>
        <w:t>T</w:t>
      </w:r>
      <w:r w:rsidR="003A4D47" w:rsidRPr="004A6E18">
        <w:rPr>
          <w:rFonts w:ascii="Times New Roman" w:hAnsi="Times New Roman" w:cs="Times New Roman"/>
          <w:color w:val="000000" w:themeColor="text1"/>
          <w:sz w:val="24"/>
          <w:szCs w:val="24"/>
        </w:rPr>
        <w:t xml:space="preserve">) </w:t>
      </w:r>
      <w:r w:rsidR="00C44F85" w:rsidRPr="004A6E18">
        <w:rPr>
          <w:rFonts w:ascii="Times New Roman" w:hAnsi="Times New Roman" w:cs="Times New Roman"/>
          <w:color w:val="000000" w:themeColor="text1"/>
          <w:sz w:val="24"/>
          <w:szCs w:val="24"/>
        </w:rPr>
        <w:t xml:space="preserve">is then defined as the magnetic field at which the resistance of the sample equals </w:t>
      </w:r>
      <w:proofErr w:type="gramStart"/>
      <w:r w:rsidR="00C44F85" w:rsidRPr="004A6E18">
        <w:rPr>
          <w:rFonts w:ascii="Times New Roman" w:hAnsi="Times New Roman" w:cs="Times New Roman"/>
          <w:i/>
          <w:iCs/>
          <w:color w:val="000000" w:themeColor="text1"/>
          <w:sz w:val="24"/>
          <w:szCs w:val="24"/>
        </w:rPr>
        <w:t>R</w:t>
      </w:r>
      <w:r w:rsidR="00C44F85" w:rsidRPr="004A6E18">
        <w:rPr>
          <w:rFonts w:ascii="Times New Roman" w:hAnsi="Times New Roman" w:cs="Times New Roman"/>
          <w:color w:val="000000" w:themeColor="text1"/>
          <w:sz w:val="24"/>
          <w:szCs w:val="24"/>
        </w:rPr>
        <w:t>(</w:t>
      </w:r>
      <w:proofErr w:type="gramEnd"/>
      <w:r w:rsidR="00C44F85" w:rsidRPr="004A6E18">
        <w:rPr>
          <w:rFonts w:ascii="Times New Roman" w:hAnsi="Times New Roman" w:cs="Times New Roman"/>
          <w:i/>
          <w:iCs/>
          <w:color w:val="000000" w:themeColor="text1"/>
          <w:sz w:val="24"/>
          <w:szCs w:val="24"/>
        </w:rPr>
        <w:t>H</w:t>
      </w:r>
      <w:r w:rsidR="00C44F85" w:rsidRPr="004A6E18">
        <w:rPr>
          <w:rFonts w:ascii="Times New Roman" w:hAnsi="Times New Roman" w:cs="Times New Roman"/>
          <w:color w:val="000000" w:themeColor="text1"/>
          <w:sz w:val="24"/>
          <w:szCs w:val="24"/>
        </w:rPr>
        <w:t xml:space="preserve"> = 0, </w:t>
      </w:r>
      <w:r w:rsidR="00C44F85" w:rsidRPr="004A6E18">
        <w:rPr>
          <w:rFonts w:ascii="Times New Roman" w:hAnsi="Times New Roman" w:cs="Times New Roman"/>
          <w:i/>
          <w:iCs/>
          <w:color w:val="000000" w:themeColor="text1"/>
          <w:sz w:val="24"/>
          <w:szCs w:val="24"/>
        </w:rPr>
        <w:t>T</w:t>
      </w:r>
      <w:r w:rsidR="00C44F85" w:rsidRPr="004A6E18">
        <w:rPr>
          <w:rFonts w:ascii="Times New Roman" w:hAnsi="Times New Roman" w:cs="Times New Roman"/>
          <w:color w:val="000000" w:themeColor="text1"/>
          <w:sz w:val="24"/>
          <w:szCs w:val="24"/>
          <w:vertAlign w:val="subscript"/>
        </w:rPr>
        <w:t>c</w:t>
      </w:r>
      <w:r w:rsidR="00C44F85" w:rsidRPr="004A6E18">
        <w:rPr>
          <w:rFonts w:ascii="Times New Roman" w:hAnsi="Times New Roman" w:cs="Times New Roman"/>
          <w:color w:val="000000" w:themeColor="text1"/>
          <w:sz w:val="24"/>
          <w:szCs w:val="24"/>
        </w:rPr>
        <w:t xml:space="preserve">) for all </w:t>
      </w:r>
      <w:r w:rsidR="00C44F85" w:rsidRPr="004A6E18">
        <w:rPr>
          <w:rFonts w:ascii="Times New Roman" w:hAnsi="Times New Roman" w:cs="Times New Roman"/>
          <w:i/>
          <w:iCs/>
          <w:color w:val="000000" w:themeColor="text1"/>
          <w:sz w:val="24"/>
          <w:szCs w:val="24"/>
        </w:rPr>
        <w:t xml:space="preserve">T </w:t>
      </w:r>
      <w:r w:rsidR="00C44F85" w:rsidRPr="004A6E18">
        <w:rPr>
          <w:rFonts w:ascii="Times New Roman" w:hAnsi="Times New Roman" w:cs="Times New Roman"/>
          <w:color w:val="000000" w:themeColor="text1"/>
          <w:sz w:val="24"/>
          <w:szCs w:val="24"/>
        </w:rPr>
        <w:t xml:space="preserve">&lt; </w:t>
      </w:r>
      <w:r w:rsidR="00C44F85" w:rsidRPr="004A6E18">
        <w:rPr>
          <w:rFonts w:ascii="Times New Roman" w:hAnsi="Times New Roman" w:cs="Times New Roman"/>
          <w:i/>
          <w:iCs/>
          <w:color w:val="000000" w:themeColor="text1"/>
          <w:sz w:val="24"/>
          <w:szCs w:val="24"/>
        </w:rPr>
        <w:t>T</w:t>
      </w:r>
      <w:r w:rsidR="00C44F85" w:rsidRPr="004A6E18">
        <w:rPr>
          <w:rFonts w:ascii="Times New Roman" w:hAnsi="Times New Roman" w:cs="Times New Roman"/>
          <w:color w:val="000000" w:themeColor="text1"/>
          <w:sz w:val="24"/>
          <w:szCs w:val="24"/>
          <w:vertAlign w:val="subscript"/>
        </w:rPr>
        <w:t>c</w:t>
      </w:r>
      <w:r w:rsidR="00C44F85" w:rsidRPr="004A6E18">
        <w:rPr>
          <w:rFonts w:ascii="Times New Roman" w:hAnsi="Times New Roman" w:cs="Times New Roman"/>
          <w:color w:val="000000" w:themeColor="text1"/>
          <w:sz w:val="24"/>
          <w:szCs w:val="24"/>
        </w:rPr>
        <w:t xml:space="preserve">. This criterion ensures consistency with the fluctuation-corrected normal-state behavior and provides a self-consistent method for determining </w:t>
      </w:r>
      <w:r w:rsidR="006065A0" w:rsidRPr="004A6E18">
        <w:rPr>
          <w:rFonts w:ascii="Times New Roman" w:hAnsi="Times New Roman" w:cs="Times New Roman"/>
          <w:i/>
          <w:iCs/>
          <w:color w:val="000000" w:themeColor="text1"/>
          <w:sz w:val="24"/>
          <w:szCs w:val="24"/>
        </w:rPr>
        <w:t>μ</w:t>
      </w:r>
      <w:r w:rsidR="006065A0" w:rsidRPr="004A6E18">
        <w:rPr>
          <w:rFonts w:ascii="Times New Roman" w:hAnsi="Times New Roman" w:cs="Times New Roman"/>
          <w:color w:val="000000" w:themeColor="text1"/>
          <w:sz w:val="24"/>
          <w:szCs w:val="24"/>
          <w:vertAlign w:val="subscript"/>
        </w:rPr>
        <w:t>0</w:t>
      </w:r>
      <w:r w:rsidR="006065A0" w:rsidRPr="004A6E18">
        <w:rPr>
          <w:rFonts w:ascii="Times New Roman" w:hAnsi="Times New Roman" w:cs="Times New Roman"/>
          <w:i/>
          <w:iCs/>
          <w:color w:val="000000" w:themeColor="text1"/>
          <w:sz w:val="24"/>
          <w:szCs w:val="24"/>
        </w:rPr>
        <w:t>H</w:t>
      </w:r>
      <w:r w:rsidR="006065A0" w:rsidRPr="004A6E18">
        <w:rPr>
          <w:rFonts w:ascii="Times New Roman" w:hAnsi="Times New Roman" w:cs="Times New Roman"/>
          <w:color w:val="000000" w:themeColor="text1"/>
          <w:sz w:val="24"/>
          <w:szCs w:val="24"/>
          <w:vertAlign w:val="subscript"/>
        </w:rPr>
        <w:t>c2</w:t>
      </w:r>
      <w:r w:rsidR="006065A0" w:rsidRPr="004A6E18">
        <w:rPr>
          <w:rFonts w:ascii="Times New Roman" w:hAnsi="Times New Roman" w:cs="Times New Roman"/>
          <w:color w:val="000000" w:themeColor="text1"/>
          <w:sz w:val="24"/>
          <w:szCs w:val="24"/>
        </w:rPr>
        <w:t>(</w:t>
      </w:r>
      <w:r w:rsidR="006065A0" w:rsidRPr="004A6E18">
        <w:rPr>
          <w:rFonts w:ascii="Times New Roman" w:hAnsi="Times New Roman" w:cs="Times New Roman"/>
          <w:i/>
          <w:iCs/>
          <w:color w:val="000000" w:themeColor="text1"/>
          <w:sz w:val="24"/>
          <w:szCs w:val="24"/>
        </w:rPr>
        <w:t>T</w:t>
      </w:r>
      <w:r w:rsidR="006065A0" w:rsidRPr="004A6E18">
        <w:rPr>
          <w:rFonts w:ascii="Times New Roman" w:hAnsi="Times New Roman" w:cs="Times New Roman"/>
          <w:color w:val="000000" w:themeColor="text1"/>
          <w:sz w:val="24"/>
          <w:szCs w:val="24"/>
        </w:rPr>
        <w:t>).</w:t>
      </w:r>
    </w:p>
    <w:p w14:paraId="3E41F895" w14:textId="77777777" w:rsidR="00C66062" w:rsidRPr="004A6E18" w:rsidRDefault="00C66062" w:rsidP="00DB71D2">
      <w:pPr>
        <w:spacing w:line="360" w:lineRule="auto"/>
        <w:rPr>
          <w:rFonts w:ascii="Times New Roman" w:hAnsi="Times New Roman" w:cs="Times New Roman"/>
          <w:color w:val="000000" w:themeColor="text1"/>
          <w:sz w:val="24"/>
          <w:szCs w:val="24"/>
        </w:rPr>
      </w:pPr>
    </w:p>
    <w:p w14:paraId="7F55183F" w14:textId="34ED0180" w:rsidR="006065A0" w:rsidRPr="006C0DB0" w:rsidRDefault="00D941F0" w:rsidP="006C0DB0">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1.2</w:t>
      </w:r>
      <w:r>
        <w:rPr>
          <w:rFonts w:ascii="Times New Roman" w:hAnsi="Times New Roman" w:cs="Times New Roman"/>
          <w:b/>
          <w:bCs/>
          <w:color w:val="000000" w:themeColor="text1"/>
          <w:sz w:val="24"/>
          <w:szCs w:val="24"/>
        </w:rPr>
        <w:tab/>
      </w:r>
      <w:r w:rsidR="00074EB5" w:rsidRPr="006C0DB0">
        <w:rPr>
          <w:rFonts w:ascii="Times New Roman" w:hAnsi="Times New Roman" w:cs="Times New Roman"/>
          <w:b/>
          <w:bCs/>
          <w:color w:val="000000" w:themeColor="text1"/>
          <w:sz w:val="24"/>
          <w:szCs w:val="24"/>
        </w:rPr>
        <w:t xml:space="preserve">Fitting </w:t>
      </w:r>
      <w:r w:rsidR="00177341" w:rsidRPr="006C0DB0">
        <w:rPr>
          <w:rFonts w:ascii="Times New Roman" w:hAnsi="Times New Roman" w:cs="Times New Roman"/>
          <w:b/>
          <w:bCs/>
          <w:color w:val="000000" w:themeColor="text1"/>
          <w:sz w:val="24"/>
          <w:szCs w:val="24"/>
        </w:rPr>
        <w:t xml:space="preserve">resistance </w:t>
      </w:r>
      <w:r w:rsidR="006065A0" w:rsidRPr="006C0DB0">
        <w:rPr>
          <w:rFonts w:ascii="Times New Roman" w:hAnsi="Times New Roman" w:cs="Times New Roman"/>
          <w:b/>
          <w:bCs/>
          <w:color w:val="000000" w:themeColor="text1"/>
          <w:sz w:val="24"/>
          <w:szCs w:val="24"/>
        </w:rPr>
        <w:t>using</w:t>
      </w:r>
      <w:r w:rsidR="00177341" w:rsidRPr="006C0DB0">
        <w:rPr>
          <w:rFonts w:ascii="Times New Roman" w:hAnsi="Times New Roman" w:cs="Times New Roman"/>
          <w:b/>
          <w:bCs/>
          <w:color w:val="000000" w:themeColor="text1"/>
          <w:sz w:val="24"/>
          <w:szCs w:val="24"/>
        </w:rPr>
        <w:t xml:space="preserve"> two-dimensional </w:t>
      </w:r>
      <w:proofErr w:type="spellStart"/>
      <w:r w:rsidR="00177341" w:rsidRPr="006C0DB0">
        <w:rPr>
          <w:rFonts w:ascii="Times New Roman" w:hAnsi="Times New Roman" w:cs="Times New Roman"/>
          <w:b/>
          <w:bCs/>
          <w:color w:val="000000" w:themeColor="text1"/>
          <w:sz w:val="24"/>
          <w:szCs w:val="24"/>
        </w:rPr>
        <w:t>Aslamazov</w:t>
      </w:r>
      <w:proofErr w:type="spellEnd"/>
      <w:r w:rsidR="00177341" w:rsidRPr="006C0DB0">
        <w:rPr>
          <w:rFonts w:ascii="Times New Roman" w:hAnsi="Times New Roman" w:cs="Times New Roman"/>
          <w:b/>
          <w:bCs/>
          <w:color w:val="000000" w:themeColor="text1"/>
          <w:sz w:val="24"/>
          <w:szCs w:val="24"/>
        </w:rPr>
        <w:t>-Larkin</w:t>
      </w:r>
      <w:r w:rsidR="006065A0" w:rsidRPr="006C0DB0">
        <w:rPr>
          <w:rFonts w:ascii="Times New Roman" w:hAnsi="Times New Roman" w:cs="Times New Roman"/>
          <w:b/>
          <w:bCs/>
          <w:color w:val="000000" w:themeColor="text1"/>
          <w:sz w:val="24"/>
          <w:szCs w:val="24"/>
        </w:rPr>
        <w:t xml:space="preserve"> (AL)</w:t>
      </w:r>
      <w:r w:rsidR="00177341" w:rsidRPr="006C0DB0">
        <w:rPr>
          <w:rFonts w:ascii="Times New Roman" w:hAnsi="Times New Roman" w:cs="Times New Roman"/>
          <w:b/>
          <w:bCs/>
          <w:color w:val="000000" w:themeColor="text1"/>
          <w:sz w:val="24"/>
          <w:szCs w:val="24"/>
        </w:rPr>
        <w:t xml:space="preserve"> theory</w:t>
      </w:r>
    </w:p>
    <w:p w14:paraId="64C296DC" w14:textId="7FBB6714" w:rsidR="00C85C82" w:rsidRPr="004A6E18" w:rsidRDefault="00C85C82" w:rsidP="00DB71D2">
      <w:pPr>
        <w:spacing w:line="360" w:lineRule="auto"/>
        <w:ind w:firstLine="360"/>
        <w:rPr>
          <w:rFonts w:ascii="Times New Roman" w:hAnsi="Times New Roman" w:cs="Times New Roman"/>
          <w:color w:val="000000" w:themeColor="text1"/>
          <w:sz w:val="24"/>
          <w:szCs w:val="24"/>
        </w:rPr>
      </w:pPr>
      <w:r w:rsidRPr="004A6E18">
        <w:rPr>
          <w:rFonts w:ascii="Times New Roman" w:hAnsi="Times New Roman" w:cs="Times New Roman" w:hint="eastAsia"/>
          <w:color w:val="000000" w:themeColor="text1"/>
          <w:sz w:val="24"/>
          <w:szCs w:val="24"/>
        </w:rPr>
        <w:t>I</w:t>
      </w:r>
      <w:r w:rsidRPr="004A6E18">
        <w:rPr>
          <w:rFonts w:ascii="Times New Roman" w:hAnsi="Times New Roman" w:cs="Times New Roman"/>
          <w:color w:val="000000" w:themeColor="text1"/>
          <w:sz w:val="24"/>
          <w:szCs w:val="24"/>
        </w:rPr>
        <w:t xml:space="preserve">n a two-dimensional disordered superconductor, superconducting </w:t>
      </w:r>
      <w:r w:rsidR="002D23C3" w:rsidRPr="004A6E18">
        <w:rPr>
          <w:rFonts w:ascii="Times New Roman" w:hAnsi="Times New Roman" w:cs="Times New Roman"/>
          <w:color w:val="000000" w:themeColor="text1"/>
          <w:sz w:val="24"/>
          <w:szCs w:val="24"/>
        </w:rPr>
        <w:t xml:space="preserve">fluctuations above </w:t>
      </w:r>
      <w:r w:rsidR="002D23C3" w:rsidRPr="004A6E18">
        <w:rPr>
          <w:rFonts w:ascii="Times New Roman" w:hAnsi="Times New Roman" w:cs="Times New Roman"/>
          <w:i/>
          <w:iCs/>
          <w:color w:val="000000" w:themeColor="text1"/>
          <w:sz w:val="24"/>
          <w:szCs w:val="24"/>
        </w:rPr>
        <w:t>T</w:t>
      </w:r>
      <w:r w:rsidR="002D23C3" w:rsidRPr="004A6E18">
        <w:rPr>
          <w:rFonts w:ascii="Times New Roman" w:hAnsi="Times New Roman" w:cs="Times New Roman"/>
          <w:color w:val="000000" w:themeColor="text1"/>
          <w:sz w:val="24"/>
          <w:szCs w:val="24"/>
          <w:vertAlign w:val="subscript"/>
        </w:rPr>
        <w:t>c</w:t>
      </w:r>
      <w:r w:rsidR="002D23C3" w:rsidRPr="004A6E18">
        <w:rPr>
          <w:rFonts w:ascii="Times New Roman" w:hAnsi="Times New Roman" w:cs="Times New Roman"/>
          <w:color w:val="000000" w:themeColor="text1"/>
          <w:sz w:val="24"/>
          <w:szCs w:val="24"/>
        </w:rPr>
        <w:t xml:space="preserve"> lead to an excess contribution to the sheet conductance. The </w:t>
      </w:r>
      <w:proofErr w:type="spellStart"/>
      <w:r w:rsidR="002D23C3" w:rsidRPr="004A6E18">
        <w:rPr>
          <w:rFonts w:ascii="Times New Roman" w:hAnsi="Times New Roman" w:cs="Times New Roman"/>
          <w:color w:val="000000" w:themeColor="text1"/>
          <w:sz w:val="24"/>
          <w:szCs w:val="24"/>
        </w:rPr>
        <w:t>Asl</w:t>
      </w:r>
      <w:r w:rsidR="0043613A" w:rsidRPr="004A6E18">
        <w:rPr>
          <w:rFonts w:ascii="Times New Roman" w:hAnsi="Times New Roman" w:cs="Times New Roman"/>
          <w:color w:val="000000" w:themeColor="text1"/>
          <w:sz w:val="24"/>
          <w:szCs w:val="24"/>
        </w:rPr>
        <w:t>amazov</w:t>
      </w:r>
      <w:proofErr w:type="spellEnd"/>
      <w:r w:rsidR="0043613A" w:rsidRPr="004A6E18">
        <w:rPr>
          <w:rFonts w:ascii="Times New Roman" w:hAnsi="Times New Roman" w:cs="Times New Roman"/>
          <w:color w:val="000000" w:themeColor="text1"/>
          <w:sz w:val="24"/>
          <w:szCs w:val="24"/>
        </w:rPr>
        <w:t xml:space="preserve">-Larkin theory describes this effect in the Gaussian fluctuation regime. </w:t>
      </w:r>
      <w:r w:rsidR="00B428A0" w:rsidRPr="004A6E18">
        <w:rPr>
          <w:rFonts w:ascii="Times New Roman" w:hAnsi="Times New Roman" w:cs="Times New Roman"/>
          <w:color w:val="000000" w:themeColor="text1"/>
          <w:sz w:val="24"/>
          <w:szCs w:val="24"/>
        </w:rPr>
        <w:t>In the 2D limit, the fluctuation-induced sheet conductance is given by:</w:t>
      </w:r>
    </w:p>
    <w:p w14:paraId="0477650B" w14:textId="345F9066" w:rsidR="00815665" w:rsidRPr="004A6E18" w:rsidRDefault="00743040" w:rsidP="00DB71D2">
      <w:pPr>
        <w:spacing w:line="360" w:lineRule="auto"/>
        <w:rPr>
          <w:rFonts w:ascii="Times New Roman" w:hAnsi="Times New Roman" w:cs="Times New Roman"/>
          <w:color w:val="000000" w:themeColor="text1"/>
          <w:sz w:val="24"/>
          <w:szCs w:val="24"/>
        </w:rPr>
      </w:pPr>
      <m:oMathPara>
        <m:oMath>
          <m:eqArr>
            <m:eqArrPr>
              <m:maxDist m:val="1"/>
              <m:ctrlPr>
                <w:rPr>
                  <w:rFonts w:ascii="Cambria Math" w:hAnsi="Cambria Math" w:cs="Times New Roman"/>
                  <w:i/>
                  <w:color w:val="000000" w:themeColor="text1"/>
                  <w:sz w:val="24"/>
                  <w:szCs w:val="24"/>
                </w:rPr>
              </m:ctrlPr>
            </m:eqArr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m:rPr>
                      <m:sty m:val="p"/>
                    </m:rPr>
                    <w:rPr>
                      <w:rFonts w:ascii="Cambria Math" w:hAnsi="Cambria Math" w:cs="Times New Roman"/>
                      <w:color w:val="000000" w:themeColor="text1"/>
                      <w:sz w:val="24"/>
                      <w:szCs w:val="24"/>
                    </w:rPr>
                    <m:t>AL</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T</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g</m:t>
                  </m:r>
                </m:e>
                <m:sub>
                  <m:r>
                    <m:rPr>
                      <m:sty m:val="p"/>
                    </m:rPr>
                    <w:rPr>
                      <w:rFonts w:ascii="Cambria Math" w:hAnsi="Cambria Math" w:cs="Times New Roman"/>
                      <w:color w:val="000000" w:themeColor="text1"/>
                      <w:sz w:val="24"/>
                      <w:szCs w:val="24"/>
                    </w:rPr>
                    <m:t>AL</m:t>
                  </m:r>
                </m:sub>
              </m:sSub>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c</m:t>
                      </m:r>
                    </m:sub>
                  </m:sSub>
                </m:num>
                <m:den>
                  <m:r>
                    <w:rPr>
                      <w:rFonts w:ascii="Cambria Math" w:hAnsi="Cambria Math" w:cs="Times New Roman"/>
                      <w:color w:val="000000" w:themeColor="text1"/>
                      <w:sz w:val="24"/>
                      <w:szCs w:val="24"/>
                    </w:rPr>
                    <m:t>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c</m:t>
                      </m:r>
                    </m:sub>
                  </m:sSub>
                </m:den>
              </m:f>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m:rPr>
                      <m:sty m:val="p"/>
                    </m:rPr>
                    <w:rPr>
                      <w:rFonts w:ascii="Cambria Math" w:hAnsi="Cambria Math" w:cs="Times New Roman"/>
                      <w:color w:val="000000" w:themeColor="text1"/>
                      <w:sz w:val="24"/>
                      <w:szCs w:val="24"/>
                    </w:rPr>
                    <m:t>S</m:t>
                  </m:r>
                  <m:r>
                    <w:rPr>
                      <w:rFonts w:ascii="Cambria Math" w:hAnsi="Cambria Math" w:cs="Times New Roman"/>
                      <w:color w:val="000000" w:themeColor="text1"/>
                      <w:sz w:val="24"/>
                      <w:szCs w:val="24"/>
                    </w:rPr>
                    <m:t>1</m:t>
                  </m:r>
                </m:e>
              </m:d>
            </m:e>
          </m:eqArr>
        </m:oMath>
      </m:oMathPara>
    </w:p>
    <w:p w14:paraId="3D8EC2D0" w14:textId="2600D04C" w:rsidR="00AF378D" w:rsidRPr="004A6E18" w:rsidRDefault="00273518" w:rsidP="00DB71D2">
      <w:pPr>
        <w:spacing w:line="360" w:lineRule="auto"/>
        <w:rPr>
          <w:rFonts w:ascii="Times New Roman" w:hAnsi="Times New Roman" w:cs="Times New Roman"/>
          <w:color w:val="000000" w:themeColor="text1"/>
          <w:sz w:val="24"/>
          <w:szCs w:val="24"/>
        </w:rPr>
      </w:pPr>
      <w:r w:rsidRPr="004A6E18">
        <w:rPr>
          <w:rFonts w:ascii="Times New Roman" w:hAnsi="Times New Roman" w:cs="Times New Roman" w:hint="eastAsia"/>
          <w:color w:val="000000" w:themeColor="text1"/>
          <w:sz w:val="24"/>
          <w:szCs w:val="24"/>
        </w:rPr>
        <w:t>w</w:t>
      </w:r>
      <w:r w:rsidR="003315BC" w:rsidRPr="004A6E18">
        <w:rPr>
          <w:rFonts w:ascii="Times New Roman" w:hAnsi="Times New Roman" w:cs="Times New Roman"/>
          <w:color w:val="000000" w:themeColor="text1"/>
          <w:sz w:val="24"/>
          <w:szCs w:val="24"/>
        </w:rPr>
        <w:t xml:space="preserve">here </w:t>
      </w:r>
      <m:oMath>
        <m:f>
          <m:fPr>
            <m:type m:val="lin"/>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g</m:t>
                </m:r>
              </m:e>
              <m:sub>
                <m:r>
                  <m:rPr>
                    <m:sty m:val="p"/>
                  </m:rPr>
                  <w:rPr>
                    <w:rFonts w:ascii="Cambria Math" w:hAnsi="Cambria Math" w:cs="Times New Roman"/>
                    <w:color w:val="000000" w:themeColor="text1"/>
                    <w:sz w:val="24"/>
                    <w:szCs w:val="24"/>
                  </w:rPr>
                  <m:t>AL</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ⅇ</m:t>
                </m:r>
              </m:e>
              <m:sup>
                <m:r>
                  <w:rPr>
                    <w:rFonts w:ascii="Cambria Math" w:hAnsi="Cambria Math" w:cs="Times New Roman"/>
                    <w:color w:val="000000" w:themeColor="text1"/>
                    <w:sz w:val="24"/>
                    <w:szCs w:val="24"/>
                  </w:rPr>
                  <m:t>2</m:t>
                </m:r>
              </m:sup>
            </m:sSup>
          </m:num>
          <m:den>
            <m:r>
              <w:rPr>
                <w:rFonts w:ascii="Cambria Math" w:hAnsi="Cambria Math" w:cs="Times New Roman"/>
                <w:color w:val="000000" w:themeColor="text1"/>
                <w:sz w:val="24"/>
                <w:szCs w:val="24"/>
              </w:rPr>
              <m:t>16ℏ</m:t>
            </m:r>
          </m:den>
        </m:f>
      </m:oMath>
      <w:r w:rsidRPr="004A6E18">
        <w:rPr>
          <w:rFonts w:ascii="Times New Roman" w:hAnsi="Times New Roman" w:cs="Times New Roman" w:hint="eastAsia"/>
          <w:color w:val="000000" w:themeColor="text1"/>
          <w:sz w:val="24"/>
          <w:szCs w:val="24"/>
        </w:rPr>
        <w:t>.</w:t>
      </w:r>
      <w:r w:rsidR="00E05110" w:rsidRPr="004A6E18">
        <w:rPr>
          <w:rFonts w:ascii="Times New Roman" w:hAnsi="Times New Roman" w:cs="Times New Roman"/>
          <w:color w:val="000000" w:themeColor="text1"/>
          <w:sz w:val="24"/>
          <w:szCs w:val="24"/>
          <w:vertAlign w:val="superscript"/>
        </w:rPr>
        <w:t>1</w:t>
      </w:r>
      <w:r w:rsidR="003315BC" w:rsidRPr="004A6E18">
        <w:rPr>
          <w:rFonts w:ascii="Times New Roman" w:hAnsi="Times New Roman" w:cs="Times New Roman"/>
          <w:color w:val="000000" w:themeColor="text1"/>
          <w:sz w:val="24"/>
          <w:szCs w:val="24"/>
        </w:rPr>
        <w:t xml:space="preserve"> </w:t>
      </w:r>
    </w:p>
    <w:p w14:paraId="7D205E92" w14:textId="77777777" w:rsidR="00AF378D" w:rsidRPr="004A6E18" w:rsidRDefault="00AF378D" w:rsidP="00DB71D2">
      <w:pPr>
        <w:spacing w:line="360" w:lineRule="auto"/>
        <w:rPr>
          <w:rFonts w:ascii="Times New Roman" w:hAnsi="Times New Roman" w:cs="Times New Roman"/>
          <w:color w:val="000000" w:themeColor="text1"/>
          <w:sz w:val="24"/>
          <w:szCs w:val="24"/>
        </w:rPr>
      </w:pPr>
    </w:p>
    <w:p w14:paraId="6AD7F41C" w14:textId="79565553" w:rsidR="00AF378D" w:rsidRPr="004A6E18" w:rsidRDefault="00AF378D" w:rsidP="00DB71D2">
      <w:pPr>
        <w:spacing w:line="360" w:lineRule="auto"/>
        <w:ind w:firstLine="420"/>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 xml:space="preserve">To model the total resistance above </w:t>
      </w:r>
      <w:r w:rsidRPr="004A6E18">
        <w:rPr>
          <w:rFonts w:ascii="Times New Roman" w:hAnsi="Times New Roman" w:cs="Times New Roman"/>
          <w:i/>
          <w:iCs/>
          <w:color w:val="000000" w:themeColor="text1"/>
          <w:sz w:val="24"/>
          <w:szCs w:val="24"/>
        </w:rPr>
        <w:t>T</w:t>
      </w:r>
      <w:r w:rsidRPr="004A6E18">
        <w:rPr>
          <w:rFonts w:ascii="Times New Roman" w:hAnsi="Times New Roman" w:cs="Times New Roman"/>
          <w:color w:val="000000" w:themeColor="text1"/>
          <w:sz w:val="24"/>
          <w:szCs w:val="24"/>
          <w:vertAlign w:val="subscript"/>
        </w:rPr>
        <w:t>c</w:t>
      </w:r>
      <w:r w:rsidRPr="004A6E18">
        <w:rPr>
          <w:rFonts w:ascii="Times New Roman" w:hAnsi="Times New Roman" w:cs="Times New Roman"/>
          <w:color w:val="000000" w:themeColor="text1"/>
          <w:sz w:val="24"/>
          <w:szCs w:val="24"/>
        </w:rPr>
        <w:t>, we use the following empirical expression derived from the fluctuation contribution:</w:t>
      </w:r>
    </w:p>
    <w:p w14:paraId="6A40ED48" w14:textId="0B396836" w:rsidR="00920BB9" w:rsidRPr="004A6E18" w:rsidRDefault="00743040" w:rsidP="00DB71D2">
      <w:pPr>
        <w:spacing w:line="360" w:lineRule="auto"/>
        <w:rPr>
          <w:rFonts w:ascii="Times New Roman" w:hAnsi="Times New Roman" w:cs="Times New Roman"/>
          <w:color w:val="000000" w:themeColor="text1"/>
          <w:sz w:val="24"/>
          <w:szCs w:val="24"/>
        </w:rPr>
      </w:pPr>
      <m:oMathPara>
        <m:oMath>
          <m:eqArr>
            <m:eqArrPr>
              <m:maxDist m:val="1"/>
              <m:ctrlPr>
                <w:rPr>
                  <w:rFonts w:ascii="Cambria Math" w:hAnsi="Cambria Math" w:cs="Times New Roman"/>
                  <w:i/>
                  <w:color w:val="000000" w:themeColor="text1"/>
                  <w:sz w:val="24"/>
                  <w:szCs w:val="24"/>
                </w:rPr>
              </m:ctrlPr>
            </m:eqArr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xx</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m:rPr>
                      <m:sty m:val="p"/>
                    </m:rPr>
                    <w:rPr>
                      <w:rFonts w:ascii="Cambria Math" w:hAnsi="Cambria Math" w:cs="Times New Roman"/>
                      <w:color w:val="000000" w:themeColor="text1"/>
                      <w:sz w:val="24"/>
                      <w:szCs w:val="24"/>
                    </w:rPr>
                    <m:t>n</m:t>
                  </m:r>
                </m:sub>
              </m:sSub>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0</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m:rPr>
                                  <m:sty m:val="p"/>
                                </m:rPr>
                                <w:rPr>
                                  <w:rFonts w:ascii="Cambria Math" w:hAnsi="Cambria Math" w:cs="Times New Roman"/>
                                  <w:color w:val="000000" w:themeColor="text1"/>
                                  <w:sz w:val="24"/>
                                  <w:szCs w:val="24"/>
                                </w:rPr>
                                <m:t>c</m:t>
                              </m:r>
                            </m:sub>
                          </m:sSub>
                        </m:num>
                        <m:den>
                          <m:r>
                            <w:rPr>
                              <w:rFonts w:ascii="Cambria Math" w:hAnsi="Cambria Math" w:cs="Times New Roman"/>
                              <w:color w:val="000000" w:themeColor="text1"/>
                              <w:sz w:val="24"/>
                              <w:szCs w:val="24"/>
                            </w:rPr>
                            <m:t>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m:rPr>
                                  <m:sty m:val="p"/>
                                </m:rPr>
                                <w:rPr>
                                  <w:rFonts w:ascii="Cambria Math" w:hAnsi="Cambria Math" w:cs="Times New Roman"/>
                                  <w:color w:val="000000" w:themeColor="text1"/>
                                  <w:sz w:val="24"/>
                                  <w:szCs w:val="24"/>
                                </w:rPr>
                                <m:t>c</m:t>
                              </m:r>
                            </m:sub>
                          </m:sSub>
                        </m:den>
                      </m:f>
                    </m:e>
                  </m:d>
                </m:e>
                <m:sup>
                  <m:r>
                    <w:rPr>
                      <w:rFonts w:ascii="Cambria Math" w:hAnsi="Cambria Math" w:cs="Times New Roman"/>
                      <w:color w:val="000000" w:themeColor="text1"/>
                      <w:sz w:val="24"/>
                      <w:szCs w:val="24"/>
                    </w:rPr>
                    <m:t>-1</m:t>
                  </m:r>
                </m:sup>
              </m:sSup>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m:rPr>
                      <m:sty m:val="p"/>
                    </m:rPr>
                    <w:rPr>
                      <w:rFonts w:ascii="Cambria Math" w:hAnsi="Cambria Math" w:cs="Times New Roman"/>
                      <w:color w:val="000000" w:themeColor="text1"/>
                      <w:sz w:val="24"/>
                      <w:szCs w:val="24"/>
                    </w:rPr>
                    <m:t>S</m:t>
                  </m:r>
                  <m:r>
                    <w:rPr>
                      <w:rFonts w:ascii="Cambria Math" w:hAnsi="Cambria Math" w:cs="Times New Roman"/>
                      <w:color w:val="000000" w:themeColor="text1"/>
                      <w:sz w:val="24"/>
                      <w:szCs w:val="24"/>
                    </w:rPr>
                    <m:t>2</m:t>
                  </m:r>
                </m:e>
              </m:d>
            </m:e>
          </m:eqArr>
        </m:oMath>
      </m:oMathPara>
    </w:p>
    <w:p w14:paraId="68BB35B4" w14:textId="09E861F1" w:rsidR="00FB420F" w:rsidRPr="004A6E18" w:rsidRDefault="006A486E" w:rsidP="00DB71D2">
      <w:pPr>
        <w:spacing w:line="360" w:lineRule="auto"/>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Here,</w:t>
      </w:r>
      <w:r w:rsidR="008A4757" w:rsidRPr="004A6E18">
        <w:rPr>
          <w:rFonts w:ascii="Times New Roman" w:hAnsi="Times New Roman" w:cs="Times New Roman"/>
          <w:color w:val="000000" w:themeColor="text1"/>
          <w:sz w:val="24"/>
          <w:szCs w:val="24"/>
        </w:rPr>
        <w:t xml:space="preserve"> </w:t>
      </w:r>
      <w:r w:rsidR="008A4757" w:rsidRPr="004A6E18">
        <w:rPr>
          <w:rFonts w:ascii="Times New Roman" w:hAnsi="Times New Roman" w:cs="Times New Roman"/>
          <w:i/>
          <w:iCs/>
          <w:color w:val="000000" w:themeColor="text1"/>
          <w:sz w:val="24"/>
          <w:szCs w:val="24"/>
        </w:rPr>
        <w:t>R</w:t>
      </w:r>
      <w:r w:rsidR="008A4757" w:rsidRPr="004A6E18">
        <w:rPr>
          <w:rFonts w:ascii="Times New Roman" w:hAnsi="Times New Roman" w:cs="Times New Roman"/>
          <w:color w:val="000000" w:themeColor="text1"/>
          <w:sz w:val="24"/>
          <w:szCs w:val="24"/>
          <w:vertAlign w:val="subscript"/>
        </w:rPr>
        <w:t>n</w:t>
      </w:r>
      <w:r w:rsidR="00373AA8" w:rsidRPr="004A6E18">
        <w:rPr>
          <w:rFonts w:ascii="Times New Roman" w:hAnsi="Times New Roman" w:cs="Times New Roman"/>
          <w:color w:val="000000" w:themeColor="text1"/>
          <w:sz w:val="24"/>
          <w:szCs w:val="24"/>
        </w:rPr>
        <w:t xml:space="preserve"> is the normal</w:t>
      </w:r>
      <w:r w:rsidRPr="004A6E18">
        <w:rPr>
          <w:rFonts w:ascii="Times New Roman" w:hAnsi="Times New Roman" w:cs="Times New Roman"/>
          <w:color w:val="000000" w:themeColor="text1"/>
          <w:sz w:val="24"/>
          <w:szCs w:val="24"/>
        </w:rPr>
        <w:t>-</w:t>
      </w:r>
      <w:r w:rsidR="00373AA8" w:rsidRPr="004A6E18">
        <w:rPr>
          <w:rFonts w:ascii="Times New Roman" w:hAnsi="Times New Roman" w:cs="Times New Roman"/>
          <w:color w:val="000000" w:themeColor="text1"/>
          <w:sz w:val="24"/>
          <w:szCs w:val="24"/>
        </w:rPr>
        <w:t>state resistance</w:t>
      </w:r>
      <w:r w:rsidRPr="004A6E18">
        <w:rPr>
          <w:rFonts w:ascii="Times New Roman" w:hAnsi="Times New Roman" w:cs="Times New Roman"/>
          <w:color w:val="000000" w:themeColor="text1"/>
          <w:sz w:val="24"/>
          <w:szCs w:val="24"/>
        </w:rPr>
        <w:t>,</w:t>
      </w:r>
      <w:r w:rsidR="00223AA5" w:rsidRPr="004A6E18">
        <w:rPr>
          <w:rFonts w:ascii="Times New Roman" w:hAnsi="Times New Roman" w:cs="Times New Roman"/>
          <w:color w:val="000000" w:themeColor="text1"/>
          <w:sz w:val="24"/>
          <w:szCs w:val="24"/>
        </w:rPr>
        <w:t xml:space="preserve"> and </w:t>
      </w:r>
      <w:r w:rsidR="00223AA5" w:rsidRPr="004A6E18">
        <w:rPr>
          <w:rFonts w:ascii="Times New Roman" w:hAnsi="Times New Roman" w:cs="Times New Roman"/>
          <w:i/>
          <w:iCs/>
          <w:color w:val="000000" w:themeColor="text1"/>
          <w:sz w:val="24"/>
          <w:szCs w:val="24"/>
        </w:rPr>
        <w:t>t</w:t>
      </w:r>
      <w:r w:rsidR="00223AA5" w:rsidRPr="004A6E18">
        <w:rPr>
          <w:rFonts w:ascii="Times New Roman" w:hAnsi="Times New Roman" w:cs="Times New Roman"/>
          <w:color w:val="000000" w:themeColor="text1"/>
          <w:sz w:val="24"/>
          <w:szCs w:val="24"/>
          <w:vertAlign w:val="subscript"/>
        </w:rPr>
        <w:t>0</w:t>
      </w:r>
      <w:r w:rsidR="00223AA5" w:rsidRPr="004A6E18">
        <w:rPr>
          <w:rFonts w:ascii="Times New Roman" w:hAnsi="Times New Roman" w:cs="Times New Roman"/>
          <w:color w:val="000000" w:themeColor="text1"/>
          <w:sz w:val="24"/>
          <w:szCs w:val="24"/>
        </w:rPr>
        <w:t xml:space="preserve"> </w:t>
      </w:r>
      <w:r w:rsidR="00563C17" w:rsidRPr="004A6E18">
        <w:rPr>
          <w:rFonts w:ascii="Times New Roman" w:hAnsi="Times New Roman" w:cs="Times New Roman"/>
          <w:color w:val="000000" w:themeColor="text1"/>
          <w:sz w:val="24"/>
          <w:szCs w:val="24"/>
        </w:rPr>
        <w:t xml:space="preserve">is a dimensionless fitting parameter characterizing the magnitude of excess sheet conductance from superconducting </w:t>
      </w:r>
      <w:r w:rsidR="00563C17" w:rsidRPr="004A6E18">
        <w:rPr>
          <w:rFonts w:ascii="Times New Roman" w:hAnsi="Times New Roman" w:cs="Times New Roman"/>
          <w:color w:val="000000" w:themeColor="text1"/>
          <w:sz w:val="24"/>
          <w:szCs w:val="24"/>
        </w:rPr>
        <w:lastRenderedPageBreak/>
        <w:t>fluctuations.</w:t>
      </w:r>
      <w:r w:rsidR="008257A2" w:rsidRPr="004A6E18">
        <w:rPr>
          <w:rFonts w:ascii="Times New Roman" w:hAnsi="Times New Roman" w:cs="Times New Roman" w:hint="eastAsia"/>
          <w:color w:val="000000" w:themeColor="text1"/>
          <w:sz w:val="24"/>
          <w:szCs w:val="24"/>
        </w:rPr>
        <w:t xml:space="preserve"> </w:t>
      </w:r>
      <w:r w:rsidR="00FF288A" w:rsidRPr="004A6E18">
        <w:rPr>
          <w:rFonts w:ascii="Times New Roman" w:hAnsi="Times New Roman" w:cs="Times New Roman"/>
          <w:color w:val="000000" w:themeColor="text1"/>
          <w:sz w:val="24"/>
          <w:szCs w:val="24"/>
        </w:rPr>
        <w:t xml:space="preserve">In the fitting procedure, we assume that the temperature window near the superconducting transition is sufficiently narrow such that the normal-state resistance </w:t>
      </w:r>
      <w:r w:rsidR="00891227" w:rsidRPr="004A6E18">
        <w:rPr>
          <w:rFonts w:ascii="Times New Roman" w:hAnsi="Times New Roman" w:cs="Times New Roman" w:hint="eastAsia"/>
          <w:i/>
          <w:iCs/>
          <w:color w:val="000000" w:themeColor="text1"/>
          <w:sz w:val="24"/>
          <w:szCs w:val="24"/>
        </w:rPr>
        <w:t>R</w:t>
      </w:r>
      <w:r w:rsidR="00891227" w:rsidRPr="004A6E18">
        <w:rPr>
          <w:rFonts w:ascii="Times New Roman" w:hAnsi="Times New Roman" w:cs="Times New Roman"/>
          <w:color w:val="000000" w:themeColor="text1"/>
          <w:sz w:val="24"/>
          <w:szCs w:val="24"/>
          <w:vertAlign w:val="subscript"/>
        </w:rPr>
        <w:t>n</w:t>
      </w:r>
      <w:r w:rsidR="00891227" w:rsidRPr="004A6E18">
        <w:rPr>
          <w:rFonts w:ascii="Times New Roman" w:hAnsi="Times New Roman" w:cs="Times New Roman"/>
          <w:color w:val="000000" w:themeColor="text1"/>
          <w:sz w:val="24"/>
          <w:szCs w:val="24"/>
        </w:rPr>
        <w:t xml:space="preserve"> </w:t>
      </w:r>
      <w:r w:rsidR="00FF288A" w:rsidRPr="004A6E18">
        <w:rPr>
          <w:rFonts w:ascii="Times New Roman" w:hAnsi="Times New Roman" w:cs="Times New Roman"/>
          <w:color w:val="000000" w:themeColor="text1"/>
          <w:sz w:val="24"/>
          <w:szCs w:val="24"/>
        </w:rPr>
        <w:t>can be treated as a temperature-independent constant. Additionally, the Maki–Thompson (MT) correction to the fluctuation conductivity is neglected.</w:t>
      </w:r>
      <w:r w:rsidR="007843AF" w:rsidRPr="004A6E18">
        <w:rPr>
          <w:rFonts w:ascii="Times New Roman" w:hAnsi="Times New Roman" w:cs="Times New Roman"/>
          <w:color w:val="000000" w:themeColor="text1"/>
          <w:sz w:val="24"/>
          <w:szCs w:val="24"/>
          <w:vertAlign w:val="superscript"/>
        </w:rPr>
        <w:t>3,4</w:t>
      </w:r>
      <w:r w:rsidR="00FF288A" w:rsidRPr="004A6E18">
        <w:rPr>
          <w:rFonts w:ascii="Times New Roman" w:hAnsi="Times New Roman" w:cs="Times New Roman"/>
          <w:color w:val="000000" w:themeColor="text1"/>
          <w:sz w:val="24"/>
          <w:szCs w:val="24"/>
        </w:rPr>
        <w:t xml:space="preserve"> </w:t>
      </w:r>
      <w:r w:rsidR="00FB420F" w:rsidRPr="004A6E18">
        <w:rPr>
          <w:rFonts w:ascii="Times New Roman" w:hAnsi="Times New Roman" w:cs="Times New Roman"/>
          <w:color w:val="000000" w:themeColor="text1"/>
          <w:sz w:val="24"/>
          <w:szCs w:val="24"/>
        </w:rPr>
        <w:t xml:space="preserve">The MT term, arising from quantum interference effects between normal electrons and fluctuating Cooper pairs, becomes suppressed near </w:t>
      </w:r>
      <w:r w:rsidR="00FB420F" w:rsidRPr="004A6E18">
        <w:rPr>
          <w:rFonts w:ascii="Times New Roman" w:hAnsi="Times New Roman" w:cs="Times New Roman" w:hint="eastAsia"/>
          <w:i/>
          <w:iCs/>
          <w:color w:val="000000" w:themeColor="text1"/>
          <w:sz w:val="24"/>
          <w:szCs w:val="24"/>
        </w:rPr>
        <w:t>T</w:t>
      </w:r>
      <w:r w:rsidR="00FB420F" w:rsidRPr="004A6E18">
        <w:rPr>
          <w:rFonts w:ascii="Times New Roman" w:hAnsi="Times New Roman" w:cs="Times New Roman"/>
          <w:color w:val="000000" w:themeColor="text1"/>
          <w:sz w:val="24"/>
          <w:szCs w:val="24"/>
          <w:vertAlign w:val="subscript"/>
        </w:rPr>
        <w:t>c</w:t>
      </w:r>
      <w:r w:rsidR="00FB420F" w:rsidRPr="004A6E18">
        <w:rPr>
          <w:rFonts w:ascii="Times New Roman" w:hAnsi="Times New Roman" w:cs="Times New Roman"/>
          <w:color w:val="000000" w:themeColor="text1"/>
          <w:sz w:val="24"/>
          <w:szCs w:val="24"/>
        </w:rPr>
        <w:t xml:space="preserve"> due to the rapid decrease in the phase coherence length </w:t>
      </w:r>
      <w:proofErr w:type="spellStart"/>
      <w:r w:rsidR="00AC420B" w:rsidRPr="004A6E18">
        <w:rPr>
          <w:rFonts w:ascii="Times New Roman" w:hAnsi="Times New Roman" w:cs="Times New Roman"/>
          <w:i/>
          <w:iCs/>
          <w:color w:val="000000" w:themeColor="text1"/>
          <w:sz w:val="24"/>
          <w:szCs w:val="24"/>
        </w:rPr>
        <w:t>l</w:t>
      </w:r>
      <w:r w:rsidR="00AC420B" w:rsidRPr="004A6E18">
        <w:rPr>
          <w:rFonts w:ascii="Times New Roman" w:hAnsi="Times New Roman" w:cs="Times New Roman"/>
          <w:color w:val="000000" w:themeColor="text1"/>
          <w:sz w:val="24"/>
          <w:szCs w:val="24"/>
          <w:vertAlign w:val="subscript"/>
        </w:rPr>
        <w:t>φ</w:t>
      </w:r>
      <w:proofErr w:type="spellEnd"/>
      <w:r w:rsidR="00FB420F" w:rsidRPr="004A6E18">
        <w:rPr>
          <w:rFonts w:ascii="Times New Roman" w:hAnsi="Times New Roman" w:cs="Times New Roman"/>
          <w:color w:val="000000" w:themeColor="text1"/>
          <w:sz w:val="24"/>
          <w:szCs w:val="24"/>
        </w:rPr>
        <w:t>.</w:t>
      </w:r>
      <w:r w:rsidR="00133F29" w:rsidRPr="004A6E18">
        <w:rPr>
          <w:color w:val="000000" w:themeColor="text1"/>
        </w:rPr>
        <w:t xml:space="preserve"> </w:t>
      </w:r>
      <w:r w:rsidR="00133F29" w:rsidRPr="004A6E18">
        <w:rPr>
          <w:rFonts w:ascii="Times New Roman" w:hAnsi="Times New Roman" w:cs="Times New Roman"/>
          <w:color w:val="000000" w:themeColor="text1"/>
          <w:sz w:val="24"/>
          <w:szCs w:val="24"/>
        </w:rPr>
        <w:t>This assumption is further supported by prior studies indicating negligible MT correction in similar disordered 2D systems near the transition.</w:t>
      </w:r>
      <w:r w:rsidR="00382164" w:rsidRPr="004A6E18">
        <w:rPr>
          <w:rFonts w:ascii="Times New Roman" w:hAnsi="Times New Roman" w:cs="Times New Roman"/>
          <w:color w:val="000000" w:themeColor="text1"/>
          <w:sz w:val="24"/>
          <w:szCs w:val="24"/>
          <w:vertAlign w:val="superscript"/>
        </w:rPr>
        <w:t>5</w:t>
      </w:r>
      <w:r w:rsidR="00712F91" w:rsidRPr="004A6E18">
        <w:rPr>
          <w:rFonts w:ascii="Times New Roman" w:hAnsi="Times New Roman" w:cs="Times New Roman"/>
          <w:color w:val="000000" w:themeColor="text1"/>
          <w:sz w:val="24"/>
          <w:szCs w:val="24"/>
          <w:vertAlign w:val="superscript"/>
        </w:rPr>
        <w:t>,6</w:t>
      </w:r>
    </w:p>
    <w:p w14:paraId="30664315" w14:textId="04C04728" w:rsidR="00FF288A" w:rsidRPr="004A6E18" w:rsidRDefault="00FF288A" w:rsidP="00DB71D2">
      <w:pPr>
        <w:spacing w:line="360" w:lineRule="auto"/>
        <w:ind w:firstLine="420"/>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 xml:space="preserve">The fit to the experimental </w:t>
      </w:r>
      <w:r w:rsidR="00681BF4" w:rsidRPr="004A6E18">
        <w:rPr>
          <w:rFonts w:ascii="Times New Roman" w:hAnsi="Times New Roman" w:cs="Times New Roman"/>
          <w:i/>
          <w:iCs/>
          <w:color w:val="000000" w:themeColor="text1"/>
          <w:sz w:val="24"/>
          <w:szCs w:val="24"/>
        </w:rPr>
        <w:t>R</w:t>
      </w:r>
      <w:r w:rsidR="00681BF4" w:rsidRPr="004A6E18">
        <w:rPr>
          <w:rFonts w:ascii="Times New Roman" w:hAnsi="Times New Roman" w:cs="Times New Roman"/>
          <w:color w:val="000000" w:themeColor="text1"/>
          <w:sz w:val="24"/>
          <w:szCs w:val="24"/>
        </w:rPr>
        <w:t>(</w:t>
      </w:r>
      <w:r w:rsidR="00681BF4" w:rsidRPr="004A6E18">
        <w:rPr>
          <w:rFonts w:ascii="Times New Roman" w:hAnsi="Times New Roman" w:cs="Times New Roman"/>
          <w:i/>
          <w:iCs/>
          <w:color w:val="000000" w:themeColor="text1"/>
          <w:sz w:val="24"/>
          <w:szCs w:val="24"/>
        </w:rPr>
        <w:t>T</w:t>
      </w:r>
      <w:r w:rsidR="00681BF4" w:rsidRPr="004A6E18">
        <w:rPr>
          <w:rFonts w:ascii="Times New Roman" w:hAnsi="Times New Roman" w:cs="Times New Roman"/>
          <w:color w:val="000000" w:themeColor="text1"/>
          <w:sz w:val="24"/>
          <w:szCs w:val="24"/>
        </w:rPr>
        <w:t xml:space="preserve">) data above </w:t>
      </w:r>
      <w:r w:rsidR="00681BF4" w:rsidRPr="004A6E18">
        <w:rPr>
          <w:rFonts w:ascii="Times New Roman" w:hAnsi="Times New Roman" w:cs="Times New Roman"/>
          <w:i/>
          <w:iCs/>
          <w:color w:val="000000" w:themeColor="text1"/>
          <w:sz w:val="24"/>
          <w:szCs w:val="24"/>
        </w:rPr>
        <w:t>T</w:t>
      </w:r>
      <w:r w:rsidR="00681BF4" w:rsidRPr="004A6E18">
        <w:rPr>
          <w:rFonts w:ascii="Times New Roman" w:hAnsi="Times New Roman" w:cs="Times New Roman"/>
          <w:color w:val="000000" w:themeColor="text1"/>
          <w:sz w:val="24"/>
          <w:szCs w:val="24"/>
          <w:vertAlign w:val="subscript"/>
        </w:rPr>
        <w:t>c</w:t>
      </w:r>
      <w:r w:rsidR="00681BF4" w:rsidRPr="004A6E18">
        <w:rPr>
          <w:rFonts w:ascii="Times New Roman" w:hAnsi="Times New Roman" w:cs="Times New Roman"/>
          <w:color w:val="000000" w:themeColor="text1"/>
          <w:sz w:val="24"/>
          <w:szCs w:val="24"/>
        </w:rPr>
        <w:t xml:space="preserve"> is shown in Fig</w:t>
      </w:r>
      <w:r w:rsidR="00F53766">
        <w:rPr>
          <w:rFonts w:ascii="Times New Roman" w:hAnsi="Times New Roman" w:cs="Times New Roman"/>
          <w:color w:val="000000" w:themeColor="text1"/>
          <w:sz w:val="24"/>
          <w:szCs w:val="24"/>
        </w:rPr>
        <w:t>.</w:t>
      </w:r>
      <w:r w:rsidR="00681BF4" w:rsidRPr="004A6E18">
        <w:rPr>
          <w:rFonts w:ascii="Times New Roman" w:hAnsi="Times New Roman" w:cs="Times New Roman"/>
          <w:color w:val="000000" w:themeColor="text1"/>
          <w:sz w:val="24"/>
          <w:szCs w:val="24"/>
        </w:rPr>
        <w:t xml:space="preserve"> S2, yielding the parameters </w:t>
      </w:r>
      <w:r w:rsidR="00681BF4" w:rsidRPr="004A6E18">
        <w:rPr>
          <w:rFonts w:ascii="Times New Roman" w:hAnsi="Times New Roman" w:cs="Times New Roman"/>
          <w:i/>
          <w:iCs/>
          <w:color w:val="000000" w:themeColor="text1"/>
          <w:sz w:val="24"/>
          <w:szCs w:val="24"/>
        </w:rPr>
        <w:t>R</w:t>
      </w:r>
      <w:r w:rsidR="00681BF4" w:rsidRPr="004A6E18">
        <w:rPr>
          <w:rFonts w:ascii="Times New Roman" w:hAnsi="Times New Roman" w:cs="Times New Roman"/>
          <w:color w:val="000000" w:themeColor="text1"/>
          <w:sz w:val="24"/>
          <w:szCs w:val="24"/>
          <w:vertAlign w:val="subscript"/>
        </w:rPr>
        <w:t>n</w:t>
      </w:r>
      <w:r w:rsidR="00681BF4" w:rsidRPr="004A6E18">
        <w:rPr>
          <w:rFonts w:ascii="Times New Roman" w:hAnsi="Times New Roman" w:cs="Times New Roman"/>
          <w:color w:val="000000" w:themeColor="text1"/>
          <w:sz w:val="24"/>
          <w:szCs w:val="24"/>
        </w:rPr>
        <w:t xml:space="preserve"> = 314.79</w:t>
      </w:r>
      <w:r w:rsidR="0006223B" w:rsidRPr="004A6E18">
        <w:rPr>
          <w:rFonts w:ascii="Times New Roman" w:hAnsi="Times New Roman" w:cs="Times New Roman"/>
          <w:color w:val="000000" w:themeColor="text1"/>
          <w:sz w:val="24"/>
          <w:szCs w:val="24"/>
        </w:rPr>
        <w:t xml:space="preserve"> </w:t>
      </w:r>
      <w:r w:rsidR="00681BF4" w:rsidRPr="004A6E18">
        <w:rPr>
          <w:rFonts w:ascii="Times New Roman" w:hAnsi="Times New Roman" w:cs="Times New Roman"/>
          <w:color w:val="000000" w:themeColor="text1"/>
          <w:sz w:val="24"/>
          <w:szCs w:val="24"/>
        </w:rPr>
        <w:t>±</w:t>
      </w:r>
      <w:r w:rsidR="0006223B" w:rsidRPr="004A6E18">
        <w:rPr>
          <w:rFonts w:ascii="Times New Roman" w:hAnsi="Times New Roman" w:cs="Times New Roman"/>
          <w:color w:val="000000" w:themeColor="text1"/>
          <w:sz w:val="24"/>
          <w:szCs w:val="24"/>
        </w:rPr>
        <w:t xml:space="preserve"> </w:t>
      </w:r>
      <w:r w:rsidR="00681BF4" w:rsidRPr="004A6E18">
        <w:rPr>
          <w:rFonts w:ascii="Times New Roman" w:hAnsi="Times New Roman" w:cs="Times New Roman"/>
          <w:color w:val="000000" w:themeColor="text1"/>
          <w:sz w:val="24"/>
          <w:szCs w:val="24"/>
        </w:rPr>
        <w:t xml:space="preserve">0.01 Ω, </w:t>
      </w:r>
      <w:r w:rsidR="00681BF4" w:rsidRPr="004A6E18">
        <w:rPr>
          <w:rFonts w:ascii="Times New Roman" w:hAnsi="Times New Roman" w:cs="Times New Roman"/>
          <w:i/>
          <w:iCs/>
          <w:color w:val="000000" w:themeColor="text1"/>
          <w:sz w:val="24"/>
          <w:szCs w:val="24"/>
        </w:rPr>
        <w:t>t</w:t>
      </w:r>
      <w:r w:rsidR="00681BF4" w:rsidRPr="004A6E18">
        <w:rPr>
          <w:rFonts w:ascii="Times New Roman" w:hAnsi="Times New Roman" w:cs="Times New Roman"/>
          <w:color w:val="000000" w:themeColor="text1"/>
          <w:sz w:val="24"/>
          <w:szCs w:val="24"/>
          <w:vertAlign w:val="subscript"/>
        </w:rPr>
        <w:t>0</w:t>
      </w:r>
      <w:r w:rsidR="00681BF4" w:rsidRPr="004A6E18">
        <w:rPr>
          <w:rFonts w:ascii="Times New Roman" w:hAnsi="Times New Roman" w:cs="Times New Roman"/>
          <w:color w:val="000000" w:themeColor="text1"/>
          <w:sz w:val="24"/>
          <w:szCs w:val="24"/>
        </w:rPr>
        <w:t xml:space="preserve"> = 0.00159</w:t>
      </w:r>
      <w:r w:rsidR="0006223B" w:rsidRPr="004A6E18">
        <w:rPr>
          <w:rFonts w:ascii="Times New Roman" w:hAnsi="Times New Roman" w:cs="Times New Roman"/>
          <w:color w:val="000000" w:themeColor="text1"/>
          <w:sz w:val="24"/>
          <w:szCs w:val="24"/>
        </w:rPr>
        <w:t xml:space="preserve"> </w:t>
      </w:r>
      <w:r w:rsidR="00681BF4" w:rsidRPr="004A6E18">
        <w:rPr>
          <w:rFonts w:ascii="Times New Roman" w:hAnsi="Times New Roman" w:cs="Times New Roman"/>
          <w:color w:val="000000" w:themeColor="text1"/>
          <w:sz w:val="24"/>
          <w:szCs w:val="24"/>
        </w:rPr>
        <w:t>±</w:t>
      </w:r>
      <w:r w:rsidR="0006223B" w:rsidRPr="004A6E18">
        <w:rPr>
          <w:rFonts w:ascii="Times New Roman" w:hAnsi="Times New Roman" w:cs="Times New Roman"/>
          <w:color w:val="000000" w:themeColor="text1"/>
          <w:sz w:val="24"/>
          <w:szCs w:val="24"/>
        </w:rPr>
        <w:t xml:space="preserve"> </w:t>
      </w:r>
      <w:r w:rsidR="00681BF4" w:rsidRPr="004A6E18">
        <w:rPr>
          <w:rFonts w:ascii="Times New Roman" w:hAnsi="Times New Roman" w:cs="Times New Roman"/>
          <w:color w:val="000000" w:themeColor="text1"/>
          <w:sz w:val="24"/>
          <w:szCs w:val="24"/>
        </w:rPr>
        <w:t>2.5×10</w:t>
      </w:r>
      <w:r w:rsidR="00681BF4" w:rsidRPr="004A6E18">
        <w:rPr>
          <w:rFonts w:ascii="Times New Roman" w:hAnsi="Times New Roman" w:cs="Times New Roman"/>
          <w:color w:val="000000" w:themeColor="text1"/>
          <w:sz w:val="24"/>
          <w:szCs w:val="24"/>
          <w:vertAlign w:val="superscript"/>
        </w:rPr>
        <w:t>−5</w:t>
      </w:r>
      <w:r w:rsidR="00681BF4" w:rsidRPr="004A6E18">
        <w:rPr>
          <w:rFonts w:ascii="Times New Roman" w:hAnsi="Times New Roman" w:cs="Times New Roman"/>
          <w:color w:val="000000" w:themeColor="text1"/>
          <w:sz w:val="24"/>
          <w:szCs w:val="24"/>
        </w:rPr>
        <w:t xml:space="preserve">, and </w:t>
      </w:r>
      <w:r w:rsidR="00681BF4" w:rsidRPr="004A6E18">
        <w:rPr>
          <w:rFonts w:ascii="Times New Roman" w:hAnsi="Times New Roman" w:cs="Times New Roman"/>
          <w:i/>
          <w:iCs/>
          <w:color w:val="000000" w:themeColor="text1"/>
          <w:sz w:val="24"/>
          <w:szCs w:val="24"/>
        </w:rPr>
        <w:t>T</w:t>
      </w:r>
      <w:r w:rsidR="00681BF4" w:rsidRPr="004A6E18">
        <w:rPr>
          <w:rFonts w:ascii="Times New Roman" w:hAnsi="Times New Roman" w:cs="Times New Roman"/>
          <w:color w:val="000000" w:themeColor="text1"/>
          <w:sz w:val="24"/>
          <w:szCs w:val="24"/>
          <w:vertAlign w:val="subscript"/>
        </w:rPr>
        <w:t>c</w:t>
      </w:r>
      <w:r w:rsidR="00681BF4" w:rsidRPr="004A6E18">
        <w:rPr>
          <w:rFonts w:ascii="Times New Roman" w:hAnsi="Times New Roman" w:cs="Times New Roman"/>
          <w:color w:val="000000" w:themeColor="text1"/>
          <w:sz w:val="24"/>
          <w:szCs w:val="24"/>
        </w:rPr>
        <w:t xml:space="preserve"> = 1.478 ± 0.002 K.</w:t>
      </w:r>
      <w:r w:rsidR="00422735" w:rsidRPr="004A6E18">
        <w:rPr>
          <w:rFonts w:ascii="Times New Roman" w:hAnsi="Times New Roman" w:cs="Times New Roman"/>
          <w:color w:val="000000" w:themeColor="text1"/>
          <w:sz w:val="24"/>
          <w:szCs w:val="24"/>
        </w:rPr>
        <w:t xml:space="preserve"> Based on the</w:t>
      </w:r>
      <w:r w:rsidR="00536B9A" w:rsidRPr="004A6E18">
        <w:rPr>
          <w:rFonts w:ascii="Times New Roman" w:hAnsi="Times New Roman" w:cs="Times New Roman"/>
          <w:color w:val="000000" w:themeColor="text1"/>
          <w:sz w:val="24"/>
          <w:szCs w:val="24"/>
        </w:rPr>
        <w:t>se parameters, the experimentally extracted pre</w:t>
      </w:r>
      <w:r w:rsidR="00556DB2" w:rsidRPr="004A6E18">
        <w:rPr>
          <w:rFonts w:ascii="Times New Roman" w:hAnsi="Times New Roman" w:cs="Times New Roman"/>
          <w:color w:val="000000" w:themeColor="text1"/>
          <w:sz w:val="24"/>
          <w:szCs w:val="24"/>
        </w:rPr>
        <w:t>-factor for the fluctuation</w:t>
      </w:r>
      <w:r w:rsidR="00693944" w:rsidRPr="004A6E18">
        <w:rPr>
          <w:rFonts w:ascii="Times New Roman" w:hAnsi="Times New Roman" w:cs="Times New Roman"/>
          <w:color w:val="000000" w:themeColor="text1"/>
          <w:sz w:val="24"/>
          <w:szCs w:val="24"/>
        </w:rPr>
        <w:t xml:space="preserve">-induced sheet conductance is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g</m:t>
            </m:r>
          </m:e>
          <m:sub>
            <m:r>
              <m:rPr>
                <m:sty m:val="p"/>
              </m:rPr>
              <w:rPr>
                <w:rFonts w:ascii="Cambria Math" w:hAnsi="Cambria Math" w:cs="Times New Roman"/>
                <w:color w:val="000000" w:themeColor="text1"/>
                <w:sz w:val="24"/>
                <w:szCs w:val="24"/>
              </w:rPr>
              <m:t>exp</m:t>
            </m:r>
          </m:sub>
        </m:sSub>
        <m:r>
          <w:rPr>
            <w:rFonts w:ascii="Cambria Math" w:hAnsi="Cambria Math" w:cs="Times New Roman"/>
            <w:color w:val="000000" w:themeColor="text1"/>
            <w:sz w:val="24"/>
            <w:szCs w:val="24"/>
          </w:rPr>
          <m:t>=1.515×</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-5</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Ω</m:t>
            </m:r>
          </m:e>
          <m:sup>
            <m:r>
              <w:rPr>
                <w:rFonts w:ascii="Cambria Math" w:hAnsi="Cambria Math" w:cs="Times New Roman"/>
                <w:color w:val="000000" w:themeColor="text1"/>
                <w:sz w:val="24"/>
                <w:szCs w:val="24"/>
              </w:rPr>
              <m:t>-1</m:t>
            </m:r>
          </m:sup>
        </m:sSup>
      </m:oMath>
      <w:r w:rsidR="00DE1977" w:rsidRPr="004A6E18">
        <w:rPr>
          <w:rFonts w:ascii="Times New Roman" w:hAnsi="Times New Roman" w:cs="Times New Roman"/>
          <w:color w:val="000000" w:themeColor="text1"/>
          <w:sz w:val="24"/>
          <w:szCs w:val="24"/>
        </w:rPr>
        <w:t>. This value is in excellent agreement with</w:t>
      </w:r>
      <w:r w:rsidR="00944CC7" w:rsidRPr="004A6E18">
        <w:rPr>
          <w:rFonts w:ascii="Times New Roman" w:hAnsi="Times New Roman" w:cs="Times New Roman"/>
          <w:color w:val="000000" w:themeColor="text1"/>
          <w:sz w:val="24"/>
          <w:szCs w:val="24"/>
        </w:rPr>
        <w:t xml:space="preserve"> the theoretical prediction of the 2D </w:t>
      </w:r>
      <w:proofErr w:type="spellStart"/>
      <w:r w:rsidR="00944CC7" w:rsidRPr="004A6E18">
        <w:rPr>
          <w:rFonts w:ascii="Times New Roman" w:hAnsi="Times New Roman" w:cs="Times New Roman"/>
          <w:color w:val="000000" w:themeColor="text1"/>
          <w:sz w:val="24"/>
          <w:szCs w:val="24"/>
        </w:rPr>
        <w:t>Aslamazov</w:t>
      </w:r>
      <w:proofErr w:type="spellEnd"/>
      <w:r w:rsidR="00944CC7" w:rsidRPr="004A6E18">
        <w:rPr>
          <w:rFonts w:ascii="Times New Roman" w:hAnsi="Times New Roman" w:cs="Times New Roman"/>
          <w:color w:val="000000" w:themeColor="text1"/>
          <w:sz w:val="24"/>
          <w:szCs w:val="24"/>
        </w:rPr>
        <w:t>–Larkin theory</w:t>
      </w:r>
      <w:r w:rsidR="00B27E46" w:rsidRPr="004A6E18">
        <w:rPr>
          <w:rFonts w:ascii="Times New Roman" w:hAnsi="Times New Roman" w:cs="Times New Roman"/>
          <w:color w:val="000000" w:themeColor="text1"/>
          <w:sz w:val="24"/>
          <w:szCs w:val="24"/>
        </w:rPr>
        <w:t>,</w:t>
      </w:r>
      <w:r w:rsidR="00556DB2" w:rsidRPr="004A6E18">
        <w:rPr>
          <w:rFonts w:ascii="Times New Roman" w:hAnsi="Times New Roman" w:cs="Times New Roman"/>
          <w:color w:val="000000" w:themeColor="text1"/>
          <w:sz w:val="24"/>
          <w:szCs w:val="24"/>
        </w:rPr>
        <w:t xml:space="preserve"> </w:t>
      </w:r>
      <m:oMath>
        <m:f>
          <m:fPr>
            <m:type m:val="lin"/>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g</m:t>
                </m:r>
              </m:e>
              <m:sub>
                <m:r>
                  <m:rPr>
                    <m:sty m:val="p"/>
                  </m:rPr>
                  <w:rPr>
                    <w:rFonts w:ascii="Cambria Math" w:hAnsi="Cambria Math" w:cs="Times New Roman"/>
                    <w:color w:val="000000" w:themeColor="text1"/>
                    <w:sz w:val="24"/>
                    <w:szCs w:val="24"/>
                  </w:rPr>
                  <m:t>AL</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ⅇ</m:t>
                </m:r>
              </m:e>
              <m:sup>
                <m:r>
                  <w:rPr>
                    <w:rFonts w:ascii="Cambria Math" w:hAnsi="Cambria Math" w:cs="Times New Roman"/>
                    <w:color w:val="000000" w:themeColor="text1"/>
                    <w:sz w:val="24"/>
                    <w:szCs w:val="24"/>
                  </w:rPr>
                  <m:t>2</m:t>
                </m:r>
              </m:sup>
            </m:sSup>
          </m:num>
          <m:den>
            <m:r>
              <w:rPr>
                <w:rFonts w:ascii="Cambria Math" w:hAnsi="Cambria Math" w:cs="Times New Roman"/>
                <w:color w:val="000000" w:themeColor="text1"/>
                <w:sz w:val="24"/>
                <w:szCs w:val="24"/>
              </w:rPr>
              <m:t>16ℏ≈1.521×</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-5</m:t>
                </m:r>
              </m:sup>
            </m:sSup>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 xml:space="preserve"> Ω</m:t>
                </m:r>
              </m:e>
              <m:sup>
                <m:r>
                  <w:rPr>
                    <w:rFonts w:ascii="Cambria Math" w:hAnsi="Cambria Math" w:cs="Times New Roman"/>
                    <w:color w:val="000000" w:themeColor="text1"/>
                    <w:sz w:val="24"/>
                    <w:szCs w:val="24"/>
                  </w:rPr>
                  <m:t>-1</m:t>
                </m:r>
              </m:sup>
            </m:sSup>
          </m:den>
        </m:f>
      </m:oMath>
      <w:r w:rsidR="00B27E46" w:rsidRPr="004A6E18">
        <w:rPr>
          <w:rFonts w:ascii="Times New Roman" w:hAnsi="Times New Roman" w:cs="Times New Roman" w:hint="eastAsia"/>
          <w:color w:val="000000" w:themeColor="text1"/>
          <w:sz w:val="24"/>
          <w:szCs w:val="24"/>
        </w:rPr>
        <w:t>,</w:t>
      </w:r>
      <w:r w:rsidR="00B27E46" w:rsidRPr="004A6E18">
        <w:rPr>
          <w:rFonts w:ascii="Times New Roman" w:hAnsi="Times New Roman" w:cs="Times New Roman"/>
          <w:color w:val="000000" w:themeColor="text1"/>
          <w:sz w:val="24"/>
          <w:szCs w:val="24"/>
        </w:rPr>
        <w:t xml:space="preserve"> confirming both the validity of the 2D fluctuation model and the soundness of the approximations employed.</w:t>
      </w:r>
    </w:p>
    <w:p w14:paraId="0357005D" w14:textId="58E60C9F" w:rsidR="00D21AE6" w:rsidRPr="004A6E18" w:rsidRDefault="00695876" w:rsidP="00DB71D2">
      <w:pPr>
        <w:spacing w:line="360" w:lineRule="auto"/>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 xml:space="preserve"> </w:t>
      </w:r>
    </w:p>
    <w:p w14:paraId="6BB73B81" w14:textId="7239E0E0" w:rsidR="00362128" w:rsidRPr="004A6E18" w:rsidRDefault="00BD7B78" w:rsidP="00DB71D2">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r w:rsidR="00EB7613" w:rsidRPr="004A6E18">
        <w:rPr>
          <w:rFonts w:ascii="Times New Roman" w:hAnsi="Times New Roman" w:cs="Times New Roman"/>
          <w:b/>
          <w:bCs/>
          <w:color w:val="000000" w:themeColor="text1"/>
          <w:sz w:val="24"/>
          <w:szCs w:val="24"/>
        </w:rPr>
        <w:tab/>
      </w:r>
      <w:r w:rsidR="00362128" w:rsidRPr="004A6E18">
        <w:rPr>
          <w:rFonts w:ascii="Times New Roman" w:hAnsi="Times New Roman" w:cs="Times New Roman"/>
          <w:b/>
          <w:bCs/>
          <w:color w:val="000000" w:themeColor="text1"/>
          <w:sz w:val="24"/>
          <w:szCs w:val="24"/>
        </w:rPr>
        <w:t xml:space="preserve">Note Ⅱ: </w:t>
      </w:r>
      <w:r w:rsidR="00B14FE3" w:rsidRPr="004A6E18">
        <w:rPr>
          <w:rFonts w:ascii="Times New Roman" w:hAnsi="Times New Roman" w:cs="Times New Roman"/>
          <w:b/>
          <w:bCs/>
          <w:color w:val="000000" w:themeColor="text1"/>
          <w:sz w:val="24"/>
          <w:szCs w:val="24"/>
        </w:rPr>
        <w:t xml:space="preserve">Magnetic </w:t>
      </w:r>
      <w:r w:rsidR="00077935" w:rsidRPr="004A6E18">
        <w:rPr>
          <w:rFonts w:ascii="Times New Roman" w:hAnsi="Times New Roman" w:cs="Times New Roman"/>
          <w:b/>
          <w:bCs/>
          <w:color w:val="000000" w:themeColor="text1"/>
          <w:sz w:val="24"/>
          <w:szCs w:val="24"/>
        </w:rPr>
        <w:t xml:space="preserve">conductance in perpendicular field and </w:t>
      </w:r>
      <w:r w:rsidR="000B1449" w:rsidRPr="004A6E18">
        <w:rPr>
          <w:rFonts w:ascii="Times New Roman" w:hAnsi="Times New Roman" w:cs="Times New Roman"/>
          <w:b/>
          <w:bCs/>
          <w:color w:val="000000" w:themeColor="text1"/>
          <w:sz w:val="24"/>
          <w:szCs w:val="24"/>
        </w:rPr>
        <w:t xml:space="preserve">theoretical </w:t>
      </w:r>
      <w:r w:rsidR="001A1F03" w:rsidRPr="004A6E18">
        <w:rPr>
          <w:rFonts w:ascii="Times New Roman" w:hAnsi="Times New Roman" w:cs="Times New Roman"/>
          <w:b/>
          <w:bCs/>
          <w:color w:val="000000" w:themeColor="text1"/>
          <w:sz w:val="24"/>
          <w:szCs w:val="24"/>
        </w:rPr>
        <w:t>fitting</w:t>
      </w:r>
      <w:r w:rsidR="0056142B" w:rsidRPr="004A6E18">
        <w:rPr>
          <w:rFonts w:ascii="Times New Roman" w:hAnsi="Times New Roman" w:cs="Times New Roman"/>
          <w:b/>
          <w:bCs/>
          <w:color w:val="000000" w:themeColor="text1"/>
          <w:sz w:val="24"/>
          <w:szCs w:val="24"/>
        </w:rPr>
        <w:t xml:space="preserve"> on HLN model</w:t>
      </w:r>
    </w:p>
    <w:p w14:paraId="703A7DFE" w14:textId="77777777" w:rsidR="00DF750F" w:rsidRPr="004A6E18" w:rsidRDefault="00DF750F" w:rsidP="00DB71D2">
      <w:pPr>
        <w:spacing w:line="360" w:lineRule="auto"/>
        <w:rPr>
          <w:rFonts w:ascii="Times New Roman" w:hAnsi="Times New Roman" w:cs="Times New Roman"/>
          <w:color w:val="000000" w:themeColor="text1"/>
          <w:sz w:val="24"/>
          <w:szCs w:val="24"/>
        </w:rPr>
      </w:pPr>
    </w:p>
    <w:p w14:paraId="65DE8EC1" w14:textId="223878D9" w:rsidR="00BE4C39" w:rsidRPr="006C0DB0" w:rsidRDefault="00D941F0" w:rsidP="006C0DB0">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2.1</w:t>
      </w:r>
      <w:r>
        <w:rPr>
          <w:rFonts w:ascii="Times New Roman" w:hAnsi="Times New Roman" w:cs="Times New Roman"/>
          <w:b/>
          <w:bCs/>
          <w:color w:val="000000" w:themeColor="text1"/>
          <w:sz w:val="24"/>
          <w:szCs w:val="24"/>
        </w:rPr>
        <w:tab/>
      </w:r>
      <w:r w:rsidR="00BE4C39" w:rsidRPr="006C0DB0">
        <w:rPr>
          <w:rFonts w:ascii="Times New Roman" w:hAnsi="Times New Roman" w:cs="Times New Roman" w:hint="eastAsia"/>
          <w:b/>
          <w:bCs/>
          <w:color w:val="000000" w:themeColor="text1"/>
          <w:sz w:val="24"/>
          <w:szCs w:val="24"/>
        </w:rPr>
        <w:t>Fitting</w:t>
      </w:r>
      <w:r w:rsidR="00BE4C39" w:rsidRPr="006C0DB0">
        <w:rPr>
          <w:rFonts w:ascii="Times New Roman" w:hAnsi="Times New Roman" w:cs="Times New Roman"/>
          <w:b/>
          <w:bCs/>
          <w:color w:val="000000" w:themeColor="text1"/>
          <w:sz w:val="24"/>
          <w:szCs w:val="24"/>
        </w:rPr>
        <w:t xml:space="preserve"> range for HLN analysis</w:t>
      </w:r>
    </w:p>
    <w:p w14:paraId="525F1312" w14:textId="70D574BB" w:rsidR="00000081" w:rsidRPr="004A6E18" w:rsidRDefault="00BE4C39" w:rsidP="00DB71D2">
      <w:pPr>
        <w:spacing w:line="360" w:lineRule="auto"/>
        <w:ind w:firstLine="420"/>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In the analysis of weak localization (WL) or weak antilocalization</w:t>
      </w:r>
      <w:r w:rsidR="00D13E5C" w:rsidRPr="004A6E18">
        <w:rPr>
          <w:rFonts w:ascii="Times New Roman" w:hAnsi="Times New Roman" w:cs="Times New Roman"/>
          <w:color w:val="000000" w:themeColor="text1"/>
          <w:sz w:val="24"/>
          <w:szCs w:val="24"/>
        </w:rPr>
        <w:t xml:space="preserve"> (WAL)</w:t>
      </w:r>
      <w:r w:rsidRPr="004A6E18">
        <w:rPr>
          <w:rFonts w:ascii="Times New Roman" w:hAnsi="Times New Roman" w:cs="Times New Roman"/>
          <w:color w:val="000000" w:themeColor="text1"/>
          <w:sz w:val="24"/>
          <w:szCs w:val="24"/>
        </w:rPr>
        <w:t xml:space="preserve"> using the </w:t>
      </w:r>
      <w:proofErr w:type="spellStart"/>
      <w:r w:rsidR="004632F2" w:rsidRPr="004A6E18">
        <w:rPr>
          <w:rFonts w:ascii="Times New Roman" w:hAnsi="Times New Roman" w:cs="Times New Roman"/>
          <w:color w:val="000000" w:themeColor="text1"/>
          <w:sz w:val="24"/>
          <w:szCs w:val="24"/>
        </w:rPr>
        <w:t>Hikami</w:t>
      </w:r>
      <w:proofErr w:type="spellEnd"/>
      <w:r w:rsidR="004632F2" w:rsidRPr="004A6E18">
        <w:rPr>
          <w:rFonts w:ascii="Times New Roman" w:hAnsi="Times New Roman" w:cs="Times New Roman"/>
          <w:color w:val="000000" w:themeColor="text1"/>
          <w:sz w:val="24"/>
          <w:szCs w:val="24"/>
        </w:rPr>
        <w:t>–Larkin–Nagaoka (HLN) theory,</w:t>
      </w:r>
      <w:r w:rsidR="00FA30C5" w:rsidRPr="004A6E18">
        <w:rPr>
          <w:rFonts w:ascii="Times New Roman" w:hAnsi="Times New Roman" w:cs="Times New Roman"/>
          <w:color w:val="000000" w:themeColor="text1"/>
          <w:sz w:val="24"/>
          <w:szCs w:val="24"/>
          <w:vertAlign w:val="superscript"/>
        </w:rPr>
        <w:t>7</w:t>
      </w:r>
      <w:r w:rsidR="004632F2" w:rsidRPr="004A6E18">
        <w:rPr>
          <w:rFonts w:ascii="Times New Roman" w:hAnsi="Times New Roman" w:cs="Times New Roman"/>
          <w:color w:val="000000" w:themeColor="text1"/>
          <w:sz w:val="24"/>
          <w:szCs w:val="24"/>
        </w:rPr>
        <w:t xml:space="preserve"> the choice of fitting range in magnetic field is critical to extract physically meaningful parameters such as the number of quantum interference channels, phase coherence length </w:t>
      </w:r>
      <w:proofErr w:type="spellStart"/>
      <w:r w:rsidR="004632F2" w:rsidRPr="004A6E18">
        <w:rPr>
          <w:rFonts w:ascii="Times New Roman" w:hAnsi="Times New Roman" w:cs="Times New Roman"/>
          <w:i/>
          <w:iCs/>
          <w:color w:val="000000" w:themeColor="text1"/>
          <w:sz w:val="24"/>
          <w:szCs w:val="24"/>
        </w:rPr>
        <w:t>l</w:t>
      </w:r>
      <w:r w:rsidR="004632F2" w:rsidRPr="004A6E18">
        <w:rPr>
          <w:rFonts w:ascii="Times New Roman" w:hAnsi="Times New Roman" w:cs="Times New Roman"/>
          <w:color w:val="000000" w:themeColor="text1"/>
          <w:sz w:val="24"/>
          <w:szCs w:val="24"/>
          <w:vertAlign w:val="subscript"/>
        </w:rPr>
        <w:t>φ</w:t>
      </w:r>
      <w:proofErr w:type="spellEnd"/>
      <w:r w:rsidR="004632F2" w:rsidRPr="004A6E18">
        <w:rPr>
          <w:rFonts w:ascii="Times New Roman" w:hAnsi="Times New Roman" w:cs="Times New Roman"/>
          <w:color w:val="000000" w:themeColor="text1"/>
          <w:sz w:val="24"/>
          <w:szCs w:val="24"/>
        </w:rPr>
        <w:t xml:space="preserve">, and </w:t>
      </w:r>
      <w:r w:rsidR="001E1D5D" w:rsidRPr="004A6E18">
        <w:rPr>
          <w:rFonts w:ascii="Times New Roman" w:hAnsi="Times New Roman" w:cs="Times New Roman"/>
          <w:color w:val="000000" w:themeColor="text1"/>
          <w:sz w:val="24"/>
          <w:szCs w:val="24"/>
        </w:rPr>
        <w:t xml:space="preserve">spin-orbit scattering length </w:t>
      </w:r>
      <w:proofErr w:type="spellStart"/>
      <w:r w:rsidR="001E1D5D" w:rsidRPr="004A6E18">
        <w:rPr>
          <w:rFonts w:ascii="Times New Roman" w:hAnsi="Times New Roman" w:cs="Times New Roman"/>
          <w:i/>
          <w:iCs/>
          <w:color w:val="000000" w:themeColor="text1"/>
          <w:sz w:val="24"/>
          <w:szCs w:val="24"/>
        </w:rPr>
        <w:t>l</w:t>
      </w:r>
      <w:r w:rsidR="001E1D5D" w:rsidRPr="004A6E18">
        <w:rPr>
          <w:rFonts w:ascii="Times New Roman" w:hAnsi="Times New Roman" w:cs="Times New Roman"/>
          <w:color w:val="000000" w:themeColor="text1"/>
          <w:sz w:val="24"/>
          <w:szCs w:val="24"/>
          <w:vertAlign w:val="subscript"/>
        </w:rPr>
        <w:t>SO</w:t>
      </w:r>
      <w:proofErr w:type="spellEnd"/>
      <w:r w:rsidR="001E1D5D" w:rsidRPr="004A6E18">
        <w:rPr>
          <w:rFonts w:ascii="Times New Roman" w:hAnsi="Times New Roman" w:cs="Times New Roman"/>
          <w:color w:val="000000" w:themeColor="text1"/>
          <w:sz w:val="24"/>
          <w:szCs w:val="24"/>
        </w:rPr>
        <w:t>.</w:t>
      </w:r>
      <w:r w:rsidR="00742537" w:rsidRPr="004A6E18">
        <w:rPr>
          <w:rFonts w:ascii="Times New Roman" w:hAnsi="Times New Roman" w:cs="Times New Roman"/>
          <w:color w:val="000000" w:themeColor="text1"/>
          <w:sz w:val="24"/>
          <w:szCs w:val="24"/>
        </w:rPr>
        <w:t xml:space="preserve"> </w:t>
      </w:r>
      <w:r w:rsidR="00000081" w:rsidRPr="004A6E18">
        <w:rPr>
          <w:rFonts w:ascii="Times New Roman" w:hAnsi="Times New Roman" w:cs="Times New Roman"/>
          <w:color w:val="000000" w:themeColor="text1"/>
          <w:sz w:val="24"/>
          <w:szCs w:val="24"/>
        </w:rPr>
        <w:t xml:space="preserve">To ensure the validity of the HLN model—where quantum interference dominates and Landau quantization is negligible—the fitting field range should typically remain below the characteristic dephasing field </w:t>
      </w:r>
      <m:oMath>
        <m:f>
          <m:fPr>
            <m:type m:val="lin"/>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m:rPr>
                    <m:sty m:val="p"/>
                  </m:rPr>
                  <w:rPr>
                    <w:rFonts w:ascii="Cambria Math" w:hAnsi="Cambria Math" w:cs="Times New Roman"/>
                    <w:color w:val="000000" w:themeColor="text1"/>
                    <w:sz w:val="24"/>
                    <w:szCs w:val="24"/>
                  </w:rPr>
                  <m:t>φ</m:t>
                </m:r>
              </m:sub>
            </m:sSub>
            <m:r>
              <w:rPr>
                <w:rFonts w:ascii="Cambria Math" w:hAnsi="Cambria Math" w:cs="Times New Roman"/>
                <w:color w:val="000000" w:themeColor="text1"/>
                <w:sz w:val="24"/>
                <w:szCs w:val="24"/>
              </w:rPr>
              <m:t>=ℏ</m:t>
            </m:r>
          </m:num>
          <m:den>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4e</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l</m:t>
                    </m:r>
                  </m:e>
                  <m:sub>
                    <m:r>
                      <m:rPr>
                        <m:sty m:val="p"/>
                      </m:rPr>
                      <w:rPr>
                        <w:rFonts w:ascii="Cambria Math" w:hAnsi="Cambria Math" w:cs="Times New Roman"/>
                        <w:color w:val="000000" w:themeColor="text1"/>
                        <w:sz w:val="24"/>
                        <w:szCs w:val="24"/>
                      </w:rPr>
                      <m:t>φ</m:t>
                    </m:r>
                  </m:sub>
                  <m:sup>
                    <m:r>
                      <w:rPr>
                        <w:rFonts w:ascii="Cambria Math" w:hAnsi="Cambria Math" w:cs="Times New Roman"/>
                        <w:color w:val="000000" w:themeColor="text1"/>
                        <w:sz w:val="24"/>
                        <w:szCs w:val="24"/>
                      </w:rPr>
                      <m:t>2</m:t>
                    </m:r>
                  </m:sup>
                </m:sSubSup>
              </m:e>
            </m:d>
          </m:den>
        </m:f>
      </m:oMath>
      <w:r w:rsidR="005C54CC" w:rsidRPr="004A6E18">
        <w:rPr>
          <w:rFonts w:ascii="Times New Roman" w:hAnsi="Times New Roman" w:cs="Times New Roman" w:hint="eastAsia"/>
          <w:color w:val="000000" w:themeColor="text1"/>
          <w:sz w:val="24"/>
          <w:szCs w:val="24"/>
        </w:rPr>
        <w:t>.</w:t>
      </w:r>
      <w:r w:rsidR="001E13EC" w:rsidRPr="004A6E18">
        <w:rPr>
          <w:rFonts w:ascii="Times New Roman" w:hAnsi="Times New Roman" w:cs="Times New Roman"/>
          <w:color w:val="000000" w:themeColor="text1"/>
          <w:sz w:val="24"/>
          <w:szCs w:val="24"/>
        </w:rPr>
        <w:t xml:space="preserve"> Preliminary fitting indicates that a magnetic field up to ~ 2 T is</w:t>
      </w:r>
      <w:r w:rsidR="00D239B6" w:rsidRPr="004A6E18">
        <w:rPr>
          <w:rFonts w:ascii="Times New Roman" w:hAnsi="Times New Roman" w:cs="Times New Roman"/>
          <w:color w:val="000000" w:themeColor="text1"/>
          <w:sz w:val="24"/>
          <w:szCs w:val="24"/>
        </w:rPr>
        <w:t xml:space="preserve"> appropriate for our samples (e.g., </w:t>
      </w:r>
      <w:r w:rsidR="000E0334" w:rsidRPr="004A6E18">
        <w:rPr>
          <w:rFonts w:ascii="Times New Roman" w:hAnsi="Times New Roman" w:cs="Times New Roman"/>
          <w:i/>
          <w:iCs/>
          <w:color w:val="000000" w:themeColor="text1"/>
          <w:sz w:val="24"/>
          <w:szCs w:val="24"/>
        </w:rPr>
        <w:t>l</w:t>
      </w:r>
      <w:r w:rsidR="000E0334" w:rsidRPr="004A6E18">
        <w:rPr>
          <w:rFonts w:ascii="Times New Roman" w:hAnsi="Times New Roman" w:cs="Times New Roman"/>
          <w:color w:val="000000" w:themeColor="text1"/>
          <w:sz w:val="24"/>
          <w:szCs w:val="24"/>
          <w:vertAlign w:val="subscript"/>
        </w:rPr>
        <w:t>φ</w:t>
      </w:r>
      <w:r w:rsidR="00AA4943" w:rsidRPr="004A6E18">
        <w:rPr>
          <w:rFonts w:ascii="Times New Roman" w:hAnsi="Times New Roman" w:cs="Times New Roman"/>
          <w:color w:val="000000" w:themeColor="text1"/>
          <w:sz w:val="24"/>
          <w:szCs w:val="24"/>
        </w:rPr>
        <w:t>~20 nm</w:t>
      </w:r>
      <w:r w:rsidR="00D239B6" w:rsidRPr="004A6E18">
        <w:rPr>
          <w:rFonts w:ascii="Times New Roman" w:hAnsi="Times New Roman" w:cs="Times New Roman"/>
          <w:color w:val="000000" w:themeColor="text1"/>
          <w:sz w:val="24"/>
          <w:szCs w:val="24"/>
        </w:rPr>
        <w:t>)</w:t>
      </w:r>
      <w:r w:rsidR="00F86C40" w:rsidRPr="004A6E18">
        <w:rPr>
          <w:rFonts w:ascii="Times New Roman" w:hAnsi="Times New Roman" w:cs="Times New Roman"/>
          <w:color w:val="000000" w:themeColor="text1"/>
          <w:sz w:val="24"/>
          <w:szCs w:val="24"/>
        </w:rPr>
        <w:t xml:space="preserve">, and the fitting range should be further reduced at lower temperatures as </w:t>
      </w:r>
      <w:proofErr w:type="spellStart"/>
      <w:r w:rsidR="00F70074" w:rsidRPr="004A6E18">
        <w:rPr>
          <w:rFonts w:ascii="Times New Roman" w:hAnsi="Times New Roman" w:cs="Times New Roman"/>
          <w:i/>
          <w:iCs/>
          <w:color w:val="000000" w:themeColor="text1"/>
          <w:sz w:val="24"/>
          <w:szCs w:val="24"/>
        </w:rPr>
        <w:t>l</w:t>
      </w:r>
      <w:r w:rsidR="00F70074" w:rsidRPr="004A6E18">
        <w:rPr>
          <w:rFonts w:ascii="Times New Roman" w:hAnsi="Times New Roman" w:cs="Times New Roman"/>
          <w:color w:val="000000" w:themeColor="text1"/>
          <w:sz w:val="24"/>
          <w:szCs w:val="24"/>
          <w:vertAlign w:val="subscript"/>
        </w:rPr>
        <w:t>φ</w:t>
      </w:r>
      <w:proofErr w:type="spellEnd"/>
      <w:r w:rsidR="00F86C40" w:rsidRPr="004A6E18">
        <w:rPr>
          <w:rFonts w:ascii="Times New Roman" w:hAnsi="Times New Roman" w:cs="Times New Roman"/>
          <w:color w:val="000000" w:themeColor="text1"/>
          <w:sz w:val="24"/>
          <w:szCs w:val="24"/>
        </w:rPr>
        <w:t xml:space="preserve"> </w:t>
      </w:r>
      <w:r w:rsidR="00F86C40" w:rsidRPr="004A6E18">
        <w:rPr>
          <w:rFonts w:ascii="Times New Roman" w:hAnsi="Times New Roman" w:cs="Times New Roman"/>
          <w:color w:val="000000" w:themeColor="text1"/>
          <w:sz w:val="24"/>
          <w:szCs w:val="24"/>
        </w:rPr>
        <w:lastRenderedPageBreak/>
        <w:t>increases.</w:t>
      </w:r>
    </w:p>
    <w:p w14:paraId="6340E4BA" w14:textId="0F8B5D85" w:rsidR="00733EE5" w:rsidRPr="004A6E18" w:rsidRDefault="00733EE5" w:rsidP="00DB71D2">
      <w:pPr>
        <w:spacing w:line="360" w:lineRule="auto"/>
        <w:ind w:firstLine="420"/>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 xml:space="preserve">For sample S1, we performed fits over both 1.5 T and 3 T ranges. The extracted values of </w:t>
      </w:r>
      <w:proofErr w:type="spellStart"/>
      <w:r w:rsidR="00F70074" w:rsidRPr="004A6E18">
        <w:rPr>
          <w:rFonts w:ascii="Times New Roman" w:hAnsi="Times New Roman" w:cs="Times New Roman"/>
          <w:i/>
          <w:iCs/>
          <w:color w:val="000000" w:themeColor="text1"/>
          <w:sz w:val="24"/>
          <w:szCs w:val="24"/>
        </w:rPr>
        <w:t>l</w:t>
      </w:r>
      <w:r w:rsidR="00F70074" w:rsidRPr="004A6E18">
        <w:rPr>
          <w:rFonts w:ascii="Times New Roman" w:hAnsi="Times New Roman" w:cs="Times New Roman"/>
          <w:color w:val="000000" w:themeColor="text1"/>
          <w:sz w:val="24"/>
          <w:szCs w:val="24"/>
          <w:vertAlign w:val="subscript"/>
        </w:rPr>
        <w:t>φ</w:t>
      </w:r>
      <w:proofErr w:type="spellEnd"/>
      <w:r w:rsidR="002B6EB5" w:rsidRPr="004A6E18">
        <w:rPr>
          <w:rFonts w:ascii="Times New Roman" w:hAnsi="Times New Roman" w:cs="Times New Roman"/>
          <w:color w:val="000000" w:themeColor="text1"/>
          <w:sz w:val="24"/>
          <w:szCs w:val="24"/>
        </w:rPr>
        <w:t xml:space="preserve"> </w:t>
      </w:r>
      <w:r w:rsidRPr="004A6E18">
        <w:rPr>
          <w:rFonts w:ascii="Times New Roman" w:hAnsi="Times New Roman" w:cs="Times New Roman"/>
          <w:color w:val="000000" w:themeColor="text1"/>
          <w:sz w:val="24"/>
          <w:szCs w:val="24"/>
        </w:rPr>
        <w:t xml:space="preserve">and </w:t>
      </w:r>
      <w:r w:rsidRPr="004A6E18">
        <w:rPr>
          <w:rFonts w:ascii="Times New Roman" w:hAnsi="Times New Roman" w:cs="Times New Roman"/>
          <w:i/>
          <w:iCs/>
          <w:color w:val="000000" w:themeColor="text1"/>
          <w:sz w:val="24"/>
          <w:szCs w:val="24"/>
        </w:rPr>
        <w:t>β</w:t>
      </w:r>
      <w:r w:rsidRPr="004A6E18">
        <w:rPr>
          <w:rFonts w:ascii="Times New Roman" w:hAnsi="Times New Roman" w:cs="Times New Roman"/>
          <w:color w:val="000000" w:themeColor="text1"/>
          <w:sz w:val="24"/>
          <w:szCs w:val="24"/>
        </w:rPr>
        <w:t xml:space="preserve"> remained consistent within error margins, indicating robustness against the fitting window. In contrast, sample S2 exhibits stronger disorder, leading to shorter </w:t>
      </w:r>
      <w:proofErr w:type="spellStart"/>
      <w:r w:rsidR="006F445A" w:rsidRPr="004A6E18">
        <w:rPr>
          <w:rFonts w:ascii="Times New Roman" w:hAnsi="Times New Roman" w:cs="Times New Roman"/>
          <w:i/>
          <w:iCs/>
          <w:color w:val="000000" w:themeColor="text1"/>
          <w:sz w:val="24"/>
          <w:szCs w:val="24"/>
        </w:rPr>
        <w:t>l</w:t>
      </w:r>
      <w:r w:rsidR="006F445A" w:rsidRPr="004A6E18">
        <w:rPr>
          <w:rFonts w:ascii="Times New Roman" w:hAnsi="Times New Roman" w:cs="Times New Roman"/>
          <w:color w:val="000000" w:themeColor="text1"/>
          <w:sz w:val="24"/>
          <w:szCs w:val="24"/>
          <w:vertAlign w:val="subscript"/>
        </w:rPr>
        <w:t>φ</w:t>
      </w:r>
      <w:proofErr w:type="spellEnd"/>
      <w:r w:rsidR="002B6EB5" w:rsidRPr="004A6E18">
        <w:rPr>
          <w:rFonts w:ascii="Times New Roman" w:hAnsi="Times New Roman" w:cs="Times New Roman"/>
          <w:color w:val="000000" w:themeColor="text1"/>
          <w:sz w:val="24"/>
          <w:szCs w:val="24"/>
        </w:rPr>
        <w:t xml:space="preserve"> </w:t>
      </w:r>
      <w:r w:rsidRPr="004A6E18">
        <w:rPr>
          <w:rFonts w:ascii="Times New Roman" w:hAnsi="Times New Roman" w:cs="Times New Roman"/>
          <w:color w:val="000000" w:themeColor="text1"/>
          <w:sz w:val="24"/>
          <w:szCs w:val="24"/>
        </w:rPr>
        <w:t xml:space="preserve">and a smaller valid fitting range. Comparing fits over 0.6 T, 1 T, and 1.5 T confirms that field ranges within 1 </w:t>
      </w:r>
      <w:proofErr w:type="spellStart"/>
      <w:r w:rsidRPr="004A6E18">
        <w:rPr>
          <w:rFonts w:ascii="Times New Roman" w:hAnsi="Times New Roman" w:cs="Times New Roman"/>
          <w:color w:val="000000" w:themeColor="text1"/>
          <w:sz w:val="24"/>
          <w:szCs w:val="24"/>
        </w:rPr>
        <w:t>T</w:t>
      </w:r>
      <w:proofErr w:type="spellEnd"/>
      <w:r w:rsidRPr="004A6E18">
        <w:rPr>
          <w:rFonts w:ascii="Times New Roman" w:hAnsi="Times New Roman" w:cs="Times New Roman"/>
          <w:color w:val="000000" w:themeColor="text1"/>
          <w:sz w:val="24"/>
          <w:szCs w:val="24"/>
        </w:rPr>
        <w:t xml:space="preserve"> yield consistent </w:t>
      </w:r>
      <w:r w:rsidRPr="004A6E18">
        <w:rPr>
          <w:rFonts w:ascii="Times New Roman" w:hAnsi="Times New Roman" w:cs="Times New Roman"/>
          <w:i/>
          <w:iCs/>
          <w:color w:val="000000" w:themeColor="text1"/>
          <w:sz w:val="24"/>
          <w:szCs w:val="24"/>
        </w:rPr>
        <w:t>β</w:t>
      </w:r>
      <w:r w:rsidRPr="004A6E18">
        <w:rPr>
          <w:rFonts w:ascii="Times New Roman" w:hAnsi="Times New Roman" w:cs="Times New Roman"/>
          <w:color w:val="000000" w:themeColor="text1"/>
          <w:sz w:val="24"/>
          <w:szCs w:val="24"/>
        </w:rPr>
        <w:t xml:space="preserve"> and </w:t>
      </w:r>
      <w:proofErr w:type="spellStart"/>
      <w:r w:rsidR="006F445A" w:rsidRPr="004A6E18">
        <w:rPr>
          <w:rFonts w:ascii="Times New Roman" w:hAnsi="Times New Roman" w:cs="Times New Roman"/>
          <w:i/>
          <w:iCs/>
          <w:color w:val="000000" w:themeColor="text1"/>
          <w:sz w:val="24"/>
          <w:szCs w:val="24"/>
        </w:rPr>
        <w:t>l</w:t>
      </w:r>
      <w:r w:rsidR="006F445A" w:rsidRPr="004A6E18">
        <w:rPr>
          <w:rFonts w:ascii="Times New Roman" w:hAnsi="Times New Roman" w:cs="Times New Roman"/>
          <w:color w:val="000000" w:themeColor="text1"/>
          <w:sz w:val="24"/>
          <w:szCs w:val="24"/>
          <w:vertAlign w:val="subscript"/>
        </w:rPr>
        <w:t>φ</w:t>
      </w:r>
      <w:proofErr w:type="spellEnd"/>
      <w:r w:rsidR="002B6EB5" w:rsidRPr="004A6E18">
        <w:rPr>
          <w:rFonts w:ascii="Times New Roman" w:hAnsi="Times New Roman" w:cs="Times New Roman"/>
          <w:color w:val="000000" w:themeColor="text1"/>
          <w:sz w:val="24"/>
          <w:szCs w:val="24"/>
        </w:rPr>
        <w:t xml:space="preserve"> </w:t>
      </w:r>
      <w:r w:rsidRPr="004A6E18">
        <w:rPr>
          <w:rFonts w:ascii="Times New Roman" w:hAnsi="Times New Roman" w:cs="Times New Roman"/>
          <w:color w:val="000000" w:themeColor="text1"/>
          <w:sz w:val="24"/>
          <w:szCs w:val="24"/>
        </w:rPr>
        <w:t>values. Based on this analysis, the final fitting ranges adopted in the main text are 3 T for S1 and 1 T for S2.</w:t>
      </w:r>
    </w:p>
    <w:p w14:paraId="630BE40E" w14:textId="77777777" w:rsidR="00A12796" w:rsidRPr="004A6E18" w:rsidRDefault="00A12796" w:rsidP="00DB71D2">
      <w:pPr>
        <w:spacing w:line="360" w:lineRule="auto"/>
        <w:rPr>
          <w:rFonts w:ascii="Times New Roman" w:hAnsi="Times New Roman" w:cs="Times New Roman"/>
          <w:color w:val="000000" w:themeColor="text1"/>
          <w:sz w:val="24"/>
          <w:szCs w:val="24"/>
        </w:rPr>
      </w:pPr>
    </w:p>
    <w:p w14:paraId="0A42067F" w14:textId="4D4C2A6A" w:rsidR="00DC11CF" w:rsidRPr="006C0DB0" w:rsidRDefault="00D941F0" w:rsidP="006C0DB0">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2.2</w:t>
      </w:r>
      <w:r>
        <w:rPr>
          <w:rFonts w:ascii="Times New Roman" w:hAnsi="Times New Roman" w:cs="Times New Roman"/>
          <w:b/>
          <w:bCs/>
          <w:color w:val="000000" w:themeColor="text1"/>
          <w:sz w:val="24"/>
          <w:szCs w:val="24"/>
        </w:rPr>
        <w:tab/>
      </w:r>
      <w:r w:rsidR="00FC1159" w:rsidRPr="006C0DB0">
        <w:rPr>
          <w:rFonts w:ascii="Times New Roman" w:hAnsi="Times New Roman" w:cs="Times New Roman"/>
          <w:b/>
          <w:bCs/>
          <w:color w:val="000000" w:themeColor="text1"/>
          <w:sz w:val="24"/>
          <w:szCs w:val="24"/>
        </w:rPr>
        <w:t>Estimating spin-orbit coupling strength</w:t>
      </w:r>
    </w:p>
    <w:p w14:paraId="7C8CE3CC" w14:textId="03070F39" w:rsidR="00DC11CF" w:rsidRPr="004A6E18" w:rsidRDefault="00DC11CF" w:rsidP="00DB71D2">
      <w:pPr>
        <w:spacing w:line="360" w:lineRule="auto"/>
        <w:ind w:firstLine="420"/>
        <w:rPr>
          <w:rFonts w:ascii="Times New Roman" w:hAnsi="Times New Roman" w:cs="Times New Roman"/>
          <w:color w:val="000000" w:themeColor="text1"/>
          <w:sz w:val="24"/>
          <w:szCs w:val="24"/>
        </w:rPr>
      </w:pPr>
      <w:r w:rsidRPr="00F53766">
        <w:rPr>
          <w:rFonts w:ascii="Times New Roman" w:hAnsi="Times New Roman" w:cs="Times New Roman"/>
          <w:color w:val="000000" w:themeColor="text1"/>
          <w:sz w:val="24"/>
          <w:szCs w:val="24"/>
        </w:rPr>
        <w:t>Fig</w:t>
      </w:r>
      <w:r w:rsidR="00F53766" w:rsidRPr="00F53766">
        <w:rPr>
          <w:rFonts w:ascii="Times New Roman" w:hAnsi="Times New Roman" w:cs="Times New Roman"/>
          <w:color w:val="000000" w:themeColor="text1"/>
          <w:sz w:val="24"/>
          <w:szCs w:val="24"/>
        </w:rPr>
        <w:t>.</w:t>
      </w:r>
      <w:r w:rsidRPr="00F53766">
        <w:rPr>
          <w:rFonts w:ascii="Times New Roman" w:hAnsi="Times New Roman" w:cs="Times New Roman"/>
          <w:color w:val="000000" w:themeColor="text1"/>
          <w:sz w:val="24"/>
          <w:szCs w:val="24"/>
        </w:rPr>
        <w:t xml:space="preserve"> 4c and </w:t>
      </w:r>
      <w:r w:rsidRPr="004A6E18">
        <w:rPr>
          <w:rFonts w:ascii="Times New Roman" w:hAnsi="Times New Roman" w:cs="Times New Roman"/>
          <w:color w:val="000000" w:themeColor="text1"/>
          <w:sz w:val="24"/>
          <w:szCs w:val="24"/>
        </w:rPr>
        <w:t xml:space="preserve">4d show the temperature dependence of the fitted </w:t>
      </w:r>
      <w:r w:rsidRPr="004A6E18">
        <w:rPr>
          <w:rFonts w:ascii="Times New Roman" w:hAnsi="Times New Roman" w:cs="Times New Roman"/>
          <w:i/>
          <w:iCs/>
          <w:color w:val="000000" w:themeColor="text1"/>
          <w:sz w:val="24"/>
          <w:szCs w:val="24"/>
        </w:rPr>
        <w:t>β</w:t>
      </w:r>
      <w:r w:rsidRPr="004A6E18">
        <w:rPr>
          <w:rFonts w:ascii="Times New Roman" w:hAnsi="Times New Roman" w:cs="Times New Roman"/>
          <w:color w:val="000000" w:themeColor="text1"/>
          <w:sz w:val="24"/>
          <w:szCs w:val="24"/>
        </w:rPr>
        <w:t xml:space="preserve"> factor and phase coherence length </w:t>
      </w:r>
      <w:proofErr w:type="spellStart"/>
      <w:r w:rsidR="00E067B3" w:rsidRPr="004A6E18">
        <w:rPr>
          <w:rFonts w:ascii="Times New Roman" w:hAnsi="Times New Roman" w:cs="Times New Roman"/>
          <w:i/>
          <w:iCs/>
          <w:color w:val="000000" w:themeColor="text1"/>
          <w:sz w:val="24"/>
          <w:szCs w:val="24"/>
        </w:rPr>
        <w:t>l</w:t>
      </w:r>
      <w:r w:rsidR="00E067B3" w:rsidRPr="004A6E18">
        <w:rPr>
          <w:rFonts w:ascii="Times New Roman" w:hAnsi="Times New Roman" w:cs="Times New Roman"/>
          <w:color w:val="000000" w:themeColor="text1"/>
          <w:sz w:val="24"/>
          <w:szCs w:val="24"/>
          <w:vertAlign w:val="subscript"/>
        </w:rPr>
        <w:t>φ</w:t>
      </w:r>
      <w:proofErr w:type="spellEnd"/>
      <w:r w:rsidRPr="004A6E18">
        <w:rPr>
          <w:rFonts w:ascii="Times New Roman" w:hAnsi="Times New Roman" w:cs="Times New Roman"/>
          <w:color w:val="000000" w:themeColor="text1"/>
          <w:sz w:val="24"/>
          <w:szCs w:val="24"/>
        </w:rPr>
        <w:t xml:space="preserve"> for samples S1 and S2, respectively. In both samples, the extracted </w:t>
      </w:r>
      <w:r w:rsidRPr="004A6E18">
        <w:rPr>
          <w:rFonts w:ascii="Times New Roman" w:hAnsi="Times New Roman" w:cs="Times New Roman"/>
          <w:i/>
          <w:iCs/>
          <w:color w:val="000000" w:themeColor="text1"/>
          <w:sz w:val="24"/>
          <w:szCs w:val="24"/>
        </w:rPr>
        <w:t>β</w:t>
      </w:r>
      <w:r w:rsidRPr="004A6E18">
        <w:rPr>
          <w:rFonts w:ascii="Times New Roman" w:hAnsi="Times New Roman" w:cs="Times New Roman"/>
          <w:color w:val="000000" w:themeColor="text1"/>
          <w:sz w:val="24"/>
          <w:szCs w:val="24"/>
        </w:rPr>
        <w:t xml:space="preserve"> values are below the theoretical limit of 1.</w:t>
      </w:r>
      <w:r w:rsidR="005D01C3" w:rsidRPr="004A6E18">
        <w:rPr>
          <w:rFonts w:ascii="Times New Roman" w:hAnsi="Times New Roman" w:cs="Times New Roman"/>
          <w:color w:val="000000" w:themeColor="text1"/>
          <w:sz w:val="24"/>
          <w:szCs w:val="24"/>
          <w:vertAlign w:val="superscript"/>
        </w:rPr>
        <w:t>7</w:t>
      </w:r>
      <w:r w:rsidRPr="004A6E18">
        <w:rPr>
          <w:rFonts w:ascii="Times New Roman" w:hAnsi="Times New Roman" w:cs="Times New Roman"/>
          <w:color w:val="000000" w:themeColor="text1"/>
          <w:sz w:val="24"/>
          <w:szCs w:val="24"/>
        </w:rPr>
        <w:t xml:space="preserve"> This deviation is not attributable to effects such as Zeeman splitting or magnetic impurities. One potential explanation is the presence of moderate spin-orbit coupling (SOC), which breaks time-reversal symmetry and suppresses constructive interference, thereby reducing </w:t>
      </w:r>
      <w:r w:rsidRPr="004A6E18">
        <w:rPr>
          <w:rFonts w:ascii="Times New Roman" w:hAnsi="Times New Roman" w:cs="Times New Roman"/>
          <w:i/>
          <w:iCs/>
          <w:color w:val="000000" w:themeColor="text1"/>
          <w:sz w:val="24"/>
          <w:szCs w:val="24"/>
        </w:rPr>
        <w:t>β</w:t>
      </w:r>
      <w:r w:rsidRPr="004A6E18">
        <w:rPr>
          <w:rFonts w:ascii="Times New Roman" w:hAnsi="Times New Roman" w:cs="Times New Roman"/>
          <w:color w:val="000000" w:themeColor="text1"/>
          <w:sz w:val="24"/>
          <w:szCs w:val="24"/>
        </w:rPr>
        <w:t>.</w:t>
      </w:r>
    </w:p>
    <w:p w14:paraId="58EB7B2F" w14:textId="175F1208" w:rsidR="006F7151" w:rsidRPr="004A6E18" w:rsidRDefault="00DC11CF" w:rsidP="00DB71D2">
      <w:pPr>
        <w:spacing w:line="360" w:lineRule="auto"/>
        <w:ind w:firstLine="420"/>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To quantitatively assess SOC strength, we employ a generalized HLN formula that includes spin-dependent interference corrections:</w:t>
      </w:r>
    </w:p>
    <w:p w14:paraId="2DD1F0F6" w14:textId="3D37E17F" w:rsidR="00357728" w:rsidRPr="004A6E18" w:rsidRDefault="00743040" w:rsidP="00DB71D2">
      <w:pPr>
        <w:spacing w:line="360" w:lineRule="auto"/>
        <w:ind w:left="480" w:hangingChars="200" w:hanging="480"/>
        <w:jc w:val="center"/>
        <w:rPr>
          <w:rFonts w:ascii="Times New Roman" w:hAnsi="Times New Roman" w:cs="Times New Roman"/>
          <w:color w:val="000000" w:themeColor="text1"/>
          <w:sz w:val="24"/>
          <w:szCs w:val="24"/>
        </w:rPr>
      </w:pPr>
      <m:oMathPara>
        <m:oMath>
          <m:eqArr>
            <m:eqArrPr>
              <m:maxDist m:val="1"/>
              <m:ctrlPr>
                <w:rPr>
                  <w:rFonts w:ascii="Cambria Math" w:hAnsi="Cambria Math" w:cs="Times New Roman"/>
                  <w:i/>
                  <w:color w:val="000000" w:themeColor="text1"/>
                  <w:sz w:val="24"/>
                  <w:szCs w:val="24"/>
                </w:rPr>
              </m:ctrlPr>
            </m:eqArrPr>
            <m:e>
              <m:eqArr>
                <m:eqArrPr>
                  <m:maxDist m:val="1"/>
                  <m:objDist m:val="1"/>
                  <m:ctrlPr>
                    <w:rPr>
                      <w:rFonts w:ascii="Cambria Math" w:hAnsi="Cambria Math" w:cs="Times New Roman"/>
                      <w:i/>
                      <w:color w:val="000000" w:themeColor="text1"/>
                      <w:sz w:val="24"/>
                      <w:szCs w:val="24"/>
                    </w:rPr>
                  </m:ctrlPr>
                </m:eqArrPr>
                <m:e>
                  <m:r>
                    <m:rPr>
                      <m:sty m:val="p"/>
                    </m:rPr>
                    <w:rPr>
                      <w:rFonts w:ascii="Cambria Math" w:hAnsi="Cambria Math" w:cs="Times New Roman"/>
                      <w:color w:val="000000" w:themeColor="text1"/>
                      <w:sz w:val="24"/>
                      <w:szCs w:val="24"/>
                    </w:rPr>
                    <m:t>Δ</m:t>
                  </m:r>
                  <m:r>
                    <w:rPr>
                      <w:rFonts w:ascii="Cambria Math" w:hAnsi="Cambria Math" w:cs="Times New Roman"/>
                      <w:color w:val="000000" w:themeColor="text1"/>
                      <w:sz w:val="24"/>
                      <w:szCs w:val="24"/>
                    </w:rPr>
                    <m:t>G</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B</m:t>
                      </m:r>
                    </m:e>
                  </m:d>
                  <m:r>
                    <w:rPr>
                      <w:rFonts w:ascii="Cambria Math" w:hAnsi="Cambria Math" w:cs="Times New Roman"/>
                      <w:color w:val="000000" w:themeColor="text1"/>
                      <w:sz w:val="24"/>
                      <w:szCs w:val="24"/>
                    </w:rPr>
                    <m:t>=&amp;-</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βⅇ</m:t>
                          </m:r>
                        </m:e>
                        <m:sup>
                          <m:r>
                            <w:rPr>
                              <w:rFonts w:ascii="Cambria Math" w:hAnsi="Cambria Math" w:cs="Times New Roman"/>
                              <w:color w:val="000000" w:themeColor="text1"/>
                              <w:sz w:val="24"/>
                              <w:szCs w:val="24"/>
                            </w:rPr>
                            <m:t>2</m:t>
                          </m:r>
                        </m:sup>
                      </m:sSup>
                    </m:num>
                    <m:den>
                      <m:r>
                        <w:rPr>
                          <w:rFonts w:ascii="Cambria Math" w:hAnsi="Cambria Math" w:cs="Times New Roman"/>
                          <w:color w:val="000000" w:themeColor="text1"/>
                          <w:sz w:val="24"/>
                          <w:szCs w:val="24"/>
                        </w:rPr>
                        <m:t>π</m:t>
                      </m:r>
                      <m:r>
                        <w:rPr>
                          <w:rFonts w:ascii="Cambria Math" w:eastAsia="MS Mincho" w:hAnsi="Cambria Math" w:cs="MS Mincho"/>
                          <w:color w:val="000000" w:themeColor="text1"/>
                          <w:sz w:val="24"/>
                          <w:szCs w:val="24"/>
                        </w:rPr>
                        <m:t>h</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ψ</m:t>
                  </m:r>
                  <m:d>
                    <m:dPr>
                      <m:shp m:val="match"/>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m:rPr>
                                  <m:sty m:val="p"/>
                                </m:rPr>
                                <w:rPr>
                                  <w:rFonts w:ascii="Cambria Math" w:hAnsi="Cambria Math" w:cs="Times New Roman"/>
                                  <w:color w:val="000000" w:themeColor="text1"/>
                                  <w:sz w:val="24"/>
                                  <w:szCs w:val="24"/>
                                </w:rPr>
                                <m:t>φ</m:t>
                              </m:r>
                            </m:sub>
                          </m:sSub>
                        </m:num>
                        <m:den>
                          <m:r>
                            <w:rPr>
                              <w:rFonts w:ascii="Cambria Math" w:hAnsi="Cambria Math" w:cs="Times New Roman"/>
                              <w:color w:val="000000" w:themeColor="text1"/>
                              <w:sz w:val="24"/>
                              <w:szCs w:val="24"/>
                            </w:rPr>
                            <m:t>B</m:t>
                          </m:r>
                        </m:den>
                      </m:f>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ln</m:t>
                      </m:r>
                    </m:fName>
                    <m:e>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m:rPr>
                                      <m:sty m:val="p"/>
                                    </m:rPr>
                                    <w:rPr>
                                      <w:rFonts w:ascii="Cambria Math" w:hAnsi="Cambria Math" w:cs="Times New Roman"/>
                                      <w:color w:val="000000" w:themeColor="text1"/>
                                      <w:sz w:val="24"/>
                                      <w:szCs w:val="24"/>
                                    </w:rPr>
                                    <m:t>φ</m:t>
                                  </m:r>
                                </m:sub>
                              </m:sSub>
                            </m:num>
                            <m:den>
                              <m:r>
                                <w:rPr>
                                  <w:rFonts w:ascii="Cambria Math" w:hAnsi="Cambria Math" w:cs="Times New Roman"/>
                                  <w:color w:val="000000" w:themeColor="text1"/>
                                  <w:sz w:val="24"/>
                                  <w:szCs w:val="24"/>
                                </w:rPr>
                                <m:t>B</m:t>
                              </m:r>
                            </m:den>
                          </m:f>
                        </m:e>
                      </m:d>
                    </m:e>
                  </m:func>
                  <m:r>
                    <w:rPr>
                      <w:rFonts w:ascii="Cambria Math" w:hAnsi="Cambria Math" w:cs="Times New Roman"/>
                      <w:color w:val="000000" w:themeColor="text1"/>
                      <w:sz w:val="24"/>
                      <w:szCs w:val="24"/>
                    </w:rPr>
                    <m:t>-ψ</m:t>
                  </m:r>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m:rPr>
                                  <m:sty m:val="p"/>
                                </m:rPr>
                                <w:rPr>
                                  <w:rFonts w:ascii="Cambria Math" w:hAnsi="Cambria Math" w:cs="Times New Roman"/>
                                  <w:color w:val="000000" w:themeColor="text1"/>
                                  <w:sz w:val="24"/>
                                  <w:szCs w:val="24"/>
                                </w:rPr>
                                <m:t>φ</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m:rPr>
                                  <m:sty m:val="p"/>
                                </m:rPr>
                                <w:rPr>
                                  <w:rFonts w:ascii="Cambria Math" w:hAnsi="Cambria Math" w:cs="Times New Roman"/>
                                  <w:color w:val="000000" w:themeColor="text1"/>
                                  <w:sz w:val="24"/>
                                  <w:szCs w:val="24"/>
                                </w:rPr>
                                <m:t>SO</m:t>
                              </m:r>
                            </m:sub>
                          </m:sSub>
                        </m:num>
                        <m:den>
                          <m:r>
                            <w:rPr>
                              <w:rFonts w:ascii="Cambria Math" w:hAnsi="Cambria Math" w:cs="Times New Roman"/>
                              <w:color w:val="000000" w:themeColor="text1"/>
                              <w:sz w:val="24"/>
                              <w:szCs w:val="24"/>
                            </w:rPr>
                            <m:t>B</m:t>
                          </m:r>
                        </m:den>
                      </m:f>
                    </m:e>
                  </m:d>
                </m:e>
                <m:e>
                  <m:r>
                    <w:rPr>
                      <w:rFonts w:ascii="Cambria Math" w:hAnsi="Cambria Math" w:cs="Times New Roman"/>
                      <w:color w:val="000000" w:themeColor="text1"/>
                      <w:sz w:val="24"/>
                      <w:szCs w:val="24"/>
                    </w:rPr>
                    <m:t>&amp;+</m:t>
                  </m:r>
                  <m:func>
                    <m:funcPr>
                      <m:ctrlPr>
                        <w:rPr>
                          <w:rFonts w:ascii="Cambria Math" w:hAnsi="Cambria Math" w:cs="Times New Roman"/>
                          <w:color w:val="000000" w:themeColor="text1"/>
                          <w:sz w:val="24"/>
                          <w:szCs w:val="24"/>
                        </w:rPr>
                      </m:ctrlPr>
                    </m:funcPr>
                    <m:fName>
                      <m:r>
                        <m:rPr>
                          <m:sty m:val="p"/>
                        </m:rPr>
                        <w:rPr>
                          <w:rFonts w:ascii="Cambria Math" w:hAnsi="Cambria Math" w:cs="Times New Roman"/>
                          <w:color w:val="000000" w:themeColor="text1"/>
                          <w:sz w:val="24"/>
                          <w:szCs w:val="24"/>
                        </w:rPr>
                        <m:t>ln</m:t>
                      </m:r>
                      <m:ctrlPr>
                        <w:rPr>
                          <w:rFonts w:ascii="Cambria Math" w:hAnsi="Cambria Math" w:cs="Times New Roman"/>
                          <w:i/>
                          <w:color w:val="000000" w:themeColor="text1"/>
                          <w:sz w:val="24"/>
                          <w:szCs w:val="24"/>
                        </w:rPr>
                      </m:ctrlPr>
                    </m:fName>
                    <m:e>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m:rPr>
                                      <m:sty m:val="p"/>
                                    </m:rPr>
                                    <w:rPr>
                                      <w:rFonts w:ascii="Cambria Math" w:hAnsi="Cambria Math" w:cs="Times New Roman"/>
                                      <w:color w:val="000000" w:themeColor="text1"/>
                                      <w:sz w:val="24"/>
                                      <w:szCs w:val="24"/>
                                    </w:rPr>
                                    <m:t>φ</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m:rPr>
                                      <m:sty m:val="p"/>
                                    </m:rPr>
                                    <w:rPr>
                                      <w:rFonts w:ascii="Cambria Math" w:hAnsi="Cambria Math" w:cs="Times New Roman"/>
                                      <w:color w:val="000000" w:themeColor="text1"/>
                                      <w:sz w:val="24"/>
                                      <w:szCs w:val="24"/>
                                    </w:rPr>
                                    <m:t>SO</m:t>
                                  </m:r>
                                </m:sub>
                              </m:sSub>
                            </m:num>
                            <m:den>
                              <m:r>
                                <w:rPr>
                                  <w:rFonts w:ascii="Cambria Math" w:hAnsi="Cambria Math" w:cs="Times New Roman"/>
                                  <w:color w:val="000000" w:themeColor="text1"/>
                                  <w:sz w:val="24"/>
                                  <w:szCs w:val="24"/>
                                </w:rPr>
                                <m:t>B</m:t>
                              </m:r>
                            </m:den>
                          </m:f>
                        </m:e>
                      </m:d>
                    </m:e>
                  </m:func>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ψ</m:t>
                  </m:r>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m:rPr>
                                  <m:sty m:val="p"/>
                                </m:rPr>
                                <w:rPr>
                                  <w:rFonts w:ascii="Cambria Math" w:hAnsi="Cambria Math" w:cs="Times New Roman"/>
                                  <w:color w:val="000000" w:themeColor="text1"/>
                                  <w:sz w:val="24"/>
                                  <w:szCs w:val="24"/>
                                </w:rPr>
                                <m:t>φ</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2B</m:t>
                              </m:r>
                            </m:e>
                            <m:sub>
                              <m:r>
                                <m:rPr>
                                  <m:sty m:val="p"/>
                                </m:rPr>
                                <w:rPr>
                                  <w:rFonts w:ascii="Cambria Math" w:hAnsi="Cambria Math" w:cs="Times New Roman"/>
                                  <w:color w:val="000000" w:themeColor="text1"/>
                                  <w:sz w:val="24"/>
                                  <w:szCs w:val="24"/>
                                </w:rPr>
                                <m:t>SO</m:t>
                              </m:r>
                            </m:sub>
                          </m:sSub>
                        </m:num>
                        <m:den>
                          <m:r>
                            <w:rPr>
                              <w:rFonts w:ascii="Cambria Math" w:hAnsi="Cambria Math" w:cs="Times New Roman"/>
                              <w:color w:val="000000" w:themeColor="text1"/>
                              <w:sz w:val="24"/>
                              <w:szCs w:val="24"/>
                            </w:rPr>
                            <m:t>B</m:t>
                          </m:r>
                        </m:den>
                      </m:f>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func>
                    <m:funcPr>
                      <m:ctrlPr>
                        <w:rPr>
                          <w:rFonts w:ascii="Cambria Math" w:hAnsi="Cambria Math" w:cs="Times New Roman"/>
                          <w:color w:val="000000" w:themeColor="text1"/>
                          <w:sz w:val="24"/>
                          <w:szCs w:val="24"/>
                        </w:rPr>
                      </m:ctrlPr>
                    </m:funcPr>
                    <m:fName>
                      <m:r>
                        <m:rPr>
                          <m:sty m:val="p"/>
                        </m:rPr>
                        <w:rPr>
                          <w:rFonts w:ascii="Cambria Math" w:hAnsi="Cambria Math" w:cs="Times New Roman"/>
                          <w:color w:val="000000" w:themeColor="text1"/>
                          <w:sz w:val="24"/>
                          <w:szCs w:val="24"/>
                        </w:rPr>
                        <m:t>ln</m:t>
                      </m:r>
                      <m:ctrlPr>
                        <w:rPr>
                          <w:rFonts w:ascii="Cambria Math" w:hAnsi="Cambria Math" w:cs="Times New Roman"/>
                          <w:i/>
                          <w:color w:val="000000" w:themeColor="text1"/>
                          <w:sz w:val="24"/>
                          <w:szCs w:val="24"/>
                        </w:rPr>
                      </m:ctrlPr>
                    </m:fName>
                    <m:e>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m:rPr>
                                      <m:sty m:val="p"/>
                                    </m:rPr>
                                    <w:rPr>
                                      <w:rFonts w:ascii="Cambria Math" w:hAnsi="Cambria Math" w:cs="Times New Roman"/>
                                      <w:color w:val="000000" w:themeColor="text1"/>
                                      <w:sz w:val="24"/>
                                      <w:szCs w:val="24"/>
                                    </w:rPr>
                                    <m:t>φ</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2B</m:t>
                                  </m:r>
                                </m:e>
                                <m:sub>
                                  <m:r>
                                    <m:rPr>
                                      <m:sty m:val="p"/>
                                    </m:rPr>
                                    <w:rPr>
                                      <w:rFonts w:ascii="Cambria Math" w:hAnsi="Cambria Math" w:cs="Times New Roman"/>
                                      <w:color w:val="000000" w:themeColor="text1"/>
                                      <w:sz w:val="24"/>
                                      <w:szCs w:val="24"/>
                                    </w:rPr>
                                    <m:t>SO</m:t>
                                  </m:r>
                                </m:sub>
                              </m:sSub>
                            </m:num>
                            <m:den>
                              <m:r>
                                <w:rPr>
                                  <w:rFonts w:ascii="Cambria Math" w:hAnsi="Cambria Math" w:cs="Times New Roman"/>
                                  <w:color w:val="000000" w:themeColor="text1"/>
                                  <w:sz w:val="24"/>
                                  <w:szCs w:val="24"/>
                                </w:rPr>
                                <m:t>B</m:t>
                              </m:r>
                            </m:den>
                          </m:f>
                        </m:e>
                      </m:d>
                      <m:r>
                        <w:rPr>
                          <w:rFonts w:ascii="Cambria Math" w:hAnsi="Cambria Math" w:cs="Times New Roman"/>
                          <w:color w:val="000000" w:themeColor="text1"/>
                          <w:sz w:val="24"/>
                          <w:szCs w:val="24"/>
                        </w:rPr>
                        <m:t>]</m:t>
                      </m:r>
                    </m:e>
                  </m:func>
                  <m:r>
                    <w:rPr>
                      <w:rFonts w:ascii="Cambria Math" w:hAnsi="Cambria Math" w:cs="Times New Roman"/>
                      <w:color w:val="000000" w:themeColor="text1"/>
                      <w:sz w:val="24"/>
                      <w:szCs w:val="24"/>
                    </w:rPr>
                    <m:t>,###########</m:t>
                  </m:r>
                </m:e>
              </m:eqArr>
              <m: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S</m:t>
              </m:r>
              <m:r>
                <w:rPr>
                  <w:rFonts w:ascii="Cambria Math" w:hAnsi="Cambria Math" w:cs="Times New Roman"/>
                  <w:color w:val="000000" w:themeColor="text1"/>
                  <w:sz w:val="24"/>
                  <w:szCs w:val="24"/>
                </w:rPr>
                <m:t>3)###</m:t>
              </m:r>
            </m:e>
          </m:eqArr>
        </m:oMath>
      </m:oMathPara>
    </w:p>
    <w:p w14:paraId="726A688F" w14:textId="4BF6FD8A" w:rsidR="003A0854" w:rsidRPr="004A6E18" w:rsidRDefault="00C62FA8" w:rsidP="00DB71D2">
      <w:pPr>
        <w:spacing w:line="360" w:lineRule="auto"/>
        <w:rPr>
          <w:rFonts w:ascii="Times New Roman" w:hAnsi="Times New Roman" w:cs="Times New Roman"/>
          <w:color w:val="000000" w:themeColor="text1"/>
          <w:sz w:val="24"/>
          <w:szCs w:val="24"/>
        </w:rPr>
      </w:pPr>
      <w:r w:rsidRPr="004A6E18">
        <w:rPr>
          <w:rFonts w:ascii="Times New Roman" w:hAnsi="Times New Roman" w:cs="Times New Roman" w:hint="eastAsia"/>
          <w:color w:val="000000" w:themeColor="text1"/>
          <w:sz w:val="24"/>
          <w:szCs w:val="24"/>
        </w:rPr>
        <w:t>w</w:t>
      </w:r>
      <w:r w:rsidRPr="004A6E18">
        <w:rPr>
          <w:rFonts w:ascii="Times New Roman" w:hAnsi="Times New Roman" w:cs="Times New Roman"/>
          <w:color w:val="000000" w:themeColor="text1"/>
          <w:sz w:val="24"/>
          <w:szCs w:val="24"/>
        </w:rPr>
        <w:t xml:space="preserve">here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m:rPr>
                <m:sty m:val="p"/>
              </m:rPr>
              <w:rPr>
                <w:rFonts w:ascii="Cambria Math" w:hAnsi="Cambria Math" w:cs="Times New Roman"/>
                <w:color w:val="000000" w:themeColor="text1"/>
                <w:sz w:val="24"/>
                <w:szCs w:val="24"/>
              </w:rPr>
              <m:t>φ</m:t>
            </m:r>
          </m:sub>
        </m:sSub>
        <m:r>
          <w:rPr>
            <w:rFonts w:ascii="Cambria Math" w:hAnsi="Cambria Math" w:cs="Times New Roman"/>
            <w:color w:val="000000" w:themeColor="text1"/>
            <w:sz w:val="24"/>
            <w:szCs w:val="24"/>
          </w:rPr>
          <m:t>=</m:t>
        </m:r>
        <m:f>
          <m:fPr>
            <m:type m:val="lin"/>
            <m:ctrlPr>
              <w:rPr>
                <w:rFonts w:ascii="Cambria Math" w:hAnsi="Cambria Math" w:cs="Times New Roman"/>
                <w:i/>
                <w:color w:val="000000" w:themeColor="text1"/>
                <w:sz w:val="24"/>
                <w:szCs w:val="24"/>
              </w:rPr>
            </m:ctrlPr>
          </m:fPr>
          <m:num>
            <m:r>
              <w:rPr>
                <w:rFonts w:ascii="Cambria Math" w:hAnsi="Cambria Math"/>
                <w:color w:val="000000" w:themeColor="text1"/>
              </w:rPr>
              <m:t>ℏ</m:t>
            </m:r>
          </m:num>
          <m:den>
            <m:r>
              <w:rPr>
                <w:rFonts w:ascii="Cambria Math" w:hAnsi="Cambria Math" w:cs="Times New Roman"/>
                <w:color w:val="000000" w:themeColor="text1"/>
                <w:sz w:val="24"/>
                <w:szCs w:val="24"/>
              </w:rPr>
              <m:t>4ⅇ</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l</m:t>
                </m:r>
              </m:e>
              <m:sub>
                <m:r>
                  <m:rPr>
                    <m:sty m:val="p"/>
                  </m:rPr>
                  <w:rPr>
                    <w:rFonts w:ascii="Cambria Math" w:hAnsi="Cambria Math" w:cs="Times New Roman"/>
                    <w:color w:val="000000" w:themeColor="text1"/>
                    <w:sz w:val="24"/>
                    <w:szCs w:val="24"/>
                  </w:rPr>
                  <m:t>φ</m:t>
                </m:r>
              </m:sub>
              <m:sup>
                <m:r>
                  <w:rPr>
                    <w:rFonts w:ascii="Cambria Math" w:hAnsi="Cambria Math" w:cs="Times New Roman"/>
                    <w:color w:val="000000" w:themeColor="text1"/>
                    <w:sz w:val="24"/>
                    <w:szCs w:val="24"/>
                  </w:rPr>
                  <m:t>2</m:t>
                </m:r>
              </m:sup>
            </m:sSubSup>
          </m:den>
        </m:f>
      </m:oMath>
      <w:r w:rsidRPr="004A6E18">
        <w:rPr>
          <w:rFonts w:ascii="Times New Roman" w:hAnsi="Times New Roman" w:cs="Times New Roman" w:hint="eastAsia"/>
          <w:color w:val="000000" w:themeColor="text1"/>
          <w:sz w:val="24"/>
          <w:szCs w:val="24"/>
        </w:rPr>
        <w:t>,</w:t>
      </w:r>
      <w:r w:rsidRPr="004A6E18">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m:rPr>
                <m:sty m:val="p"/>
              </m:rPr>
              <w:rPr>
                <w:rFonts w:ascii="Cambria Math" w:hAnsi="Cambria Math" w:cs="Times New Roman"/>
                <w:color w:val="000000" w:themeColor="text1"/>
                <w:sz w:val="24"/>
                <w:szCs w:val="24"/>
              </w:rPr>
              <m:t>SO</m:t>
            </m:r>
          </m:sub>
        </m:sSub>
        <m:r>
          <w:rPr>
            <w:rFonts w:ascii="Cambria Math" w:hAnsi="Cambria Math" w:cs="Times New Roman"/>
            <w:color w:val="000000" w:themeColor="text1"/>
            <w:sz w:val="24"/>
            <w:szCs w:val="24"/>
          </w:rPr>
          <m:t>=</m:t>
        </m:r>
        <m:f>
          <m:fPr>
            <m:type m:val="lin"/>
            <m:ctrlPr>
              <w:rPr>
                <w:rFonts w:ascii="Cambria Math" w:hAnsi="Cambria Math" w:cs="Times New Roman"/>
                <w:i/>
                <w:color w:val="000000" w:themeColor="text1"/>
                <w:sz w:val="24"/>
                <w:szCs w:val="24"/>
              </w:rPr>
            </m:ctrlPr>
          </m:fPr>
          <m:num>
            <m:r>
              <w:rPr>
                <w:rFonts w:ascii="Cambria Math" w:hAnsi="Cambria Math"/>
                <w:color w:val="000000" w:themeColor="text1"/>
              </w:rPr>
              <m:t>ℏ</m:t>
            </m:r>
          </m:num>
          <m:den>
            <m:r>
              <w:rPr>
                <w:rFonts w:ascii="Cambria Math" w:hAnsi="Cambria Math" w:cs="Times New Roman"/>
                <w:color w:val="000000" w:themeColor="text1"/>
                <w:sz w:val="24"/>
                <w:szCs w:val="24"/>
              </w:rPr>
              <m:t>4ⅇ</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l</m:t>
                </m:r>
              </m:e>
              <m:sub>
                <m:r>
                  <m:rPr>
                    <m:sty m:val="p"/>
                  </m:rPr>
                  <w:rPr>
                    <w:rFonts w:ascii="Cambria Math" w:hAnsi="Cambria Math" w:cs="Times New Roman"/>
                    <w:color w:val="000000" w:themeColor="text1"/>
                    <w:sz w:val="24"/>
                    <w:szCs w:val="24"/>
                  </w:rPr>
                  <m:t>SO</m:t>
                </m:r>
              </m:sub>
              <m:sup>
                <m:r>
                  <w:rPr>
                    <w:rFonts w:ascii="Cambria Math" w:hAnsi="Cambria Math" w:cs="Times New Roman"/>
                    <w:color w:val="000000" w:themeColor="text1"/>
                    <w:sz w:val="24"/>
                    <w:szCs w:val="24"/>
                  </w:rPr>
                  <m:t>2</m:t>
                </m:r>
              </m:sup>
            </m:sSubSup>
          </m:den>
        </m:f>
      </m:oMath>
      <w:r w:rsidRPr="004A6E18">
        <w:rPr>
          <w:rFonts w:ascii="Times New Roman" w:hAnsi="Times New Roman" w:cs="Times New Roman"/>
          <w:color w:val="000000" w:themeColor="text1"/>
          <w:sz w:val="24"/>
          <w:szCs w:val="24"/>
        </w:rPr>
        <w:t>.</w:t>
      </w:r>
      <w:r w:rsidR="004A4C27" w:rsidRPr="004A6E18">
        <w:rPr>
          <w:rFonts w:ascii="Times New Roman" w:hAnsi="Times New Roman" w:cs="Times New Roman" w:hint="eastAsia"/>
          <w:color w:val="000000" w:themeColor="text1"/>
          <w:sz w:val="24"/>
          <w:szCs w:val="24"/>
        </w:rPr>
        <w:t xml:space="preserve"> </w:t>
      </w:r>
      <w:r w:rsidR="003A0854" w:rsidRPr="004A6E18">
        <w:rPr>
          <w:rFonts w:ascii="Times New Roman" w:hAnsi="Times New Roman" w:cs="Times New Roman"/>
          <w:color w:val="000000" w:themeColor="text1"/>
          <w:sz w:val="24"/>
          <w:szCs w:val="24"/>
        </w:rPr>
        <w:t xml:space="preserve">This expression, adapted from </w:t>
      </w:r>
      <w:proofErr w:type="spellStart"/>
      <w:r w:rsidR="003A0854" w:rsidRPr="004A6E18">
        <w:rPr>
          <w:rFonts w:ascii="Times New Roman" w:hAnsi="Times New Roman" w:cs="Times New Roman"/>
          <w:color w:val="000000" w:themeColor="text1"/>
          <w:sz w:val="24"/>
          <w:szCs w:val="24"/>
        </w:rPr>
        <w:t>Iordanskii</w:t>
      </w:r>
      <w:proofErr w:type="spellEnd"/>
      <w:r w:rsidR="003A0854" w:rsidRPr="004A6E18">
        <w:rPr>
          <w:rFonts w:ascii="Times New Roman" w:hAnsi="Times New Roman" w:cs="Times New Roman"/>
          <w:color w:val="000000" w:themeColor="text1"/>
          <w:sz w:val="24"/>
          <w:szCs w:val="24"/>
        </w:rPr>
        <w:t xml:space="preserve"> et al.,</w:t>
      </w:r>
      <w:r w:rsidR="005D01C3" w:rsidRPr="004A6E18">
        <w:rPr>
          <w:rFonts w:ascii="Times New Roman" w:hAnsi="Times New Roman" w:cs="Times New Roman"/>
          <w:color w:val="000000" w:themeColor="text1"/>
          <w:sz w:val="24"/>
          <w:szCs w:val="24"/>
          <w:vertAlign w:val="superscript"/>
        </w:rPr>
        <w:t>8</w:t>
      </w:r>
      <w:r w:rsidR="003A0854" w:rsidRPr="004A6E18">
        <w:rPr>
          <w:rFonts w:ascii="Times New Roman" w:hAnsi="Times New Roman" w:cs="Times New Roman"/>
          <w:color w:val="000000" w:themeColor="text1"/>
          <w:sz w:val="24"/>
          <w:szCs w:val="24"/>
        </w:rPr>
        <w:t xml:space="preserve"> theoretically assumes </w:t>
      </w:r>
      <w:r w:rsidR="003A0854" w:rsidRPr="004A6E18">
        <w:rPr>
          <w:rFonts w:ascii="Times New Roman" w:hAnsi="Times New Roman" w:cs="Times New Roman"/>
          <w:i/>
          <w:iCs/>
          <w:color w:val="000000" w:themeColor="text1"/>
          <w:sz w:val="24"/>
          <w:szCs w:val="24"/>
        </w:rPr>
        <w:t>β</w:t>
      </w:r>
      <w:r w:rsidR="003A0854" w:rsidRPr="004A6E18">
        <w:rPr>
          <w:rFonts w:ascii="Times New Roman" w:hAnsi="Times New Roman" w:cs="Times New Roman"/>
          <w:color w:val="000000" w:themeColor="text1"/>
          <w:sz w:val="24"/>
          <w:szCs w:val="24"/>
        </w:rPr>
        <w:t xml:space="preserve"> = 1, incorporating all spin-interference contributions. However, setting </w:t>
      </w:r>
      <w:r w:rsidR="003A0854" w:rsidRPr="004A6E18">
        <w:rPr>
          <w:rFonts w:ascii="Times New Roman" w:hAnsi="Times New Roman" w:cs="Times New Roman"/>
          <w:i/>
          <w:iCs/>
          <w:color w:val="000000" w:themeColor="text1"/>
          <w:sz w:val="24"/>
          <w:szCs w:val="24"/>
        </w:rPr>
        <w:t>β</w:t>
      </w:r>
      <w:r w:rsidR="003A0854" w:rsidRPr="004A6E18">
        <w:rPr>
          <w:rFonts w:ascii="Times New Roman" w:hAnsi="Times New Roman" w:cs="Times New Roman"/>
          <w:color w:val="000000" w:themeColor="text1"/>
          <w:sz w:val="24"/>
          <w:szCs w:val="24"/>
        </w:rPr>
        <w:t xml:space="preserve"> = 1 yields poor fits, suggesting that the reduced </w:t>
      </w:r>
      <w:r w:rsidR="003A0854" w:rsidRPr="004A6E18">
        <w:rPr>
          <w:rFonts w:ascii="Times New Roman" w:hAnsi="Times New Roman" w:cs="Times New Roman"/>
          <w:i/>
          <w:iCs/>
          <w:color w:val="000000" w:themeColor="text1"/>
          <w:sz w:val="24"/>
          <w:szCs w:val="24"/>
        </w:rPr>
        <w:t>β</w:t>
      </w:r>
      <w:r w:rsidR="003A0854" w:rsidRPr="004A6E18">
        <w:rPr>
          <w:rFonts w:ascii="Times New Roman" w:hAnsi="Times New Roman" w:cs="Times New Roman"/>
          <w:color w:val="000000" w:themeColor="text1"/>
          <w:sz w:val="24"/>
          <w:szCs w:val="24"/>
        </w:rPr>
        <w:t xml:space="preserve"> arises not from strong SOC but from partial localization of electronic states due to disorder,</w:t>
      </w:r>
      <w:r w:rsidR="000F731B" w:rsidRPr="004A6E18">
        <w:rPr>
          <w:rFonts w:ascii="Times New Roman" w:hAnsi="Times New Roman" w:cs="Times New Roman"/>
          <w:color w:val="000000" w:themeColor="text1"/>
          <w:sz w:val="24"/>
          <w:szCs w:val="24"/>
          <w:vertAlign w:val="superscript"/>
        </w:rPr>
        <w:t>9</w:t>
      </w:r>
      <w:r w:rsidR="00AA6179" w:rsidRPr="004A6E18">
        <w:rPr>
          <w:color w:val="000000" w:themeColor="text1"/>
          <w:vertAlign w:val="superscript"/>
        </w:rPr>
        <w:t>–</w:t>
      </w:r>
      <w:r w:rsidR="00E913DE" w:rsidRPr="004A6E18">
        <w:rPr>
          <w:rFonts w:ascii="Times New Roman" w:hAnsi="Times New Roman" w:cs="Times New Roman"/>
          <w:color w:val="000000" w:themeColor="text1"/>
          <w:sz w:val="24"/>
          <w:szCs w:val="24"/>
          <w:vertAlign w:val="superscript"/>
        </w:rPr>
        <w:t>11</w:t>
      </w:r>
      <w:r w:rsidR="003A0854" w:rsidRPr="004A6E18">
        <w:rPr>
          <w:rFonts w:ascii="Times New Roman" w:hAnsi="Times New Roman" w:cs="Times New Roman"/>
          <w:color w:val="000000" w:themeColor="text1"/>
          <w:sz w:val="24"/>
          <w:szCs w:val="24"/>
        </w:rPr>
        <w:t xml:space="preserve"> which effectively reduces the fraction of electrons participating in quantum interference. Allowing </w:t>
      </w:r>
      <w:r w:rsidR="003A0854" w:rsidRPr="004A6E18">
        <w:rPr>
          <w:rFonts w:ascii="Times New Roman" w:hAnsi="Times New Roman" w:cs="Times New Roman"/>
          <w:i/>
          <w:iCs/>
          <w:color w:val="000000" w:themeColor="text1"/>
          <w:sz w:val="24"/>
          <w:szCs w:val="24"/>
        </w:rPr>
        <w:t>β</w:t>
      </w:r>
      <w:r w:rsidR="003A0854" w:rsidRPr="004A6E18">
        <w:rPr>
          <w:rFonts w:ascii="Times New Roman" w:hAnsi="Times New Roman" w:cs="Times New Roman"/>
          <w:color w:val="000000" w:themeColor="text1"/>
          <w:sz w:val="24"/>
          <w:szCs w:val="24"/>
        </w:rPr>
        <w:t xml:space="preserve"> to vary as a free parameter leads to excellent agreement with experimental data. The extracted </w:t>
      </w:r>
      <w:proofErr w:type="spellStart"/>
      <w:r w:rsidR="00E30ABB" w:rsidRPr="004A6E18">
        <w:rPr>
          <w:rFonts w:ascii="Times New Roman" w:hAnsi="Times New Roman" w:cs="Times New Roman"/>
          <w:i/>
          <w:iCs/>
          <w:color w:val="000000" w:themeColor="text1"/>
          <w:sz w:val="24"/>
          <w:szCs w:val="24"/>
        </w:rPr>
        <w:t>l</w:t>
      </w:r>
      <w:r w:rsidR="00E30ABB" w:rsidRPr="004A6E18">
        <w:rPr>
          <w:rFonts w:ascii="Times New Roman" w:hAnsi="Times New Roman" w:cs="Times New Roman"/>
          <w:color w:val="000000" w:themeColor="text1"/>
          <w:sz w:val="24"/>
          <w:szCs w:val="24"/>
          <w:vertAlign w:val="subscript"/>
        </w:rPr>
        <w:t>φ</w:t>
      </w:r>
      <w:proofErr w:type="spellEnd"/>
      <w:r w:rsidR="00985F5F" w:rsidRPr="004A6E18">
        <w:rPr>
          <w:rFonts w:ascii="Times New Roman" w:hAnsi="Times New Roman" w:cs="Times New Roman"/>
          <w:color w:val="000000" w:themeColor="text1"/>
          <w:sz w:val="24"/>
          <w:szCs w:val="24"/>
        </w:rPr>
        <w:t xml:space="preserve"> </w:t>
      </w:r>
      <w:r w:rsidR="003A0854" w:rsidRPr="004A6E18">
        <w:rPr>
          <w:rFonts w:ascii="Times New Roman" w:hAnsi="Times New Roman" w:cs="Times New Roman"/>
          <w:color w:val="000000" w:themeColor="text1"/>
          <w:sz w:val="24"/>
          <w:szCs w:val="24"/>
        </w:rPr>
        <w:t xml:space="preserve">and </w:t>
      </w:r>
      <w:r w:rsidR="003A0854" w:rsidRPr="004A6E18">
        <w:rPr>
          <w:rFonts w:ascii="Times New Roman" w:hAnsi="Times New Roman" w:cs="Times New Roman"/>
          <w:i/>
          <w:iCs/>
          <w:color w:val="000000" w:themeColor="text1"/>
          <w:sz w:val="24"/>
          <w:szCs w:val="24"/>
        </w:rPr>
        <w:t>β</w:t>
      </w:r>
      <w:r w:rsidR="003A0854" w:rsidRPr="004A6E18">
        <w:rPr>
          <w:rFonts w:ascii="Times New Roman" w:hAnsi="Times New Roman" w:cs="Times New Roman"/>
          <w:color w:val="000000" w:themeColor="text1"/>
          <w:sz w:val="24"/>
          <w:szCs w:val="24"/>
        </w:rPr>
        <w:t xml:space="preserve"> values remain consistent with those obtained from standard HLN fits, and the temperature dependence of the spin-orbit scattering length </w:t>
      </w:r>
      <w:proofErr w:type="spellStart"/>
      <w:r w:rsidR="00985F5F" w:rsidRPr="004A6E18">
        <w:rPr>
          <w:rFonts w:ascii="Times New Roman" w:hAnsi="Times New Roman" w:cs="Times New Roman" w:hint="eastAsia"/>
          <w:i/>
          <w:iCs/>
          <w:color w:val="000000" w:themeColor="text1"/>
          <w:sz w:val="24"/>
          <w:szCs w:val="24"/>
        </w:rPr>
        <w:t>l</w:t>
      </w:r>
      <w:r w:rsidR="00985F5F" w:rsidRPr="004A6E18">
        <w:rPr>
          <w:rFonts w:ascii="Times New Roman" w:hAnsi="Times New Roman" w:cs="Times New Roman"/>
          <w:color w:val="000000" w:themeColor="text1"/>
          <w:sz w:val="24"/>
          <w:szCs w:val="24"/>
          <w:vertAlign w:val="subscript"/>
        </w:rPr>
        <w:t>SO</w:t>
      </w:r>
      <w:proofErr w:type="spellEnd"/>
      <w:r w:rsidR="00985F5F" w:rsidRPr="004A6E18">
        <w:rPr>
          <w:rFonts w:ascii="Times New Roman" w:hAnsi="Times New Roman" w:cs="Times New Roman"/>
          <w:color w:val="000000" w:themeColor="text1"/>
          <w:sz w:val="24"/>
          <w:szCs w:val="24"/>
        </w:rPr>
        <w:t xml:space="preserve"> </w:t>
      </w:r>
      <w:r w:rsidR="003A0854" w:rsidRPr="004A6E18">
        <w:rPr>
          <w:rFonts w:ascii="Times New Roman" w:hAnsi="Times New Roman" w:cs="Times New Roman"/>
          <w:color w:val="000000" w:themeColor="text1"/>
          <w:sz w:val="24"/>
          <w:szCs w:val="24"/>
        </w:rPr>
        <w:t>is shown in Fig</w:t>
      </w:r>
      <w:r w:rsidR="00353F68">
        <w:rPr>
          <w:rFonts w:ascii="Times New Roman" w:hAnsi="Times New Roman" w:cs="Times New Roman"/>
          <w:color w:val="000000" w:themeColor="text1"/>
          <w:sz w:val="24"/>
          <w:szCs w:val="24"/>
        </w:rPr>
        <w:t>.</w:t>
      </w:r>
      <w:r w:rsidR="003A0854" w:rsidRPr="004A6E18">
        <w:rPr>
          <w:rFonts w:ascii="Times New Roman" w:hAnsi="Times New Roman" w:cs="Times New Roman"/>
          <w:color w:val="000000" w:themeColor="text1"/>
          <w:sz w:val="24"/>
          <w:szCs w:val="24"/>
        </w:rPr>
        <w:t xml:space="preserve"> S</w:t>
      </w:r>
      <w:r w:rsidR="00C4111B" w:rsidRPr="004A6E18">
        <w:rPr>
          <w:rFonts w:ascii="Times New Roman" w:hAnsi="Times New Roman" w:cs="Times New Roman"/>
          <w:color w:val="000000" w:themeColor="text1"/>
          <w:sz w:val="24"/>
          <w:szCs w:val="24"/>
        </w:rPr>
        <w:t>4</w:t>
      </w:r>
      <w:r w:rsidR="003A0854" w:rsidRPr="004A6E18">
        <w:rPr>
          <w:rFonts w:ascii="Times New Roman" w:hAnsi="Times New Roman" w:cs="Times New Roman"/>
          <w:color w:val="000000" w:themeColor="text1"/>
          <w:sz w:val="24"/>
          <w:szCs w:val="24"/>
        </w:rPr>
        <w:t>.</w:t>
      </w:r>
    </w:p>
    <w:p w14:paraId="5AE60734" w14:textId="6AE376A4" w:rsidR="00B337B5" w:rsidRPr="004A6E18" w:rsidRDefault="003A0854" w:rsidP="00DB71D2">
      <w:pPr>
        <w:spacing w:line="360" w:lineRule="auto"/>
        <w:ind w:firstLine="420"/>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lastRenderedPageBreak/>
        <w:t xml:space="preserve">Notably, we observe significantly longer </w:t>
      </w:r>
      <w:proofErr w:type="spellStart"/>
      <w:r w:rsidR="00985F5F" w:rsidRPr="004A6E18">
        <w:rPr>
          <w:rFonts w:ascii="Times New Roman" w:hAnsi="Times New Roman" w:cs="Times New Roman" w:hint="eastAsia"/>
          <w:i/>
          <w:iCs/>
          <w:color w:val="000000" w:themeColor="text1"/>
          <w:sz w:val="24"/>
          <w:szCs w:val="24"/>
        </w:rPr>
        <w:t>l</w:t>
      </w:r>
      <w:r w:rsidR="00985F5F" w:rsidRPr="004A6E18">
        <w:rPr>
          <w:rFonts w:ascii="Times New Roman" w:hAnsi="Times New Roman" w:cs="Times New Roman"/>
          <w:color w:val="000000" w:themeColor="text1"/>
          <w:sz w:val="24"/>
          <w:szCs w:val="24"/>
          <w:vertAlign w:val="subscript"/>
        </w:rPr>
        <w:t>SO</w:t>
      </w:r>
      <w:proofErr w:type="spellEnd"/>
      <w:r w:rsidR="00985F5F" w:rsidRPr="004A6E18">
        <w:rPr>
          <w:rFonts w:ascii="Times New Roman" w:hAnsi="Times New Roman" w:cs="Times New Roman"/>
          <w:color w:val="000000" w:themeColor="text1"/>
          <w:sz w:val="24"/>
          <w:szCs w:val="24"/>
        </w:rPr>
        <w:t xml:space="preserve"> </w:t>
      </w:r>
      <w:r w:rsidRPr="004A6E18">
        <w:rPr>
          <w:rFonts w:ascii="Times New Roman" w:hAnsi="Times New Roman" w:cs="Times New Roman"/>
          <w:color w:val="000000" w:themeColor="text1"/>
          <w:sz w:val="24"/>
          <w:szCs w:val="24"/>
        </w:rPr>
        <w:t>in amorphous ITO compared to polycrystalline films. This suggests suppression of SOC-induced spin relaxation in the amorphous structure.</w:t>
      </w:r>
      <w:r w:rsidR="00F24422" w:rsidRPr="004A6E18">
        <w:rPr>
          <w:rFonts w:ascii="Times New Roman" w:hAnsi="Times New Roman" w:cs="Times New Roman"/>
          <w:color w:val="000000" w:themeColor="text1"/>
          <w:sz w:val="24"/>
          <w:szCs w:val="24"/>
        </w:rPr>
        <w:t xml:space="preserve"> This behavior may be attributed to the absence of long-range lattice order in the amorphous phase, which leads to ill-defined crystal momentum and suppresses </w:t>
      </w:r>
      <w:proofErr w:type="spellStart"/>
      <w:r w:rsidR="00F24422" w:rsidRPr="004A6E18">
        <w:rPr>
          <w:rFonts w:ascii="Times New Roman" w:hAnsi="Times New Roman" w:cs="Times New Roman"/>
          <w:color w:val="000000" w:themeColor="text1"/>
          <w:sz w:val="24"/>
          <w:szCs w:val="24"/>
        </w:rPr>
        <w:t>D’yakonov</w:t>
      </w:r>
      <w:proofErr w:type="spellEnd"/>
      <w:r w:rsidR="00F24422" w:rsidRPr="004A6E18">
        <w:rPr>
          <w:rFonts w:ascii="Times New Roman" w:hAnsi="Times New Roman" w:cs="Times New Roman"/>
          <w:color w:val="000000" w:themeColor="text1"/>
          <w:sz w:val="24"/>
          <w:szCs w:val="24"/>
        </w:rPr>
        <w:t>–</w:t>
      </w:r>
      <w:proofErr w:type="spellStart"/>
      <w:r w:rsidR="00F24422" w:rsidRPr="004A6E18">
        <w:rPr>
          <w:rFonts w:ascii="Times New Roman" w:hAnsi="Times New Roman" w:cs="Times New Roman"/>
          <w:color w:val="000000" w:themeColor="text1"/>
          <w:sz w:val="24"/>
          <w:szCs w:val="24"/>
        </w:rPr>
        <w:t>Perel</w:t>
      </w:r>
      <w:proofErr w:type="spellEnd"/>
      <w:r w:rsidR="00F24422" w:rsidRPr="004A6E18">
        <w:rPr>
          <w:rFonts w:ascii="Times New Roman" w:hAnsi="Times New Roman" w:cs="Times New Roman"/>
          <w:color w:val="000000" w:themeColor="text1"/>
          <w:sz w:val="24"/>
          <w:szCs w:val="24"/>
        </w:rPr>
        <w:t xml:space="preserve"> (DP) spin dephasing,</w:t>
      </w:r>
      <w:r w:rsidR="0035408A" w:rsidRPr="004A6E18">
        <w:rPr>
          <w:rFonts w:ascii="Times New Roman" w:hAnsi="Times New Roman" w:cs="Times New Roman"/>
          <w:color w:val="000000" w:themeColor="text1"/>
          <w:sz w:val="24"/>
          <w:szCs w:val="24"/>
          <w:vertAlign w:val="superscript"/>
        </w:rPr>
        <w:t>12</w:t>
      </w:r>
      <w:r w:rsidR="00F24422" w:rsidRPr="004A6E18">
        <w:rPr>
          <w:rFonts w:ascii="Times New Roman" w:hAnsi="Times New Roman" w:cs="Times New Roman"/>
          <w:color w:val="000000" w:themeColor="text1"/>
          <w:sz w:val="24"/>
          <w:szCs w:val="24"/>
        </w:rPr>
        <w:t xml:space="preserve"> as well as to the spatial localization of electronic states, which reduces the spin-flip scattering probability central to the Elliott–</w:t>
      </w:r>
      <w:proofErr w:type="spellStart"/>
      <w:r w:rsidR="00F24422" w:rsidRPr="004A6E18">
        <w:rPr>
          <w:rFonts w:ascii="Times New Roman" w:hAnsi="Times New Roman" w:cs="Times New Roman"/>
          <w:color w:val="000000" w:themeColor="text1"/>
          <w:sz w:val="24"/>
          <w:szCs w:val="24"/>
        </w:rPr>
        <w:t>Yafet</w:t>
      </w:r>
      <w:proofErr w:type="spellEnd"/>
      <w:r w:rsidR="00F24422" w:rsidRPr="004A6E18">
        <w:rPr>
          <w:rFonts w:ascii="Times New Roman" w:hAnsi="Times New Roman" w:cs="Times New Roman"/>
          <w:color w:val="000000" w:themeColor="text1"/>
          <w:sz w:val="24"/>
          <w:szCs w:val="24"/>
        </w:rPr>
        <w:t xml:space="preserve"> (EY) mechanism.</w:t>
      </w:r>
      <w:r w:rsidR="00311FA8" w:rsidRPr="004A6E18">
        <w:rPr>
          <w:rFonts w:ascii="Times New Roman" w:hAnsi="Times New Roman" w:cs="Times New Roman"/>
          <w:color w:val="000000" w:themeColor="text1"/>
          <w:sz w:val="24"/>
          <w:szCs w:val="24"/>
          <w:vertAlign w:val="superscript"/>
        </w:rPr>
        <w:t>12</w:t>
      </w:r>
      <w:r w:rsidR="008735BE" w:rsidRPr="004A6E18">
        <w:rPr>
          <w:rFonts w:ascii="Times New Roman" w:hAnsi="Times New Roman" w:cs="Times New Roman"/>
          <w:color w:val="000000" w:themeColor="text1"/>
          <w:sz w:val="24"/>
          <w:szCs w:val="24"/>
        </w:rPr>
        <w:t xml:space="preserve"> </w:t>
      </w:r>
      <w:r w:rsidR="00B337B5" w:rsidRPr="004A6E18">
        <w:rPr>
          <w:rFonts w:ascii="Times New Roman" w:hAnsi="Times New Roman" w:cs="Times New Roman"/>
          <w:color w:val="000000" w:themeColor="text1"/>
          <w:sz w:val="24"/>
          <w:szCs w:val="24"/>
        </w:rPr>
        <w:t xml:space="preserve">Conversely, in polycrystalline ITO, grain boundary-induced inversion asymmetry, electric field gradients, and dislocation fields enhance local SOC, promoting spin precession and relaxation. The “momentum decoherence” and spatial disorder in amorphous systems collectively contribute to a longer </w:t>
      </w:r>
      <w:proofErr w:type="spellStart"/>
      <w:r w:rsidR="00F017DC" w:rsidRPr="004A6E18">
        <w:rPr>
          <w:rFonts w:ascii="Times New Roman" w:hAnsi="Times New Roman" w:cs="Times New Roman" w:hint="eastAsia"/>
          <w:i/>
          <w:iCs/>
          <w:color w:val="000000" w:themeColor="text1"/>
          <w:sz w:val="24"/>
          <w:szCs w:val="24"/>
        </w:rPr>
        <w:t>l</w:t>
      </w:r>
      <w:r w:rsidR="00F017DC" w:rsidRPr="004A6E18">
        <w:rPr>
          <w:rFonts w:ascii="Times New Roman" w:hAnsi="Times New Roman" w:cs="Times New Roman"/>
          <w:color w:val="000000" w:themeColor="text1"/>
          <w:sz w:val="24"/>
          <w:szCs w:val="24"/>
          <w:vertAlign w:val="subscript"/>
        </w:rPr>
        <w:t>SO</w:t>
      </w:r>
      <w:proofErr w:type="spellEnd"/>
      <w:r w:rsidR="00B337B5" w:rsidRPr="004A6E18">
        <w:rPr>
          <w:rFonts w:ascii="Times New Roman" w:hAnsi="Times New Roman" w:cs="Times New Roman"/>
          <w:color w:val="000000" w:themeColor="text1"/>
          <w:sz w:val="24"/>
          <w:szCs w:val="24"/>
        </w:rPr>
        <w:t>.</w:t>
      </w:r>
      <w:r w:rsidR="00742537" w:rsidRPr="004A6E18">
        <w:rPr>
          <w:rFonts w:ascii="Times New Roman" w:hAnsi="Times New Roman" w:cs="Times New Roman"/>
          <w:color w:val="000000" w:themeColor="text1"/>
          <w:sz w:val="24"/>
          <w:szCs w:val="24"/>
        </w:rPr>
        <w:t xml:space="preserve"> </w:t>
      </w:r>
      <w:r w:rsidR="00B337B5" w:rsidRPr="004A6E18">
        <w:rPr>
          <w:rFonts w:ascii="Times New Roman" w:hAnsi="Times New Roman" w:cs="Times New Roman"/>
          <w:color w:val="000000" w:themeColor="text1"/>
          <w:sz w:val="24"/>
          <w:szCs w:val="24"/>
        </w:rPr>
        <w:t xml:space="preserve">Furthermore, both samples exhibit an exponential decrease in </w:t>
      </w:r>
      <w:proofErr w:type="spellStart"/>
      <w:r w:rsidR="00F017DC" w:rsidRPr="004A6E18">
        <w:rPr>
          <w:rFonts w:ascii="Times New Roman" w:hAnsi="Times New Roman" w:cs="Times New Roman" w:hint="eastAsia"/>
          <w:i/>
          <w:iCs/>
          <w:color w:val="000000" w:themeColor="text1"/>
          <w:sz w:val="24"/>
          <w:szCs w:val="24"/>
        </w:rPr>
        <w:t>l</w:t>
      </w:r>
      <w:r w:rsidR="00F017DC" w:rsidRPr="004A6E18">
        <w:rPr>
          <w:rFonts w:ascii="Times New Roman" w:hAnsi="Times New Roman" w:cs="Times New Roman"/>
          <w:color w:val="000000" w:themeColor="text1"/>
          <w:sz w:val="24"/>
          <w:szCs w:val="24"/>
          <w:vertAlign w:val="subscript"/>
        </w:rPr>
        <w:t>SO</w:t>
      </w:r>
      <w:proofErr w:type="spellEnd"/>
      <w:r w:rsidR="00F017DC" w:rsidRPr="004A6E18">
        <w:rPr>
          <w:rFonts w:ascii="Times New Roman" w:hAnsi="Times New Roman" w:cs="Times New Roman"/>
          <w:color w:val="000000" w:themeColor="text1"/>
          <w:sz w:val="24"/>
          <w:szCs w:val="24"/>
        </w:rPr>
        <w:t xml:space="preserve"> </w:t>
      </w:r>
      <w:r w:rsidR="00B337B5" w:rsidRPr="004A6E18">
        <w:rPr>
          <w:rFonts w:ascii="Times New Roman" w:hAnsi="Times New Roman" w:cs="Times New Roman"/>
          <w:color w:val="000000" w:themeColor="text1"/>
          <w:sz w:val="24"/>
          <w:szCs w:val="24"/>
        </w:rPr>
        <w:t>with increasing temperature. This trend aligns with the spin–phonon relaxation model proposed by Xu et al. based on a first-principles Lindblad master equation.</w:t>
      </w:r>
      <w:r w:rsidR="008D44BC" w:rsidRPr="004A6E18">
        <w:rPr>
          <w:rFonts w:ascii="Times New Roman" w:hAnsi="Times New Roman" w:cs="Times New Roman"/>
          <w:color w:val="000000" w:themeColor="text1"/>
          <w:sz w:val="24"/>
          <w:szCs w:val="24"/>
          <w:vertAlign w:val="superscript"/>
        </w:rPr>
        <w:t>13</w:t>
      </w:r>
      <w:r w:rsidR="00B337B5" w:rsidRPr="004A6E18">
        <w:rPr>
          <w:rFonts w:ascii="Times New Roman" w:hAnsi="Times New Roman" w:cs="Times New Roman"/>
          <w:color w:val="000000" w:themeColor="text1"/>
          <w:sz w:val="24"/>
          <w:szCs w:val="24"/>
        </w:rPr>
        <w:t xml:space="preserve"> Their framework predicts rapid shortening of spin relaxation time with temperature due to enhanced phonon </w:t>
      </w:r>
      <w:r w:rsidR="00EC34AC" w:rsidRPr="004A6E18">
        <w:rPr>
          <w:rFonts w:ascii="Times New Roman" w:hAnsi="Times New Roman" w:cs="Times New Roman"/>
          <w:color w:val="000000" w:themeColor="text1"/>
          <w:sz w:val="24"/>
          <w:szCs w:val="24"/>
        </w:rPr>
        <w:t>occupation</w:t>
      </w:r>
      <w:r w:rsidR="00B337B5" w:rsidRPr="004A6E18">
        <w:rPr>
          <w:rFonts w:ascii="Times New Roman" w:hAnsi="Times New Roman" w:cs="Times New Roman"/>
          <w:color w:val="000000" w:themeColor="text1"/>
          <w:sz w:val="24"/>
          <w:szCs w:val="24"/>
        </w:rPr>
        <w:t xml:space="preserve"> and electron–phonon scattering. Given the relation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m:rPr>
                <m:sty m:val="p"/>
              </m:rPr>
              <w:rPr>
                <w:rFonts w:ascii="Cambria Math" w:hAnsi="Cambria Math" w:cs="Times New Roman"/>
                <w:color w:val="000000" w:themeColor="text1"/>
                <w:sz w:val="24"/>
                <w:szCs w:val="24"/>
              </w:rPr>
              <m:t>SO</m:t>
            </m:r>
          </m:sub>
        </m:sSub>
        <m:r>
          <w:rPr>
            <w:rFonts w:ascii="Cambria Math" w:hAnsi="Cambria Math" w:cs="Times New Roman"/>
            <w:color w:val="000000" w:themeColor="text1"/>
            <w:sz w:val="24"/>
            <w:szCs w:val="24"/>
          </w:rPr>
          <m:t>~</m:t>
        </m:r>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D</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τ</m:t>
                </m:r>
              </m:e>
              <m:sub>
                <m:r>
                  <m:rPr>
                    <m:sty m:val="p"/>
                  </m:rPr>
                  <w:rPr>
                    <w:rFonts w:ascii="Cambria Math" w:hAnsi="Cambria Math" w:cs="Times New Roman"/>
                    <w:color w:val="000000" w:themeColor="text1"/>
                    <w:sz w:val="24"/>
                    <w:szCs w:val="24"/>
                  </w:rPr>
                  <m:t>s</m:t>
                </m:r>
              </m:sub>
            </m:sSub>
          </m:e>
        </m:rad>
      </m:oMath>
      <w:r w:rsidR="00B337B5" w:rsidRPr="004A6E18">
        <w:rPr>
          <w:rFonts w:ascii="Times New Roman" w:hAnsi="Times New Roman" w:cs="Times New Roman"/>
          <w:color w:val="000000" w:themeColor="text1"/>
          <w:sz w:val="24"/>
          <w:szCs w:val="24"/>
        </w:rPr>
        <w:t xml:space="preserve">, where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τ</m:t>
            </m:r>
          </m:e>
          <m:sub>
            <m:r>
              <m:rPr>
                <m:sty m:val="p"/>
              </m:rPr>
              <w:rPr>
                <w:rFonts w:ascii="Cambria Math" w:hAnsi="Cambria Math" w:cs="Times New Roman"/>
                <w:color w:val="000000" w:themeColor="text1"/>
                <w:sz w:val="24"/>
                <w:szCs w:val="24"/>
              </w:rPr>
              <m:t>s</m:t>
            </m:r>
          </m:sub>
        </m:sSub>
      </m:oMath>
      <w:r w:rsidR="000012D9" w:rsidRPr="004A6E18">
        <w:rPr>
          <w:rFonts w:ascii="Times New Roman" w:hAnsi="Times New Roman" w:cs="Times New Roman" w:hint="eastAsia"/>
          <w:color w:val="000000" w:themeColor="text1"/>
          <w:sz w:val="24"/>
          <w:szCs w:val="24"/>
        </w:rPr>
        <w:t xml:space="preserve"> </w:t>
      </w:r>
      <w:r w:rsidR="00B337B5" w:rsidRPr="004A6E18">
        <w:rPr>
          <w:rFonts w:ascii="Times New Roman" w:hAnsi="Times New Roman" w:cs="Times New Roman"/>
          <w:color w:val="000000" w:themeColor="text1"/>
          <w:sz w:val="24"/>
          <w:szCs w:val="24"/>
        </w:rPr>
        <w:t xml:space="preserve">is the spin relaxation time, this model naturally accounts for the observed </w:t>
      </w:r>
      <w:proofErr w:type="spellStart"/>
      <w:r w:rsidR="004A29C9" w:rsidRPr="004A6E18">
        <w:rPr>
          <w:rFonts w:ascii="Times New Roman" w:hAnsi="Times New Roman" w:cs="Times New Roman" w:hint="eastAsia"/>
          <w:i/>
          <w:iCs/>
          <w:color w:val="000000" w:themeColor="text1"/>
          <w:sz w:val="24"/>
          <w:szCs w:val="24"/>
        </w:rPr>
        <w:t>l</w:t>
      </w:r>
      <w:r w:rsidR="004A29C9" w:rsidRPr="004A6E18">
        <w:rPr>
          <w:rFonts w:ascii="Times New Roman" w:hAnsi="Times New Roman" w:cs="Times New Roman"/>
          <w:color w:val="000000" w:themeColor="text1"/>
          <w:sz w:val="24"/>
          <w:szCs w:val="24"/>
          <w:vertAlign w:val="subscript"/>
        </w:rPr>
        <w:t>SO</w:t>
      </w:r>
      <w:proofErr w:type="spellEnd"/>
      <w:r w:rsidR="00B337B5" w:rsidRPr="004A6E18">
        <w:rPr>
          <w:rFonts w:ascii="Times New Roman" w:hAnsi="Times New Roman" w:cs="Times New Roman"/>
          <w:color w:val="000000" w:themeColor="text1"/>
          <w:sz w:val="24"/>
          <w:szCs w:val="24"/>
        </w:rPr>
        <w:t>(</w:t>
      </w:r>
      <w:r w:rsidR="00B337B5" w:rsidRPr="004A6E18">
        <w:rPr>
          <w:rFonts w:ascii="Times New Roman" w:hAnsi="Times New Roman" w:cs="Times New Roman"/>
          <w:i/>
          <w:iCs/>
          <w:color w:val="000000" w:themeColor="text1"/>
          <w:sz w:val="24"/>
          <w:szCs w:val="24"/>
        </w:rPr>
        <w:t>T</w:t>
      </w:r>
      <w:r w:rsidR="00B337B5" w:rsidRPr="004A6E18">
        <w:rPr>
          <w:rFonts w:ascii="Times New Roman" w:hAnsi="Times New Roman" w:cs="Times New Roman"/>
          <w:color w:val="000000" w:themeColor="text1"/>
          <w:sz w:val="24"/>
          <w:szCs w:val="24"/>
        </w:rPr>
        <w:t>) behavior. Despite being developed for crystalline systems, the Lindblad formalism does not rely on Bloch state decomposition, making it applicable to amorphous or polycrystalline materials as well.</w:t>
      </w:r>
    </w:p>
    <w:p w14:paraId="7F4D6F85" w14:textId="6B3A1260" w:rsidR="00B337B5" w:rsidRPr="004A6E18" w:rsidRDefault="00B337B5" w:rsidP="00DB71D2">
      <w:pPr>
        <w:spacing w:line="360" w:lineRule="auto"/>
        <w:ind w:firstLine="420"/>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 xml:space="preserve">Overall, </w:t>
      </w:r>
      <w:proofErr w:type="spellStart"/>
      <w:r w:rsidR="004A29C9" w:rsidRPr="004A6E18">
        <w:rPr>
          <w:rFonts w:ascii="Times New Roman" w:hAnsi="Times New Roman" w:cs="Times New Roman"/>
          <w:i/>
          <w:iCs/>
          <w:color w:val="000000" w:themeColor="text1"/>
          <w:sz w:val="24"/>
          <w:szCs w:val="24"/>
        </w:rPr>
        <w:t>l</w:t>
      </w:r>
      <w:r w:rsidR="004A29C9" w:rsidRPr="004A6E18">
        <w:rPr>
          <w:rFonts w:ascii="Times New Roman" w:hAnsi="Times New Roman" w:cs="Times New Roman"/>
          <w:color w:val="000000" w:themeColor="text1"/>
          <w:sz w:val="24"/>
          <w:szCs w:val="24"/>
          <w:vertAlign w:val="subscript"/>
        </w:rPr>
        <w:t>SO</w:t>
      </w:r>
      <w:proofErr w:type="spellEnd"/>
      <w:r w:rsidR="004A29C9" w:rsidRPr="004A6E18">
        <w:rPr>
          <w:rFonts w:ascii="Times New Roman" w:hAnsi="Times New Roman" w:cs="Times New Roman"/>
          <w:color w:val="000000" w:themeColor="text1"/>
          <w:sz w:val="24"/>
          <w:szCs w:val="24"/>
        </w:rPr>
        <w:t xml:space="preserve"> </w:t>
      </w:r>
      <w:r w:rsidRPr="004A6E18">
        <w:rPr>
          <w:rFonts w:ascii="Times New Roman" w:hAnsi="Times New Roman" w:cs="Times New Roman"/>
          <w:color w:val="000000" w:themeColor="text1"/>
          <w:sz w:val="24"/>
          <w:szCs w:val="24"/>
        </w:rPr>
        <w:t xml:space="preserve">serves as an effective measure of SOC-induced decoherence in transport. Smaller </w:t>
      </w:r>
      <w:proofErr w:type="spellStart"/>
      <w:r w:rsidR="004A29C9" w:rsidRPr="004A6E18">
        <w:rPr>
          <w:rFonts w:ascii="Times New Roman" w:hAnsi="Times New Roman" w:cs="Times New Roman" w:hint="eastAsia"/>
          <w:i/>
          <w:iCs/>
          <w:color w:val="000000" w:themeColor="text1"/>
          <w:sz w:val="24"/>
          <w:szCs w:val="24"/>
        </w:rPr>
        <w:t>l</w:t>
      </w:r>
      <w:r w:rsidR="004A29C9" w:rsidRPr="004A6E18">
        <w:rPr>
          <w:rFonts w:ascii="Times New Roman" w:hAnsi="Times New Roman" w:cs="Times New Roman"/>
          <w:color w:val="000000" w:themeColor="text1"/>
          <w:sz w:val="24"/>
          <w:szCs w:val="24"/>
          <w:vertAlign w:val="subscript"/>
        </w:rPr>
        <w:t>SO</w:t>
      </w:r>
      <w:proofErr w:type="spellEnd"/>
      <w:r w:rsidR="004A29C9" w:rsidRPr="004A6E18">
        <w:rPr>
          <w:rFonts w:ascii="Times New Roman" w:hAnsi="Times New Roman" w:cs="Times New Roman"/>
          <w:color w:val="000000" w:themeColor="text1"/>
          <w:sz w:val="24"/>
          <w:szCs w:val="24"/>
        </w:rPr>
        <w:t xml:space="preserve"> </w:t>
      </w:r>
      <w:r w:rsidRPr="004A6E18">
        <w:rPr>
          <w:rFonts w:ascii="Times New Roman" w:hAnsi="Times New Roman" w:cs="Times New Roman"/>
          <w:color w:val="000000" w:themeColor="text1"/>
          <w:sz w:val="24"/>
          <w:szCs w:val="24"/>
        </w:rPr>
        <w:t xml:space="preserve">values indicate stronger SOC-induced spin relaxation. Although </w:t>
      </w:r>
      <w:proofErr w:type="spellStart"/>
      <w:r w:rsidR="004A29C9" w:rsidRPr="004A6E18">
        <w:rPr>
          <w:rFonts w:ascii="Times New Roman" w:hAnsi="Times New Roman" w:cs="Times New Roman"/>
          <w:i/>
          <w:iCs/>
          <w:color w:val="000000" w:themeColor="text1"/>
          <w:sz w:val="24"/>
          <w:szCs w:val="24"/>
        </w:rPr>
        <w:t>l</w:t>
      </w:r>
      <w:r w:rsidR="004A29C9" w:rsidRPr="004A6E18">
        <w:rPr>
          <w:rFonts w:ascii="Times New Roman" w:hAnsi="Times New Roman" w:cs="Times New Roman"/>
          <w:color w:val="000000" w:themeColor="text1"/>
          <w:sz w:val="24"/>
          <w:szCs w:val="24"/>
          <w:vertAlign w:val="subscript"/>
        </w:rPr>
        <w:t>SO</w:t>
      </w:r>
      <w:proofErr w:type="spellEnd"/>
      <w:r w:rsidR="004A29C9" w:rsidRPr="004A6E18">
        <w:rPr>
          <w:rFonts w:ascii="Times New Roman" w:hAnsi="Times New Roman" w:cs="Times New Roman"/>
          <w:color w:val="000000" w:themeColor="text1"/>
          <w:sz w:val="24"/>
          <w:szCs w:val="24"/>
        </w:rPr>
        <w:t xml:space="preserve"> </w:t>
      </w:r>
      <w:r w:rsidRPr="004A6E18">
        <w:rPr>
          <w:rFonts w:ascii="Times New Roman" w:hAnsi="Times New Roman" w:cs="Times New Roman"/>
          <w:color w:val="000000" w:themeColor="text1"/>
          <w:sz w:val="24"/>
          <w:szCs w:val="24"/>
        </w:rPr>
        <w:t>is influenced by multiple factors (e.g., diffusion constant, scattering rates), our data confirm that SOC-related spin relaxation is negligible in S1 and S2, consistent with values reported for disordered ITO in the literature.</w:t>
      </w:r>
      <w:r w:rsidR="00940F3B" w:rsidRPr="004A6E18">
        <w:rPr>
          <w:rFonts w:ascii="Times New Roman" w:hAnsi="Times New Roman" w:cs="Times New Roman"/>
          <w:color w:val="000000" w:themeColor="text1"/>
          <w:sz w:val="24"/>
          <w:szCs w:val="24"/>
          <w:vertAlign w:val="superscript"/>
        </w:rPr>
        <w:t>14,15</w:t>
      </w:r>
    </w:p>
    <w:p w14:paraId="4A4F6D68" w14:textId="77777777" w:rsidR="00B337B5" w:rsidRPr="004A6E18" w:rsidRDefault="00B337B5" w:rsidP="00DB71D2">
      <w:pPr>
        <w:spacing w:line="360" w:lineRule="auto"/>
        <w:rPr>
          <w:rFonts w:ascii="Times New Roman" w:hAnsi="Times New Roman" w:cs="Times New Roman"/>
          <w:color w:val="000000" w:themeColor="text1"/>
          <w:sz w:val="24"/>
          <w:szCs w:val="24"/>
        </w:rPr>
      </w:pPr>
    </w:p>
    <w:p w14:paraId="16EF3C11" w14:textId="795E2928" w:rsidR="004A29C9" w:rsidRPr="006C0DB0" w:rsidRDefault="00D941F0" w:rsidP="006C0DB0">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2.3</w:t>
      </w:r>
      <w:r>
        <w:rPr>
          <w:rFonts w:ascii="Times New Roman" w:hAnsi="Times New Roman" w:cs="Times New Roman"/>
          <w:b/>
          <w:bCs/>
          <w:color w:val="000000" w:themeColor="text1"/>
          <w:sz w:val="24"/>
          <w:szCs w:val="24"/>
        </w:rPr>
        <w:tab/>
      </w:r>
      <w:r w:rsidR="00FC1159" w:rsidRPr="006C0DB0">
        <w:rPr>
          <w:rFonts w:ascii="Times New Roman" w:hAnsi="Times New Roman" w:cs="Times New Roman"/>
          <w:b/>
          <w:bCs/>
          <w:color w:val="000000" w:themeColor="text1"/>
          <w:sz w:val="24"/>
          <w:szCs w:val="24"/>
        </w:rPr>
        <w:t xml:space="preserve">Fitting data at 1.8 K and 4 K near </w:t>
      </w:r>
      <w:r w:rsidR="00FC1159" w:rsidRPr="006C0DB0">
        <w:rPr>
          <w:rFonts w:ascii="Times New Roman" w:hAnsi="Times New Roman" w:cs="Times New Roman"/>
          <w:b/>
          <w:bCs/>
          <w:i/>
          <w:iCs/>
          <w:color w:val="000000" w:themeColor="text1"/>
          <w:sz w:val="24"/>
          <w:szCs w:val="24"/>
        </w:rPr>
        <w:t>T</w:t>
      </w:r>
      <w:r w:rsidR="00FC1159" w:rsidRPr="006C0DB0">
        <w:rPr>
          <w:rFonts w:ascii="Times New Roman" w:hAnsi="Times New Roman" w:cs="Times New Roman"/>
          <w:b/>
          <w:bCs/>
          <w:color w:val="000000" w:themeColor="text1"/>
          <w:sz w:val="24"/>
          <w:szCs w:val="24"/>
          <w:vertAlign w:val="subscript"/>
        </w:rPr>
        <w:t>c</w:t>
      </w:r>
    </w:p>
    <w:p w14:paraId="799E1112" w14:textId="5B9BB9D2" w:rsidR="00982DB9" w:rsidRPr="004A6E18" w:rsidRDefault="00C47A86" w:rsidP="00DB71D2">
      <w:pPr>
        <w:spacing w:line="360" w:lineRule="auto"/>
        <w:ind w:firstLine="420"/>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 xml:space="preserve">As discussed previously, near the superconducting transition temperature, the enhanced conductance observed at zero magnetic field originates from superconducting fluctuations, which increase the probability of Cooper pairing even above </w:t>
      </w:r>
      <w:r w:rsidRPr="004A6E18">
        <w:rPr>
          <w:rFonts w:ascii="Times New Roman" w:hAnsi="Times New Roman" w:cs="Times New Roman" w:hint="eastAsia"/>
          <w:i/>
          <w:iCs/>
          <w:color w:val="000000" w:themeColor="text1"/>
          <w:sz w:val="24"/>
          <w:szCs w:val="24"/>
        </w:rPr>
        <w:t>T</w:t>
      </w:r>
      <w:r w:rsidRPr="004A6E18">
        <w:rPr>
          <w:rFonts w:ascii="Times New Roman" w:hAnsi="Times New Roman" w:cs="Times New Roman"/>
          <w:color w:val="000000" w:themeColor="text1"/>
          <w:sz w:val="24"/>
          <w:szCs w:val="24"/>
          <w:vertAlign w:val="subscript"/>
        </w:rPr>
        <w:t>c</w:t>
      </w:r>
      <w:r w:rsidRPr="004A6E18">
        <w:rPr>
          <w:rFonts w:ascii="Times New Roman" w:hAnsi="Times New Roman" w:cs="Times New Roman"/>
          <w:color w:val="000000" w:themeColor="text1"/>
          <w:sz w:val="24"/>
          <w:szCs w:val="24"/>
        </w:rPr>
        <w:t xml:space="preserve">. When a </w:t>
      </w:r>
      <w:r w:rsidRPr="004A6E18">
        <w:rPr>
          <w:rFonts w:ascii="Times New Roman" w:hAnsi="Times New Roman" w:cs="Times New Roman"/>
          <w:color w:val="000000" w:themeColor="text1"/>
          <w:sz w:val="24"/>
          <w:szCs w:val="24"/>
        </w:rPr>
        <w:lastRenderedPageBreak/>
        <w:t xml:space="preserve">perpendicular magnetic field is applied, these fluctuations are rapidly suppressed, leading to a monotonic decrease in conductance with increasing field. To avoid conflating the contribution from superconducting fluctuations with that from quantum interference, we exclude the low-field regime from the HLN fitting. Instead, we restrict the fit to intermediate and high magnetic fields, where fluctuation effects are negligible and the conductance variation arises predominantly from weak localization. To account for the fluctuation-induced excess conductance at zero field, we include a constant offset term in the fitting function. The resulting fits, which isolate the WL contribution, yield reliable values of the phase coherence length and </w:t>
      </w:r>
      <w:r w:rsidRPr="004A6E18">
        <w:rPr>
          <w:rFonts w:ascii="Times New Roman" w:hAnsi="Times New Roman" w:cs="Times New Roman"/>
          <w:i/>
          <w:iCs/>
          <w:color w:val="000000" w:themeColor="text1"/>
          <w:sz w:val="24"/>
          <w:szCs w:val="24"/>
        </w:rPr>
        <w:t>β</w:t>
      </w:r>
      <w:r w:rsidRPr="004A6E18">
        <w:rPr>
          <w:rFonts w:ascii="Times New Roman" w:hAnsi="Times New Roman" w:cs="Times New Roman"/>
          <w:color w:val="000000" w:themeColor="text1"/>
          <w:sz w:val="24"/>
          <w:szCs w:val="24"/>
        </w:rPr>
        <w:t xml:space="preserve"> factor, as shown in Fig</w:t>
      </w:r>
      <w:r w:rsidR="00353F68">
        <w:rPr>
          <w:rFonts w:ascii="Times New Roman" w:hAnsi="Times New Roman" w:cs="Times New Roman"/>
          <w:color w:val="000000" w:themeColor="text1"/>
          <w:sz w:val="24"/>
          <w:szCs w:val="24"/>
        </w:rPr>
        <w:t>.</w:t>
      </w:r>
      <w:r w:rsidRPr="004A6E18">
        <w:rPr>
          <w:rFonts w:ascii="Times New Roman" w:hAnsi="Times New Roman" w:cs="Times New Roman"/>
          <w:color w:val="000000" w:themeColor="text1"/>
          <w:sz w:val="24"/>
          <w:szCs w:val="24"/>
        </w:rPr>
        <w:t xml:space="preserve"> S</w:t>
      </w:r>
      <w:r w:rsidR="000C1989" w:rsidRPr="004A6E18">
        <w:rPr>
          <w:rFonts w:ascii="Times New Roman" w:hAnsi="Times New Roman" w:cs="Times New Roman"/>
          <w:color w:val="000000" w:themeColor="text1"/>
          <w:sz w:val="24"/>
          <w:szCs w:val="24"/>
        </w:rPr>
        <w:t>5</w:t>
      </w:r>
      <w:r w:rsidR="00BA33CC" w:rsidRPr="004A6E18">
        <w:rPr>
          <w:rFonts w:ascii="Times New Roman" w:hAnsi="Times New Roman" w:cs="Times New Roman"/>
          <w:color w:val="000000" w:themeColor="text1"/>
          <w:sz w:val="24"/>
          <w:szCs w:val="24"/>
        </w:rPr>
        <w:t xml:space="preserve">, and the extracted </w:t>
      </w:r>
      <w:r w:rsidR="00BA33CC" w:rsidRPr="004A6E18">
        <w:rPr>
          <w:rFonts w:ascii="Times New Roman" w:hAnsi="Times New Roman" w:cs="Times New Roman"/>
          <w:i/>
          <w:iCs/>
          <w:color w:val="000000" w:themeColor="text1"/>
          <w:sz w:val="24"/>
          <w:szCs w:val="24"/>
        </w:rPr>
        <w:t>β</w:t>
      </w:r>
      <w:r w:rsidR="00BA33CC" w:rsidRPr="004A6E18">
        <w:rPr>
          <w:rFonts w:ascii="Times New Roman" w:hAnsi="Times New Roman" w:cs="Times New Roman"/>
          <w:color w:val="000000" w:themeColor="text1"/>
          <w:sz w:val="24"/>
          <w:szCs w:val="24"/>
        </w:rPr>
        <w:t xml:space="preserve"> and </w:t>
      </w:r>
      <w:proofErr w:type="spellStart"/>
      <w:r w:rsidR="00BA33CC" w:rsidRPr="004A6E18">
        <w:rPr>
          <w:rFonts w:ascii="Times New Roman" w:hAnsi="Times New Roman" w:cs="Times New Roman"/>
          <w:i/>
          <w:iCs/>
          <w:color w:val="000000" w:themeColor="text1"/>
          <w:sz w:val="24"/>
          <w:szCs w:val="24"/>
        </w:rPr>
        <w:t>l</w:t>
      </w:r>
      <w:r w:rsidR="00BA33CC" w:rsidRPr="004A6E18">
        <w:rPr>
          <w:rFonts w:ascii="Times New Roman" w:hAnsi="Times New Roman" w:cs="Times New Roman"/>
          <w:color w:val="000000" w:themeColor="text1"/>
          <w:sz w:val="24"/>
          <w:szCs w:val="24"/>
          <w:vertAlign w:val="subscript"/>
        </w:rPr>
        <w:t>φ</w:t>
      </w:r>
      <w:proofErr w:type="spellEnd"/>
      <w:r w:rsidR="00BA33CC" w:rsidRPr="004A6E18">
        <w:rPr>
          <w:rFonts w:ascii="Times New Roman" w:hAnsi="Times New Roman" w:cs="Times New Roman"/>
          <w:color w:val="000000" w:themeColor="text1"/>
          <w:sz w:val="24"/>
          <w:szCs w:val="24"/>
        </w:rPr>
        <w:t xml:space="preserve"> values are summarized in</w:t>
      </w:r>
      <w:r w:rsidR="00BA33CC" w:rsidRPr="00353F68">
        <w:rPr>
          <w:rFonts w:ascii="Times New Roman" w:hAnsi="Times New Roman" w:cs="Times New Roman"/>
          <w:color w:val="000000" w:themeColor="text1"/>
          <w:sz w:val="24"/>
          <w:szCs w:val="24"/>
        </w:rPr>
        <w:t xml:space="preserve"> Fig</w:t>
      </w:r>
      <w:r w:rsidR="00353F68" w:rsidRPr="00353F68">
        <w:rPr>
          <w:rFonts w:ascii="Times New Roman" w:hAnsi="Times New Roman" w:cs="Times New Roman"/>
          <w:color w:val="000000" w:themeColor="text1"/>
          <w:sz w:val="24"/>
          <w:szCs w:val="24"/>
        </w:rPr>
        <w:t>.</w:t>
      </w:r>
      <w:r w:rsidR="00BA33CC" w:rsidRPr="00353F68">
        <w:rPr>
          <w:rFonts w:ascii="Times New Roman" w:hAnsi="Times New Roman" w:cs="Times New Roman"/>
          <w:color w:val="000000" w:themeColor="text1"/>
          <w:sz w:val="24"/>
          <w:szCs w:val="24"/>
        </w:rPr>
        <w:t xml:space="preserve"> 4</w:t>
      </w:r>
      <w:r w:rsidR="00792FA5">
        <w:rPr>
          <w:rFonts w:ascii="Times New Roman" w:hAnsi="Times New Roman" w:cs="Times New Roman"/>
          <w:color w:val="000000" w:themeColor="text1"/>
          <w:sz w:val="24"/>
          <w:szCs w:val="24"/>
        </w:rPr>
        <w:t>(</w:t>
      </w:r>
      <w:r w:rsidR="00BA33CC" w:rsidRPr="00353F68">
        <w:rPr>
          <w:rFonts w:ascii="Times New Roman" w:hAnsi="Times New Roman" w:cs="Times New Roman"/>
          <w:color w:val="000000" w:themeColor="text1"/>
          <w:sz w:val="24"/>
          <w:szCs w:val="24"/>
        </w:rPr>
        <w:t>c</w:t>
      </w:r>
      <w:r w:rsidR="00792FA5">
        <w:rPr>
          <w:rFonts w:ascii="Times New Roman" w:hAnsi="Times New Roman" w:cs="Times New Roman"/>
          <w:color w:val="000000" w:themeColor="text1"/>
          <w:sz w:val="24"/>
          <w:szCs w:val="24"/>
        </w:rPr>
        <w:t>)</w:t>
      </w:r>
      <w:r w:rsidR="00BA33CC" w:rsidRPr="00353F68">
        <w:rPr>
          <w:rFonts w:ascii="Times New Roman" w:hAnsi="Times New Roman" w:cs="Times New Roman"/>
          <w:color w:val="000000" w:themeColor="text1"/>
          <w:sz w:val="24"/>
          <w:szCs w:val="24"/>
        </w:rPr>
        <w:t xml:space="preserve"> </w:t>
      </w:r>
      <w:r w:rsidR="00BA33CC" w:rsidRPr="004A6E18">
        <w:rPr>
          <w:rFonts w:ascii="Times New Roman" w:hAnsi="Times New Roman" w:cs="Times New Roman"/>
          <w:color w:val="000000" w:themeColor="text1"/>
          <w:sz w:val="24"/>
          <w:szCs w:val="24"/>
        </w:rPr>
        <w:t>of the main text</w:t>
      </w:r>
      <w:r w:rsidRPr="004A6E18">
        <w:rPr>
          <w:rFonts w:ascii="Times New Roman" w:hAnsi="Times New Roman" w:cs="Times New Roman"/>
          <w:color w:val="000000" w:themeColor="text1"/>
          <w:sz w:val="24"/>
          <w:szCs w:val="24"/>
        </w:rPr>
        <w:t>.</w:t>
      </w:r>
    </w:p>
    <w:p w14:paraId="71EFC2B4" w14:textId="77777777" w:rsidR="0053748F" w:rsidRPr="004A6E18" w:rsidRDefault="0053748F" w:rsidP="00DB71D2">
      <w:pPr>
        <w:spacing w:line="360" w:lineRule="auto"/>
        <w:rPr>
          <w:rFonts w:ascii="Times New Roman" w:hAnsi="Times New Roman" w:cs="Times New Roman"/>
          <w:color w:val="000000" w:themeColor="text1"/>
          <w:sz w:val="24"/>
          <w:szCs w:val="24"/>
        </w:rPr>
      </w:pPr>
    </w:p>
    <w:p w14:paraId="106DD6D8" w14:textId="5EF61785" w:rsidR="00581B87" w:rsidRPr="004A6E18" w:rsidRDefault="00581B87" w:rsidP="00DB71D2">
      <w:pPr>
        <w:spacing w:line="360" w:lineRule="auto"/>
        <w:rPr>
          <w:rFonts w:ascii="Times New Roman" w:hAnsi="Times New Roman" w:cs="Times New Roman"/>
          <w:color w:val="000000" w:themeColor="text1"/>
          <w:sz w:val="24"/>
          <w:szCs w:val="24"/>
        </w:rPr>
      </w:pPr>
    </w:p>
    <w:p w14:paraId="5AE597CC" w14:textId="6A3FDC4E" w:rsidR="00D44BA9" w:rsidRPr="004A6E18" w:rsidRDefault="00BD7B78" w:rsidP="00DB71D2">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r w:rsidR="00EB7613" w:rsidRPr="004A6E18">
        <w:rPr>
          <w:rFonts w:ascii="Times New Roman" w:hAnsi="Times New Roman" w:cs="Times New Roman"/>
          <w:b/>
          <w:bCs/>
          <w:color w:val="000000" w:themeColor="text1"/>
          <w:sz w:val="24"/>
          <w:szCs w:val="24"/>
        </w:rPr>
        <w:tab/>
      </w:r>
      <w:r w:rsidR="00D44BA9" w:rsidRPr="004A6E18">
        <w:rPr>
          <w:rFonts w:ascii="Times New Roman" w:hAnsi="Times New Roman" w:cs="Times New Roman"/>
          <w:b/>
          <w:bCs/>
          <w:color w:val="000000" w:themeColor="text1"/>
          <w:sz w:val="24"/>
          <w:szCs w:val="24"/>
        </w:rPr>
        <w:t xml:space="preserve">Note Ⅲ: </w:t>
      </w:r>
      <w:r w:rsidR="00312F7A" w:rsidRPr="004A6E18">
        <w:rPr>
          <w:rFonts w:ascii="Times New Roman" w:hAnsi="Times New Roman" w:cs="Times New Roman"/>
          <w:b/>
          <w:bCs/>
          <w:color w:val="000000" w:themeColor="text1"/>
          <w:sz w:val="24"/>
          <w:szCs w:val="24"/>
        </w:rPr>
        <w:t xml:space="preserve">The calculation of mean free path and </w:t>
      </w:r>
      <w:r w:rsidR="001E36B3" w:rsidRPr="004A6E18">
        <w:rPr>
          <w:rFonts w:ascii="Times New Roman" w:hAnsi="Times New Roman" w:cs="Times New Roman"/>
          <w:b/>
          <w:bCs/>
          <w:color w:val="000000" w:themeColor="text1"/>
          <w:sz w:val="24"/>
          <w:szCs w:val="24"/>
        </w:rPr>
        <w:t>Fermi wavelength of S1 and S2</w:t>
      </w:r>
    </w:p>
    <w:p w14:paraId="03AD5E61" w14:textId="2D2EE5AC" w:rsidR="00D44BA9" w:rsidRPr="004A6E18" w:rsidRDefault="009415CB" w:rsidP="00DB71D2">
      <w:pPr>
        <w:spacing w:line="360" w:lineRule="auto"/>
        <w:ind w:firstLine="420"/>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In this work, t</w:t>
      </w:r>
      <w:r w:rsidR="00164BD5" w:rsidRPr="004A6E18">
        <w:rPr>
          <w:rFonts w:ascii="Times New Roman" w:hAnsi="Times New Roman" w:cs="Times New Roman"/>
          <w:color w:val="000000" w:themeColor="text1"/>
          <w:sz w:val="24"/>
          <w:szCs w:val="24"/>
        </w:rPr>
        <w:t xml:space="preserve">he </w:t>
      </w:r>
      <w:r w:rsidR="002B74CD" w:rsidRPr="004A6E18">
        <w:rPr>
          <w:rFonts w:ascii="Times New Roman" w:hAnsi="Times New Roman" w:cs="Times New Roman"/>
          <w:color w:val="000000" w:themeColor="text1"/>
          <w:sz w:val="24"/>
          <w:szCs w:val="24"/>
        </w:rPr>
        <w:t>electron mean free path</w:t>
      </w:r>
      <w:r w:rsidR="001B7DBD" w:rsidRPr="004A6E18">
        <w:rPr>
          <w:rFonts w:ascii="Times New Roman" w:hAnsi="Times New Roman" w:cs="Times New Roman"/>
          <w:color w:val="000000" w:themeColor="text1"/>
          <w:sz w:val="24"/>
          <w:szCs w:val="24"/>
        </w:rPr>
        <w:t xml:space="preserve"> (</w:t>
      </w:r>
      <w:r w:rsidR="001B7DBD" w:rsidRPr="004A6E18">
        <w:rPr>
          <w:rFonts w:ascii="Times New Roman" w:hAnsi="Times New Roman" w:cs="Times New Roman"/>
          <w:i/>
          <w:iCs/>
          <w:color w:val="000000" w:themeColor="text1"/>
          <w:sz w:val="24"/>
          <w:szCs w:val="24"/>
        </w:rPr>
        <w:t>l</w:t>
      </w:r>
      <w:r w:rsidR="001B7DBD" w:rsidRPr="004A6E18">
        <w:rPr>
          <w:rFonts w:ascii="Times New Roman" w:hAnsi="Times New Roman" w:cs="Times New Roman"/>
          <w:color w:val="000000" w:themeColor="text1"/>
          <w:sz w:val="24"/>
          <w:szCs w:val="24"/>
        </w:rPr>
        <w:t>)</w:t>
      </w:r>
      <w:r w:rsidR="00740091" w:rsidRPr="004A6E18">
        <w:rPr>
          <w:rFonts w:ascii="Times New Roman" w:hAnsi="Times New Roman" w:cs="Times New Roman"/>
          <w:color w:val="000000" w:themeColor="text1"/>
          <w:sz w:val="24"/>
          <w:szCs w:val="24"/>
        </w:rPr>
        <w:t>, is determined from the resistivity</w:t>
      </w:r>
      <w:r w:rsidR="000B5DD4" w:rsidRPr="004A6E18">
        <w:rPr>
          <w:rFonts w:ascii="Times New Roman" w:hAnsi="Times New Roman" w:cs="Times New Roman"/>
          <w:color w:val="000000" w:themeColor="text1"/>
          <w:sz w:val="24"/>
          <w:szCs w:val="24"/>
        </w:rPr>
        <w:t xml:space="preserve"> (</w:t>
      </w:r>
      <w:r w:rsidR="003E530A" w:rsidRPr="004A6E18">
        <w:rPr>
          <w:rFonts w:ascii="Times New Roman" w:hAnsi="Times New Roman" w:cs="Times New Roman"/>
          <w:i/>
          <w:iCs/>
          <w:color w:val="000000" w:themeColor="text1"/>
          <w:sz w:val="24"/>
          <w:szCs w:val="24"/>
        </w:rPr>
        <w:t>ρ</w:t>
      </w:r>
      <w:r w:rsidR="000B5DD4" w:rsidRPr="004A6E18">
        <w:rPr>
          <w:rFonts w:ascii="Times New Roman" w:hAnsi="Times New Roman" w:cs="Times New Roman"/>
          <w:color w:val="000000" w:themeColor="text1"/>
          <w:sz w:val="24"/>
          <w:szCs w:val="24"/>
        </w:rPr>
        <w:t>)</w:t>
      </w:r>
      <w:r w:rsidR="00740091" w:rsidRPr="004A6E18">
        <w:rPr>
          <w:rFonts w:ascii="Times New Roman" w:hAnsi="Times New Roman" w:cs="Times New Roman"/>
          <w:color w:val="000000" w:themeColor="text1"/>
          <w:sz w:val="24"/>
          <w:szCs w:val="24"/>
        </w:rPr>
        <w:t>, carrier density</w:t>
      </w:r>
      <w:r w:rsidR="003E530A" w:rsidRPr="004A6E18">
        <w:rPr>
          <w:rFonts w:ascii="Times New Roman" w:hAnsi="Times New Roman" w:cs="Times New Roman"/>
          <w:color w:val="000000" w:themeColor="text1"/>
          <w:sz w:val="24"/>
          <w:szCs w:val="24"/>
        </w:rPr>
        <w:t xml:space="preserve"> (</w:t>
      </w:r>
      <w:r w:rsidR="003E530A" w:rsidRPr="004A6E18">
        <w:rPr>
          <w:rFonts w:ascii="Times New Roman" w:hAnsi="Times New Roman" w:cs="Times New Roman"/>
          <w:i/>
          <w:iCs/>
          <w:color w:val="000000" w:themeColor="text1"/>
          <w:sz w:val="24"/>
          <w:szCs w:val="24"/>
        </w:rPr>
        <w:t>n</w:t>
      </w:r>
      <w:r w:rsidR="003E530A" w:rsidRPr="004A6E18">
        <w:rPr>
          <w:rFonts w:ascii="Times New Roman" w:hAnsi="Times New Roman" w:cs="Times New Roman"/>
          <w:color w:val="000000" w:themeColor="text1"/>
          <w:sz w:val="24"/>
          <w:szCs w:val="24"/>
        </w:rPr>
        <w:t>)</w:t>
      </w:r>
      <w:r w:rsidR="005D580E" w:rsidRPr="004A6E18">
        <w:rPr>
          <w:rFonts w:ascii="Times New Roman" w:hAnsi="Times New Roman" w:cs="Times New Roman"/>
          <w:color w:val="000000" w:themeColor="text1"/>
          <w:sz w:val="24"/>
          <w:szCs w:val="24"/>
        </w:rPr>
        <w:t xml:space="preserve">, as </w:t>
      </w:r>
    </w:p>
    <w:p w14:paraId="26312202" w14:textId="5133560C" w:rsidR="006C492C" w:rsidRPr="004A6E18" w:rsidRDefault="00743040" w:rsidP="00DB71D2">
      <w:pPr>
        <w:spacing w:line="360" w:lineRule="auto"/>
        <w:rPr>
          <w:rFonts w:ascii="Times New Roman" w:hAnsi="Times New Roman" w:cs="Times New Roman"/>
          <w:color w:val="000000" w:themeColor="text1"/>
          <w:sz w:val="24"/>
          <w:szCs w:val="24"/>
        </w:rPr>
      </w:pPr>
      <m:oMathPara>
        <m:oMath>
          <m:eqArr>
            <m:eqArrPr>
              <m:maxDist m:val="1"/>
              <m:ctrlPr>
                <w:rPr>
                  <w:rFonts w:ascii="Cambria Math" w:hAnsi="Cambria Math" w:cs="Times New Roman"/>
                  <w:i/>
                  <w:color w:val="000000" w:themeColor="text1"/>
                  <w:sz w:val="24"/>
                  <w:szCs w:val="24"/>
                </w:rPr>
              </m:ctrlPr>
            </m:eqArrPr>
            <m:e>
              <m:r>
                <w:rPr>
                  <w:rFonts w:ascii="Cambria Math" w:hAnsi="Cambria Math" w:cs="Times New Roman"/>
                  <w:color w:val="000000" w:themeColor="text1"/>
                  <w:sz w:val="24"/>
                  <w:szCs w:val="24"/>
                </w:rPr>
                <m:t>l=</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h</m:t>
                  </m:r>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ⅇ</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ρn</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λ</m:t>
                      </m:r>
                    </m:e>
                    <m:sub>
                      <m:r>
                        <m:rPr>
                          <m:sty m:val="p"/>
                        </m:rPr>
                        <w:rPr>
                          <w:rFonts w:ascii="Cambria Math" w:hAnsi="Cambria Math" w:cs="Times New Roman"/>
                          <w:color w:val="000000" w:themeColor="text1"/>
                          <w:sz w:val="24"/>
                          <w:szCs w:val="24"/>
                        </w:rPr>
                        <m:t>F</m:t>
                      </m:r>
                    </m:sub>
                  </m:sSub>
                </m:den>
              </m:f>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m:rPr>
                      <m:sty m:val="p"/>
                    </m:rPr>
                    <w:rPr>
                      <w:rFonts w:ascii="Cambria Math" w:hAnsi="Cambria Math" w:cs="Times New Roman"/>
                      <w:color w:val="000000" w:themeColor="text1"/>
                      <w:sz w:val="24"/>
                      <w:szCs w:val="24"/>
                    </w:rPr>
                    <m:t>S</m:t>
                  </m:r>
                  <m:r>
                    <w:rPr>
                      <w:rFonts w:ascii="Cambria Math" w:hAnsi="Cambria Math" w:cs="Times New Roman"/>
                      <w:color w:val="000000" w:themeColor="text1"/>
                      <w:sz w:val="24"/>
                      <w:szCs w:val="24"/>
                    </w:rPr>
                    <m:t>4</m:t>
                  </m:r>
                </m:e>
              </m:d>
            </m:e>
          </m:eqArr>
        </m:oMath>
      </m:oMathPara>
    </w:p>
    <w:p w14:paraId="5A63A06D" w14:textId="5FD4B354" w:rsidR="00181AB3" w:rsidRPr="004A6E18" w:rsidRDefault="0017613E" w:rsidP="00DB71D2">
      <w:pPr>
        <w:spacing w:line="360" w:lineRule="auto"/>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w</w:t>
      </w:r>
      <w:r w:rsidR="005068E9" w:rsidRPr="004A6E18">
        <w:rPr>
          <w:rFonts w:ascii="Times New Roman" w:hAnsi="Times New Roman" w:cs="Times New Roman"/>
          <w:color w:val="000000" w:themeColor="text1"/>
          <w:sz w:val="24"/>
          <w:szCs w:val="24"/>
        </w:rPr>
        <w:t xml:space="preserve">here </w:t>
      </w:r>
      <m:oMath>
        <m:f>
          <m:fPr>
            <m:type m:val="lin"/>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λ</m:t>
                </m:r>
              </m:e>
              <m:sub>
                <m:r>
                  <m:rPr>
                    <m:sty m:val="p"/>
                  </m:rPr>
                  <w:rPr>
                    <w:rFonts w:ascii="Cambria Math" w:hAnsi="Cambria Math" w:cs="Times New Roman"/>
                    <w:color w:val="000000" w:themeColor="text1"/>
                    <w:sz w:val="24"/>
                    <w:szCs w:val="24"/>
                  </w:rPr>
                  <m:t>F</m:t>
                </m:r>
              </m:sub>
            </m:sSub>
            <m:r>
              <w:rPr>
                <w:rFonts w:ascii="Cambria Math" w:hAnsi="Cambria Math" w:cs="Times New Roman"/>
                <w:color w:val="000000" w:themeColor="text1"/>
                <w:sz w:val="24"/>
                <w:szCs w:val="24"/>
              </w:rPr>
              <m:t>=2π</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F</m:t>
                </m:r>
              </m:sub>
            </m:sSub>
          </m:den>
        </m:f>
      </m:oMath>
      <w:r w:rsidR="004A46D4" w:rsidRPr="004A6E18">
        <w:rPr>
          <w:rFonts w:ascii="Times New Roman" w:hAnsi="Times New Roman" w:cs="Times New Roman"/>
          <w:color w:val="000000" w:themeColor="text1"/>
          <w:sz w:val="24"/>
          <w:szCs w:val="24"/>
        </w:rPr>
        <w:t xml:space="preserve"> is the Fermi wavelength</w:t>
      </w:r>
      <w:r w:rsidR="00E85CF5" w:rsidRPr="004A6E18">
        <w:rPr>
          <w:rFonts w:ascii="Times New Roman" w:hAnsi="Times New Roman" w:cs="Times New Roman"/>
          <w:color w:val="000000" w:themeColor="text1"/>
          <w:sz w:val="24"/>
          <w:szCs w:val="24"/>
        </w:rPr>
        <w:t xml:space="preserve">, </w:t>
      </w:r>
      <w:r w:rsidR="00E85CF5" w:rsidRPr="004A6E18">
        <w:rPr>
          <w:rFonts w:ascii="Times New Roman" w:hAnsi="Times New Roman" w:cs="Times New Roman"/>
          <w:i/>
          <w:iCs/>
          <w:color w:val="000000" w:themeColor="text1"/>
          <w:sz w:val="24"/>
          <w:szCs w:val="24"/>
        </w:rPr>
        <w:t>e</w:t>
      </w:r>
      <w:r w:rsidR="00E85CF5" w:rsidRPr="004A6E18">
        <w:rPr>
          <w:rFonts w:ascii="Times New Roman" w:hAnsi="Times New Roman" w:cs="Times New Roman"/>
          <w:color w:val="000000" w:themeColor="text1"/>
          <w:sz w:val="24"/>
          <w:szCs w:val="24"/>
        </w:rPr>
        <w:t xml:space="preserve"> is the electron charge and </w:t>
      </w:r>
      <w:r w:rsidR="000B5DD4" w:rsidRPr="004A6E18">
        <w:rPr>
          <w:rFonts w:ascii="Times New Roman" w:hAnsi="Times New Roman" w:cs="Times New Roman"/>
          <w:i/>
          <w:iCs/>
          <w:color w:val="000000" w:themeColor="text1"/>
          <w:sz w:val="24"/>
          <w:szCs w:val="24"/>
        </w:rPr>
        <w:t>h</w:t>
      </w:r>
      <w:r w:rsidR="000B5DD4" w:rsidRPr="004A6E18">
        <w:rPr>
          <w:rFonts w:ascii="Times New Roman" w:hAnsi="Times New Roman" w:cs="Times New Roman"/>
          <w:color w:val="000000" w:themeColor="text1"/>
          <w:sz w:val="24"/>
          <w:szCs w:val="24"/>
        </w:rPr>
        <w:t xml:space="preserve"> is the Plan</w:t>
      </w:r>
      <w:r w:rsidR="00A01D46" w:rsidRPr="004A6E18">
        <w:rPr>
          <w:rFonts w:ascii="Times New Roman" w:hAnsi="Times New Roman" w:cs="Times New Roman"/>
          <w:color w:val="000000" w:themeColor="text1"/>
          <w:sz w:val="24"/>
          <w:szCs w:val="24"/>
        </w:rPr>
        <w:t>c</w:t>
      </w:r>
      <w:r w:rsidR="000B5DD4" w:rsidRPr="004A6E18">
        <w:rPr>
          <w:rFonts w:ascii="Times New Roman" w:hAnsi="Times New Roman" w:cs="Times New Roman"/>
          <w:color w:val="000000" w:themeColor="text1"/>
          <w:sz w:val="24"/>
          <w:szCs w:val="24"/>
        </w:rPr>
        <w:t>k</w:t>
      </w:r>
      <w:r w:rsidR="00123F10" w:rsidRPr="004A6E18">
        <w:rPr>
          <w:rFonts w:ascii="Times New Roman" w:hAnsi="Times New Roman" w:cs="Times New Roman"/>
          <w:color w:val="000000" w:themeColor="text1"/>
          <w:sz w:val="24"/>
          <w:szCs w:val="24"/>
        </w:rPr>
        <w:t xml:space="preserve">’s </w:t>
      </w:r>
      <w:proofErr w:type="gramStart"/>
      <w:r w:rsidR="00123F10" w:rsidRPr="004A6E18">
        <w:rPr>
          <w:rFonts w:ascii="Times New Roman" w:hAnsi="Times New Roman" w:cs="Times New Roman"/>
          <w:color w:val="000000" w:themeColor="text1"/>
          <w:sz w:val="24"/>
          <w:szCs w:val="24"/>
        </w:rPr>
        <w:t>constant.</w:t>
      </w:r>
      <w:proofErr w:type="gramEnd"/>
      <w:r w:rsidR="00123F10" w:rsidRPr="004A6E18">
        <w:rPr>
          <w:rFonts w:ascii="Times New Roman" w:hAnsi="Times New Roman" w:cs="Times New Roman"/>
          <w:color w:val="000000" w:themeColor="text1"/>
          <w:sz w:val="24"/>
          <w:szCs w:val="24"/>
        </w:rPr>
        <w:t xml:space="preserve"> T</w:t>
      </w:r>
      <w:r w:rsidR="00181AB3" w:rsidRPr="004A6E18">
        <w:rPr>
          <w:rFonts w:ascii="Times New Roman" w:hAnsi="Times New Roman" w:cs="Times New Roman"/>
          <w:color w:val="000000" w:themeColor="text1"/>
          <w:sz w:val="24"/>
          <w:szCs w:val="24"/>
        </w:rPr>
        <w:t xml:space="preserve">he </w:t>
      </w:r>
      <w:r w:rsidR="00AC1C0F" w:rsidRPr="004A6E18">
        <w:rPr>
          <w:rFonts w:ascii="Times New Roman" w:hAnsi="Times New Roman" w:cs="Times New Roman" w:hint="eastAsia"/>
          <w:color w:val="000000" w:themeColor="text1"/>
          <w:sz w:val="24"/>
          <w:szCs w:val="24"/>
        </w:rPr>
        <w:t>Fermi</w:t>
      </w:r>
      <w:r w:rsidR="00AC1C0F" w:rsidRPr="004A6E18">
        <w:rPr>
          <w:rFonts w:ascii="Times New Roman" w:hAnsi="Times New Roman" w:cs="Times New Roman"/>
          <w:color w:val="000000" w:themeColor="text1"/>
          <w:sz w:val="24"/>
          <w:szCs w:val="24"/>
        </w:rPr>
        <w:t xml:space="preserve"> </w:t>
      </w:r>
      <w:r w:rsidR="00AC1C0F" w:rsidRPr="004A6E18">
        <w:rPr>
          <w:rFonts w:ascii="Times New Roman" w:hAnsi="Times New Roman" w:cs="Times New Roman" w:hint="eastAsia"/>
          <w:color w:val="000000" w:themeColor="text1"/>
          <w:sz w:val="24"/>
          <w:szCs w:val="24"/>
        </w:rPr>
        <w:t>wave</w:t>
      </w:r>
      <w:r w:rsidR="00451A46" w:rsidRPr="004A6E18">
        <w:rPr>
          <w:rFonts w:ascii="Times New Roman" w:hAnsi="Times New Roman" w:cs="Times New Roman" w:hint="eastAsia"/>
          <w:color w:val="000000" w:themeColor="text1"/>
          <w:sz w:val="24"/>
          <w:szCs w:val="24"/>
        </w:rPr>
        <w:t>vector</w:t>
      </w:r>
      <w:r w:rsidR="00F41749" w:rsidRPr="004A6E18">
        <w:rPr>
          <w:rFonts w:ascii="Times New Roman" w:hAnsi="Times New Roman" w:cs="Times New Roman"/>
          <w:color w:val="000000" w:themeColor="text1"/>
          <w:sz w:val="24"/>
          <w:szCs w:val="24"/>
        </w:rPr>
        <w:t xml:space="preserve"> </w:t>
      </w:r>
      <w:r w:rsidR="00B93D4C" w:rsidRPr="004A6E18">
        <w:rPr>
          <w:rFonts w:ascii="Times New Roman" w:hAnsi="Times New Roman" w:cs="Times New Roman"/>
          <w:color w:val="000000" w:themeColor="text1"/>
          <w:sz w:val="24"/>
          <w:szCs w:val="24"/>
        </w:rPr>
        <w:t>is given by</w:t>
      </w:r>
      <w:r w:rsidR="00F41749" w:rsidRPr="004A6E18">
        <w:rPr>
          <w:rFonts w:ascii="Times New Roman" w:hAnsi="Times New Roman" w:cs="Times New Roman" w:hint="eastAsia"/>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F</m:t>
            </m:r>
          </m:sub>
        </m:sSub>
        <m:r>
          <w:rPr>
            <w:rFonts w:ascii="Cambria Math" w:hAnsi="Cambria Math" w:cs="Times New Roman"/>
            <w:color w:val="000000" w:themeColor="text1"/>
            <w:sz w:val="24"/>
            <w:szCs w:val="24"/>
          </w:rPr>
          <m:t>=</m:t>
        </m:r>
        <m:rad>
          <m:radPr>
            <m:ctrlPr>
              <w:rPr>
                <w:rFonts w:ascii="Cambria Math" w:hAnsi="Cambria Math" w:cs="Times New Roman"/>
                <w:i/>
                <w:color w:val="000000" w:themeColor="text1"/>
                <w:sz w:val="24"/>
                <w:szCs w:val="24"/>
              </w:rPr>
            </m:ctrlPr>
          </m:radPr>
          <m:deg>
            <m:r>
              <w:rPr>
                <w:rFonts w:ascii="Cambria Math" w:hAnsi="Cambria Math" w:cs="Times New Roman"/>
                <w:color w:val="000000" w:themeColor="text1"/>
                <w:sz w:val="24"/>
                <w:szCs w:val="24"/>
              </w:rPr>
              <m:t>3</m:t>
            </m:r>
          </m:deg>
          <m:e>
            <m:r>
              <w:rPr>
                <w:rFonts w:ascii="Cambria Math" w:hAnsi="Cambria Math" w:cs="Times New Roman"/>
                <w:color w:val="000000" w:themeColor="text1"/>
                <w:sz w:val="24"/>
                <w:szCs w:val="24"/>
              </w:rPr>
              <m:t>3</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π</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n</m:t>
            </m:r>
          </m:e>
        </m:rad>
      </m:oMath>
      <w:r w:rsidR="00B93D4C" w:rsidRPr="004A6E18">
        <w:rPr>
          <w:rFonts w:ascii="Times New Roman" w:hAnsi="Times New Roman" w:cs="Times New Roman"/>
          <w:color w:val="000000" w:themeColor="text1"/>
          <w:sz w:val="24"/>
          <w:szCs w:val="24"/>
        </w:rPr>
        <w:t>.</w:t>
      </w:r>
      <w:r w:rsidR="002E41B3" w:rsidRPr="004A6E18">
        <w:rPr>
          <w:rFonts w:ascii="Times New Roman" w:hAnsi="Times New Roman" w:cs="Times New Roman"/>
          <w:color w:val="000000" w:themeColor="text1"/>
          <w:sz w:val="24"/>
          <w:szCs w:val="24"/>
        </w:rPr>
        <w:t xml:space="preserve"> </w:t>
      </w:r>
      <w:r w:rsidR="00830F60" w:rsidRPr="004A6E18">
        <w:rPr>
          <w:rFonts w:ascii="Times New Roman" w:hAnsi="Times New Roman" w:cs="Times New Roman"/>
          <w:color w:val="000000" w:themeColor="text1"/>
          <w:sz w:val="24"/>
          <w:szCs w:val="24"/>
        </w:rPr>
        <w:t xml:space="preserve">The carrier density </w:t>
      </w:r>
      <w:r w:rsidR="00CD7A9E" w:rsidRPr="004A6E18">
        <w:rPr>
          <w:rFonts w:ascii="Times New Roman" w:hAnsi="Times New Roman" w:cs="Times New Roman"/>
          <w:color w:val="000000" w:themeColor="text1"/>
          <w:sz w:val="24"/>
          <w:szCs w:val="24"/>
        </w:rPr>
        <w:t>was obtained from Hall data</w:t>
      </w:r>
      <w:r w:rsidR="008D22F0" w:rsidRPr="004A6E18">
        <w:rPr>
          <w:rFonts w:ascii="Times New Roman" w:hAnsi="Times New Roman" w:cs="Times New Roman"/>
          <w:color w:val="000000" w:themeColor="text1"/>
          <w:sz w:val="24"/>
          <w:szCs w:val="24"/>
        </w:rPr>
        <w:t xml:space="preserve"> through standard four-probe method. </w:t>
      </w:r>
      <w:r w:rsidR="00726376" w:rsidRPr="004A6E18">
        <w:rPr>
          <w:rFonts w:ascii="Times New Roman" w:hAnsi="Times New Roman" w:cs="Times New Roman"/>
          <w:color w:val="000000" w:themeColor="text1"/>
          <w:sz w:val="24"/>
          <w:szCs w:val="24"/>
        </w:rPr>
        <w:t xml:space="preserve">The Fermi wavelength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λ</m:t>
            </m:r>
          </m:e>
          <m:sub>
            <m:r>
              <m:rPr>
                <m:sty m:val="p"/>
              </m:rPr>
              <w:rPr>
                <w:rFonts w:ascii="Cambria Math" w:hAnsi="Cambria Math" w:cs="Times New Roman"/>
                <w:color w:val="000000" w:themeColor="text1"/>
                <w:sz w:val="24"/>
                <w:szCs w:val="24"/>
              </w:rPr>
              <m:t>F</m:t>
            </m:r>
          </m:sub>
        </m:sSub>
      </m:oMath>
      <w:r w:rsidR="00726376" w:rsidRPr="004A6E18">
        <w:rPr>
          <w:rFonts w:ascii="Times New Roman" w:hAnsi="Times New Roman" w:cs="Times New Roman" w:hint="eastAsia"/>
          <w:color w:val="000000" w:themeColor="text1"/>
          <w:sz w:val="24"/>
          <w:szCs w:val="24"/>
        </w:rPr>
        <w:t xml:space="preserve"> </w:t>
      </w:r>
      <w:r w:rsidR="00726376" w:rsidRPr="004A6E18">
        <w:rPr>
          <w:rFonts w:ascii="Times New Roman" w:hAnsi="Times New Roman" w:cs="Times New Roman"/>
          <w:color w:val="000000" w:themeColor="text1"/>
          <w:sz w:val="24"/>
          <w:szCs w:val="24"/>
        </w:rPr>
        <w:t xml:space="preserve">and </w:t>
      </w:r>
      <w:r w:rsidR="00C51CB4" w:rsidRPr="004A6E18">
        <w:rPr>
          <w:rFonts w:ascii="Times New Roman" w:hAnsi="Times New Roman" w:cs="Times New Roman"/>
          <w:color w:val="000000" w:themeColor="text1"/>
          <w:sz w:val="24"/>
          <w:szCs w:val="24"/>
        </w:rPr>
        <w:t xml:space="preserve">mean free path </w:t>
      </w:r>
      <w:r w:rsidR="00C51CB4" w:rsidRPr="004A6E18">
        <w:rPr>
          <w:rFonts w:ascii="Times New Roman" w:hAnsi="Times New Roman" w:cs="Times New Roman"/>
          <w:i/>
          <w:iCs/>
          <w:color w:val="000000" w:themeColor="text1"/>
          <w:sz w:val="24"/>
          <w:szCs w:val="24"/>
        </w:rPr>
        <w:t>l</w:t>
      </w:r>
      <w:r w:rsidR="00C51CB4" w:rsidRPr="004A6E18">
        <w:rPr>
          <w:rFonts w:ascii="Times New Roman" w:hAnsi="Times New Roman" w:cs="Times New Roman"/>
          <w:color w:val="000000" w:themeColor="text1"/>
          <w:sz w:val="24"/>
          <w:szCs w:val="24"/>
        </w:rPr>
        <w:t xml:space="preserve"> as function</w:t>
      </w:r>
      <w:r w:rsidR="00E6118F" w:rsidRPr="004A6E18">
        <w:rPr>
          <w:rFonts w:ascii="Times New Roman" w:hAnsi="Times New Roman" w:cs="Times New Roman"/>
          <w:color w:val="000000" w:themeColor="text1"/>
          <w:sz w:val="24"/>
          <w:szCs w:val="24"/>
        </w:rPr>
        <w:t>s</w:t>
      </w:r>
      <w:r w:rsidR="00C51CB4" w:rsidRPr="004A6E18">
        <w:rPr>
          <w:rFonts w:ascii="Times New Roman" w:hAnsi="Times New Roman" w:cs="Times New Roman"/>
          <w:color w:val="000000" w:themeColor="text1"/>
          <w:sz w:val="24"/>
          <w:szCs w:val="24"/>
        </w:rPr>
        <w:t xml:space="preserve"> of temperature from 300 to 1.8 K </w:t>
      </w:r>
      <w:r w:rsidR="00B676F3" w:rsidRPr="004A6E18">
        <w:rPr>
          <w:rFonts w:ascii="Times New Roman" w:hAnsi="Times New Roman" w:cs="Times New Roman"/>
          <w:color w:val="000000" w:themeColor="text1"/>
          <w:sz w:val="24"/>
          <w:szCs w:val="24"/>
        </w:rPr>
        <w:t>are shown in Fig</w:t>
      </w:r>
      <w:r w:rsidR="00353F68">
        <w:rPr>
          <w:rFonts w:ascii="Times New Roman" w:hAnsi="Times New Roman" w:cs="Times New Roman"/>
          <w:color w:val="000000" w:themeColor="text1"/>
          <w:sz w:val="24"/>
          <w:szCs w:val="24"/>
        </w:rPr>
        <w:t>.</w:t>
      </w:r>
      <w:r w:rsidR="00B676F3" w:rsidRPr="004A6E18">
        <w:rPr>
          <w:rFonts w:ascii="Times New Roman" w:hAnsi="Times New Roman" w:cs="Times New Roman"/>
          <w:color w:val="000000" w:themeColor="text1"/>
          <w:sz w:val="24"/>
          <w:szCs w:val="24"/>
        </w:rPr>
        <w:t xml:space="preserve"> S7.</w:t>
      </w:r>
    </w:p>
    <w:p w14:paraId="2B1C79E7" w14:textId="049EA1CC" w:rsidR="00245BF0" w:rsidRPr="004A6E18" w:rsidRDefault="00BF7871" w:rsidP="00DB71D2">
      <w:pPr>
        <w:tabs>
          <w:tab w:val="left" w:pos="6540"/>
        </w:tabs>
        <w:spacing w:line="360" w:lineRule="auto"/>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ab/>
      </w:r>
    </w:p>
    <w:p w14:paraId="79A2C9CD" w14:textId="3F4C1816" w:rsidR="006B698A" w:rsidRPr="004A6E18" w:rsidRDefault="007914B1" w:rsidP="00DB71D2">
      <w:pPr>
        <w:spacing w:line="360" w:lineRule="auto"/>
        <w:rPr>
          <w:rFonts w:ascii="Times New Roman" w:hAnsi="Times New Roman" w:cs="Times New Roman"/>
          <w:color w:val="000000" w:themeColor="text1"/>
          <w:sz w:val="24"/>
          <w:szCs w:val="24"/>
        </w:rPr>
      </w:pPr>
      <w:r w:rsidRPr="004A6E18">
        <w:rPr>
          <w:rFonts w:ascii="Times New Roman" w:hAnsi="Times New Roman" w:cs="Times New Roman" w:hint="eastAsia"/>
          <w:b/>
          <w:bCs/>
          <w:color w:val="000000" w:themeColor="text1"/>
          <w:sz w:val="24"/>
          <w:szCs w:val="24"/>
        </w:rPr>
        <w:t>References</w:t>
      </w:r>
    </w:p>
    <w:p w14:paraId="2EC9B39E" w14:textId="4E7C01AB" w:rsidR="009A1EFE" w:rsidRPr="004A6E18" w:rsidRDefault="009A1EFE" w:rsidP="00D941F0">
      <w:pPr>
        <w:pStyle w:val="ListParagraph"/>
        <w:numPr>
          <w:ilvl w:val="0"/>
          <w:numId w:val="10"/>
        </w:numPr>
        <w:spacing w:line="360" w:lineRule="auto"/>
        <w:ind w:left="426" w:firstLineChars="0" w:hanging="426"/>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 xml:space="preserve">L. G. </w:t>
      </w:r>
      <w:proofErr w:type="spellStart"/>
      <w:r w:rsidRPr="004A6E18">
        <w:rPr>
          <w:rFonts w:ascii="Times New Roman" w:hAnsi="Times New Roman" w:cs="Times New Roman"/>
          <w:color w:val="000000" w:themeColor="text1"/>
          <w:sz w:val="24"/>
          <w:szCs w:val="24"/>
        </w:rPr>
        <w:t>Aslamazov</w:t>
      </w:r>
      <w:proofErr w:type="spellEnd"/>
      <w:r w:rsidRPr="004A6E18">
        <w:rPr>
          <w:rFonts w:ascii="Times New Roman" w:hAnsi="Times New Roman" w:cs="Times New Roman"/>
          <w:color w:val="000000" w:themeColor="text1"/>
          <w:sz w:val="24"/>
          <w:szCs w:val="24"/>
        </w:rPr>
        <w:t xml:space="preserve">, A. I. Larkin, </w:t>
      </w:r>
      <w:r w:rsidRPr="004A6E18">
        <w:rPr>
          <w:rFonts w:ascii="Times New Roman" w:hAnsi="Times New Roman" w:cs="Times New Roman"/>
          <w:i/>
          <w:iCs/>
          <w:color w:val="000000" w:themeColor="text1"/>
          <w:sz w:val="24"/>
          <w:szCs w:val="24"/>
        </w:rPr>
        <w:t>Physics Letters</w:t>
      </w:r>
      <w:r w:rsidRPr="004A6E18">
        <w:rPr>
          <w:rFonts w:ascii="Times New Roman" w:hAnsi="Times New Roman" w:cs="Times New Roman"/>
          <w:color w:val="000000" w:themeColor="text1"/>
          <w:sz w:val="24"/>
          <w:szCs w:val="24"/>
        </w:rPr>
        <w:t xml:space="preserve"> </w:t>
      </w:r>
      <w:r w:rsidRPr="00800DA7">
        <w:rPr>
          <w:rFonts w:ascii="Times New Roman" w:hAnsi="Times New Roman" w:cs="Times New Roman"/>
          <w:b/>
          <w:bCs/>
          <w:color w:val="000000" w:themeColor="text1"/>
          <w:sz w:val="24"/>
          <w:szCs w:val="24"/>
        </w:rPr>
        <w:t>26A</w:t>
      </w:r>
      <w:r w:rsidRPr="004A6E18">
        <w:rPr>
          <w:rFonts w:ascii="Times New Roman" w:hAnsi="Times New Roman" w:cs="Times New Roman"/>
          <w:color w:val="000000" w:themeColor="text1"/>
          <w:sz w:val="24"/>
          <w:szCs w:val="24"/>
        </w:rPr>
        <w:t>, 238</w:t>
      </w:r>
      <w:r w:rsidR="00B13941">
        <w:rPr>
          <w:rFonts w:ascii="Times New Roman" w:hAnsi="Times New Roman" w:cs="Times New Roman"/>
          <w:color w:val="000000" w:themeColor="text1"/>
          <w:sz w:val="24"/>
          <w:szCs w:val="24"/>
        </w:rPr>
        <w:t xml:space="preserve"> (1986)</w:t>
      </w:r>
      <w:r w:rsidRPr="004A6E18">
        <w:rPr>
          <w:rFonts w:ascii="Times New Roman" w:hAnsi="Times New Roman" w:cs="Times New Roman"/>
          <w:color w:val="000000" w:themeColor="text1"/>
          <w:sz w:val="24"/>
          <w:szCs w:val="24"/>
        </w:rPr>
        <w:t>.</w:t>
      </w:r>
    </w:p>
    <w:p w14:paraId="0AFC852D" w14:textId="0BC35E3A" w:rsidR="009A1EFE" w:rsidRPr="004A6E18" w:rsidRDefault="009A1EFE" w:rsidP="00D941F0">
      <w:pPr>
        <w:pStyle w:val="ListParagraph"/>
        <w:numPr>
          <w:ilvl w:val="0"/>
          <w:numId w:val="10"/>
        </w:numPr>
        <w:spacing w:line="360" w:lineRule="auto"/>
        <w:ind w:left="426" w:firstLineChars="0" w:hanging="426"/>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 xml:space="preserve">M. A. </w:t>
      </w:r>
      <w:proofErr w:type="spellStart"/>
      <w:r w:rsidRPr="004A6E18">
        <w:rPr>
          <w:rFonts w:ascii="Times New Roman" w:hAnsi="Times New Roman" w:cs="Times New Roman"/>
          <w:color w:val="000000" w:themeColor="text1"/>
          <w:sz w:val="24"/>
          <w:szCs w:val="24"/>
        </w:rPr>
        <w:t>Paalanen</w:t>
      </w:r>
      <w:proofErr w:type="spellEnd"/>
      <w:r w:rsidRPr="004A6E18">
        <w:rPr>
          <w:rFonts w:ascii="Times New Roman" w:hAnsi="Times New Roman" w:cs="Times New Roman"/>
          <w:color w:val="000000" w:themeColor="text1"/>
          <w:sz w:val="24"/>
          <w:szCs w:val="24"/>
        </w:rPr>
        <w:t xml:space="preserve">, A. F. </w:t>
      </w:r>
      <w:proofErr w:type="spellStart"/>
      <w:r w:rsidRPr="004A6E18">
        <w:rPr>
          <w:rFonts w:ascii="Times New Roman" w:hAnsi="Times New Roman" w:cs="Times New Roman"/>
          <w:color w:val="000000" w:themeColor="text1"/>
          <w:sz w:val="24"/>
          <w:szCs w:val="24"/>
        </w:rPr>
        <w:t>Hebard</w:t>
      </w:r>
      <w:proofErr w:type="spellEnd"/>
      <w:r w:rsidRPr="004A6E18">
        <w:rPr>
          <w:rFonts w:ascii="Times New Roman" w:hAnsi="Times New Roman" w:cs="Times New Roman"/>
          <w:color w:val="000000" w:themeColor="text1"/>
          <w:sz w:val="24"/>
          <w:szCs w:val="24"/>
        </w:rPr>
        <w:t xml:space="preserve">, </w:t>
      </w:r>
      <w:r w:rsidRPr="004A6E18">
        <w:rPr>
          <w:rFonts w:ascii="Times New Roman" w:hAnsi="Times New Roman" w:cs="Times New Roman"/>
          <w:i/>
          <w:iCs/>
          <w:color w:val="000000" w:themeColor="text1"/>
          <w:sz w:val="24"/>
          <w:szCs w:val="24"/>
        </w:rPr>
        <w:t>Applied Physics Letters</w:t>
      </w:r>
      <w:r w:rsidRPr="004A6E18">
        <w:rPr>
          <w:rFonts w:ascii="Times New Roman" w:hAnsi="Times New Roman" w:cs="Times New Roman"/>
          <w:color w:val="000000" w:themeColor="text1"/>
          <w:sz w:val="24"/>
          <w:szCs w:val="24"/>
        </w:rPr>
        <w:t xml:space="preserve"> </w:t>
      </w:r>
      <w:r w:rsidRPr="00800DA7">
        <w:rPr>
          <w:rFonts w:ascii="Times New Roman" w:hAnsi="Times New Roman" w:cs="Times New Roman"/>
          <w:b/>
          <w:bCs/>
          <w:color w:val="000000" w:themeColor="text1"/>
          <w:sz w:val="24"/>
          <w:szCs w:val="24"/>
        </w:rPr>
        <w:t>45,</w:t>
      </w:r>
      <w:r w:rsidRPr="004A6E18">
        <w:rPr>
          <w:rFonts w:ascii="Times New Roman" w:hAnsi="Times New Roman" w:cs="Times New Roman"/>
          <w:color w:val="000000" w:themeColor="text1"/>
          <w:sz w:val="24"/>
          <w:szCs w:val="24"/>
        </w:rPr>
        <w:t xml:space="preserve"> 794</w:t>
      </w:r>
      <w:r w:rsidR="00B13941">
        <w:rPr>
          <w:rFonts w:ascii="Times New Roman" w:hAnsi="Times New Roman" w:cs="Times New Roman"/>
          <w:color w:val="000000" w:themeColor="text1"/>
          <w:sz w:val="24"/>
          <w:szCs w:val="24"/>
        </w:rPr>
        <w:t xml:space="preserve"> (1984)</w:t>
      </w:r>
      <w:r w:rsidRPr="004A6E18">
        <w:rPr>
          <w:rFonts w:ascii="Times New Roman" w:hAnsi="Times New Roman" w:cs="Times New Roman"/>
          <w:color w:val="000000" w:themeColor="text1"/>
          <w:sz w:val="24"/>
          <w:szCs w:val="24"/>
        </w:rPr>
        <w:t>.</w:t>
      </w:r>
    </w:p>
    <w:p w14:paraId="148DBB7C" w14:textId="43412BCD" w:rsidR="009A1EFE" w:rsidRPr="004A6E18" w:rsidRDefault="009A1EFE" w:rsidP="00D941F0">
      <w:pPr>
        <w:pStyle w:val="ListParagraph"/>
        <w:numPr>
          <w:ilvl w:val="0"/>
          <w:numId w:val="10"/>
        </w:numPr>
        <w:spacing w:line="360" w:lineRule="auto"/>
        <w:ind w:left="426" w:firstLineChars="0" w:hanging="426"/>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 xml:space="preserve">K. Maki, </w:t>
      </w:r>
      <w:r w:rsidRPr="004A6E18">
        <w:rPr>
          <w:rFonts w:ascii="Times New Roman" w:hAnsi="Times New Roman" w:cs="Times New Roman"/>
          <w:i/>
          <w:iCs/>
          <w:color w:val="000000" w:themeColor="text1"/>
          <w:sz w:val="24"/>
          <w:szCs w:val="24"/>
        </w:rPr>
        <w:t>Progress of Theoretical Physics</w:t>
      </w:r>
      <w:r w:rsidRPr="004A6E18">
        <w:rPr>
          <w:rFonts w:ascii="Times New Roman" w:hAnsi="Times New Roman" w:cs="Times New Roman"/>
          <w:color w:val="000000" w:themeColor="text1"/>
          <w:sz w:val="24"/>
          <w:szCs w:val="24"/>
        </w:rPr>
        <w:t xml:space="preserve"> </w:t>
      </w:r>
      <w:r w:rsidRPr="00800DA7">
        <w:rPr>
          <w:rFonts w:ascii="Times New Roman" w:hAnsi="Times New Roman" w:cs="Times New Roman"/>
          <w:b/>
          <w:bCs/>
          <w:color w:val="000000" w:themeColor="text1"/>
          <w:sz w:val="24"/>
          <w:szCs w:val="24"/>
        </w:rPr>
        <w:t>39</w:t>
      </w:r>
      <w:r w:rsidRPr="004A6E18">
        <w:rPr>
          <w:rFonts w:ascii="Times New Roman" w:hAnsi="Times New Roman" w:cs="Times New Roman"/>
          <w:color w:val="000000" w:themeColor="text1"/>
          <w:sz w:val="24"/>
          <w:szCs w:val="24"/>
        </w:rPr>
        <w:t>, 897</w:t>
      </w:r>
      <w:r w:rsidR="00B13941">
        <w:rPr>
          <w:rFonts w:ascii="Times New Roman" w:hAnsi="Times New Roman" w:cs="Times New Roman"/>
          <w:color w:val="000000" w:themeColor="text1"/>
          <w:sz w:val="24"/>
          <w:szCs w:val="24"/>
        </w:rPr>
        <w:t xml:space="preserve"> (1968)</w:t>
      </w:r>
      <w:r w:rsidRPr="004A6E18">
        <w:rPr>
          <w:rFonts w:ascii="Times New Roman" w:hAnsi="Times New Roman" w:cs="Times New Roman"/>
          <w:color w:val="000000" w:themeColor="text1"/>
          <w:sz w:val="24"/>
          <w:szCs w:val="24"/>
        </w:rPr>
        <w:t>.</w:t>
      </w:r>
    </w:p>
    <w:p w14:paraId="1C5E3700" w14:textId="1320F993" w:rsidR="009A1EFE" w:rsidRPr="004A6E18" w:rsidRDefault="009A1EFE" w:rsidP="00D941F0">
      <w:pPr>
        <w:pStyle w:val="ListParagraph"/>
        <w:numPr>
          <w:ilvl w:val="0"/>
          <w:numId w:val="10"/>
        </w:numPr>
        <w:spacing w:line="360" w:lineRule="auto"/>
        <w:ind w:left="426" w:firstLineChars="0" w:hanging="426"/>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 xml:space="preserve">R. S. Thompson, </w:t>
      </w:r>
      <w:r w:rsidRPr="004A6E18">
        <w:rPr>
          <w:rFonts w:ascii="Times New Roman" w:hAnsi="Times New Roman" w:cs="Times New Roman"/>
          <w:i/>
          <w:iCs/>
          <w:color w:val="000000" w:themeColor="text1"/>
          <w:sz w:val="24"/>
          <w:szCs w:val="24"/>
        </w:rPr>
        <w:t>Physical Review B</w:t>
      </w:r>
      <w:r w:rsidRPr="004A6E18">
        <w:rPr>
          <w:rFonts w:ascii="Times New Roman" w:hAnsi="Times New Roman" w:cs="Times New Roman"/>
          <w:color w:val="000000" w:themeColor="text1"/>
          <w:sz w:val="24"/>
          <w:szCs w:val="24"/>
        </w:rPr>
        <w:t xml:space="preserve"> </w:t>
      </w:r>
      <w:r w:rsidRPr="00800DA7">
        <w:rPr>
          <w:rFonts w:ascii="Times New Roman" w:hAnsi="Times New Roman" w:cs="Times New Roman"/>
          <w:b/>
          <w:bCs/>
          <w:color w:val="000000" w:themeColor="text1"/>
          <w:sz w:val="24"/>
          <w:szCs w:val="24"/>
        </w:rPr>
        <w:t>1</w:t>
      </w:r>
      <w:r w:rsidRPr="004A6E18">
        <w:rPr>
          <w:rFonts w:ascii="Times New Roman" w:hAnsi="Times New Roman" w:cs="Times New Roman"/>
          <w:color w:val="000000" w:themeColor="text1"/>
          <w:sz w:val="24"/>
          <w:szCs w:val="24"/>
        </w:rPr>
        <w:t>, 327</w:t>
      </w:r>
      <w:r w:rsidR="00B13941">
        <w:rPr>
          <w:rFonts w:ascii="Times New Roman" w:hAnsi="Times New Roman" w:cs="Times New Roman"/>
          <w:color w:val="000000" w:themeColor="text1"/>
          <w:sz w:val="24"/>
          <w:szCs w:val="24"/>
        </w:rPr>
        <w:t xml:space="preserve"> (1970)</w:t>
      </w:r>
      <w:r w:rsidRPr="004A6E18">
        <w:rPr>
          <w:rFonts w:ascii="Times New Roman" w:hAnsi="Times New Roman" w:cs="Times New Roman"/>
          <w:color w:val="000000" w:themeColor="text1"/>
          <w:sz w:val="24"/>
          <w:szCs w:val="24"/>
        </w:rPr>
        <w:t>.</w:t>
      </w:r>
    </w:p>
    <w:p w14:paraId="50D57A5D" w14:textId="5479938C" w:rsidR="00466901" w:rsidRPr="004A6E18" w:rsidRDefault="009A1EFE" w:rsidP="00D941F0">
      <w:pPr>
        <w:pStyle w:val="ListParagraph"/>
        <w:numPr>
          <w:ilvl w:val="0"/>
          <w:numId w:val="10"/>
        </w:numPr>
        <w:spacing w:line="360" w:lineRule="auto"/>
        <w:ind w:left="426" w:firstLineChars="0" w:hanging="426"/>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 xml:space="preserve">Myron </w:t>
      </w:r>
      <w:proofErr w:type="spellStart"/>
      <w:r w:rsidRPr="004A6E18">
        <w:rPr>
          <w:rFonts w:ascii="Times New Roman" w:hAnsi="Times New Roman" w:cs="Times New Roman"/>
          <w:color w:val="000000" w:themeColor="text1"/>
          <w:sz w:val="24"/>
          <w:szCs w:val="24"/>
        </w:rPr>
        <w:t>Strongin</w:t>
      </w:r>
      <w:proofErr w:type="spellEnd"/>
      <w:r w:rsidRPr="004A6E18">
        <w:rPr>
          <w:rFonts w:ascii="Times New Roman" w:hAnsi="Times New Roman" w:cs="Times New Roman"/>
          <w:color w:val="000000" w:themeColor="text1"/>
          <w:sz w:val="24"/>
          <w:szCs w:val="24"/>
        </w:rPr>
        <w:t xml:space="preserve">, R. S. Thompson, O. F. Kammerer, J. E. Crow, </w:t>
      </w:r>
      <w:r w:rsidRPr="004A6E18">
        <w:rPr>
          <w:rFonts w:ascii="Times New Roman" w:hAnsi="Times New Roman" w:cs="Times New Roman"/>
          <w:i/>
          <w:iCs/>
          <w:color w:val="000000" w:themeColor="text1"/>
          <w:sz w:val="24"/>
          <w:szCs w:val="24"/>
        </w:rPr>
        <w:t>Physical Review B</w:t>
      </w:r>
      <w:r w:rsidR="00800DA7">
        <w:rPr>
          <w:rFonts w:ascii="Times New Roman" w:hAnsi="Times New Roman" w:cs="Times New Roman"/>
          <w:color w:val="000000" w:themeColor="text1"/>
          <w:sz w:val="24"/>
          <w:szCs w:val="24"/>
        </w:rPr>
        <w:t xml:space="preserve"> </w:t>
      </w:r>
      <w:r w:rsidRPr="00800DA7">
        <w:rPr>
          <w:rFonts w:ascii="Times New Roman" w:hAnsi="Times New Roman" w:cs="Times New Roman"/>
          <w:b/>
          <w:bCs/>
          <w:color w:val="000000" w:themeColor="text1"/>
          <w:sz w:val="24"/>
          <w:szCs w:val="24"/>
        </w:rPr>
        <w:lastRenderedPageBreak/>
        <w:t>1</w:t>
      </w:r>
      <w:r w:rsidRPr="004A6E18">
        <w:rPr>
          <w:rFonts w:ascii="Times New Roman" w:hAnsi="Times New Roman" w:cs="Times New Roman"/>
          <w:color w:val="000000" w:themeColor="text1"/>
          <w:sz w:val="24"/>
          <w:szCs w:val="24"/>
        </w:rPr>
        <w:t>, 1078</w:t>
      </w:r>
      <w:r w:rsidR="00B13941">
        <w:rPr>
          <w:rFonts w:ascii="Times New Roman" w:hAnsi="Times New Roman" w:cs="Times New Roman"/>
          <w:color w:val="000000" w:themeColor="text1"/>
          <w:sz w:val="24"/>
          <w:szCs w:val="24"/>
        </w:rPr>
        <w:t xml:space="preserve"> (1970)</w:t>
      </w:r>
      <w:r w:rsidRPr="004A6E18">
        <w:rPr>
          <w:rFonts w:ascii="Times New Roman" w:hAnsi="Times New Roman" w:cs="Times New Roman"/>
          <w:color w:val="000000" w:themeColor="text1"/>
          <w:sz w:val="24"/>
          <w:szCs w:val="24"/>
        </w:rPr>
        <w:t>.</w:t>
      </w:r>
    </w:p>
    <w:p w14:paraId="31D92DDA" w14:textId="1D41A219" w:rsidR="009A1EFE" w:rsidRPr="004A6E18" w:rsidRDefault="009A1EFE" w:rsidP="00D941F0">
      <w:pPr>
        <w:pStyle w:val="ListParagraph"/>
        <w:numPr>
          <w:ilvl w:val="0"/>
          <w:numId w:val="10"/>
        </w:numPr>
        <w:spacing w:line="360" w:lineRule="auto"/>
        <w:ind w:left="426" w:firstLineChars="0" w:hanging="426"/>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 xml:space="preserve">W. J. Skocpol, M. </w:t>
      </w:r>
      <w:proofErr w:type="spellStart"/>
      <w:r w:rsidRPr="004A6E18">
        <w:rPr>
          <w:rFonts w:ascii="Times New Roman" w:hAnsi="Times New Roman" w:cs="Times New Roman"/>
          <w:color w:val="000000" w:themeColor="text1"/>
          <w:sz w:val="24"/>
          <w:szCs w:val="24"/>
        </w:rPr>
        <w:t>Tinkham</w:t>
      </w:r>
      <w:proofErr w:type="spellEnd"/>
      <w:r w:rsidRPr="004A6E18">
        <w:rPr>
          <w:rFonts w:ascii="Times New Roman" w:hAnsi="Times New Roman" w:cs="Times New Roman"/>
          <w:color w:val="000000" w:themeColor="text1"/>
          <w:sz w:val="24"/>
          <w:szCs w:val="24"/>
        </w:rPr>
        <w:t xml:space="preserve">, </w:t>
      </w:r>
      <w:r w:rsidRPr="004A6E18">
        <w:rPr>
          <w:rFonts w:ascii="Times New Roman" w:hAnsi="Times New Roman" w:cs="Times New Roman"/>
          <w:i/>
          <w:iCs/>
          <w:color w:val="000000" w:themeColor="text1"/>
          <w:sz w:val="24"/>
          <w:szCs w:val="24"/>
        </w:rPr>
        <w:t>Reports on Progress in Physics</w:t>
      </w:r>
      <w:r w:rsidRPr="004A6E18">
        <w:rPr>
          <w:rFonts w:ascii="Times New Roman" w:hAnsi="Times New Roman" w:cs="Times New Roman"/>
          <w:color w:val="000000" w:themeColor="text1"/>
          <w:sz w:val="24"/>
          <w:szCs w:val="24"/>
        </w:rPr>
        <w:t xml:space="preserve"> </w:t>
      </w:r>
      <w:r w:rsidRPr="00800DA7">
        <w:rPr>
          <w:rFonts w:ascii="Times New Roman" w:hAnsi="Times New Roman" w:cs="Times New Roman"/>
          <w:b/>
          <w:bCs/>
          <w:color w:val="000000" w:themeColor="text1"/>
          <w:sz w:val="24"/>
          <w:szCs w:val="24"/>
        </w:rPr>
        <w:t>38</w:t>
      </w:r>
      <w:r w:rsidRPr="004A6E18">
        <w:rPr>
          <w:rFonts w:ascii="Times New Roman" w:hAnsi="Times New Roman" w:cs="Times New Roman"/>
          <w:color w:val="000000" w:themeColor="text1"/>
          <w:sz w:val="24"/>
          <w:szCs w:val="24"/>
        </w:rPr>
        <w:t>, 1049</w:t>
      </w:r>
      <w:r w:rsidR="00B13941">
        <w:rPr>
          <w:rFonts w:ascii="Times New Roman" w:hAnsi="Times New Roman" w:cs="Times New Roman"/>
          <w:color w:val="000000" w:themeColor="text1"/>
          <w:sz w:val="24"/>
          <w:szCs w:val="24"/>
        </w:rPr>
        <w:t xml:space="preserve"> (1975)</w:t>
      </w:r>
      <w:r w:rsidRPr="004A6E18">
        <w:rPr>
          <w:rFonts w:ascii="Times New Roman" w:hAnsi="Times New Roman" w:cs="Times New Roman"/>
          <w:color w:val="000000" w:themeColor="text1"/>
          <w:sz w:val="24"/>
          <w:szCs w:val="24"/>
        </w:rPr>
        <w:t>.</w:t>
      </w:r>
    </w:p>
    <w:p w14:paraId="73C0CFCC" w14:textId="528C47F4" w:rsidR="009A1EFE" w:rsidRPr="004A6E18" w:rsidRDefault="009A1EFE" w:rsidP="00D941F0">
      <w:pPr>
        <w:pStyle w:val="ListParagraph"/>
        <w:numPr>
          <w:ilvl w:val="0"/>
          <w:numId w:val="10"/>
        </w:numPr>
        <w:spacing w:line="360" w:lineRule="auto"/>
        <w:ind w:left="426" w:firstLineChars="0" w:hanging="426"/>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 xml:space="preserve">S. </w:t>
      </w:r>
      <w:proofErr w:type="spellStart"/>
      <w:r w:rsidRPr="004A6E18">
        <w:rPr>
          <w:rFonts w:ascii="Times New Roman" w:hAnsi="Times New Roman" w:cs="Times New Roman"/>
          <w:color w:val="000000" w:themeColor="text1"/>
          <w:sz w:val="24"/>
          <w:szCs w:val="24"/>
        </w:rPr>
        <w:t>Hikami</w:t>
      </w:r>
      <w:proofErr w:type="spellEnd"/>
      <w:r w:rsidRPr="004A6E18">
        <w:rPr>
          <w:rFonts w:ascii="Times New Roman" w:hAnsi="Times New Roman" w:cs="Times New Roman"/>
          <w:color w:val="000000" w:themeColor="text1"/>
          <w:sz w:val="24"/>
          <w:szCs w:val="24"/>
        </w:rPr>
        <w:t xml:space="preserve">, A. I. Larkin, Y. Nagaoka, </w:t>
      </w:r>
      <w:r w:rsidRPr="004A6E18">
        <w:rPr>
          <w:rFonts w:ascii="Times New Roman" w:hAnsi="Times New Roman" w:cs="Times New Roman"/>
          <w:i/>
          <w:iCs/>
          <w:color w:val="000000" w:themeColor="text1"/>
          <w:sz w:val="24"/>
          <w:szCs w:val="24"/>
        </w:rPr>
        <w:t>Progress of Theoretical Physics</w:t>
      </w:r>
      <w:r w:rsidRPr="004A6E18">
        <w:rPr>
          <w:rFonts w:ascii="Times New Roman" w:hAnsi="Times New Roman" w:cs="Times New Roman"/>
          <w:color w:val="000000" w:themeColor="text1"/>
          <w:sz w:val="24"/>
          <w:szCs w:val="24"/>
        </w:rPr>
        <w:t xml:space="preserve"> </w:t>
      </w:r>
      <w:r w:rsidRPr="00800DA7">
        <w:rPr>
          <w:rFonts w:ascii="Times New Roman" w:hAnsi="Times New Roman" w:cs="Times New Roman"/>
          <w:b/>
          <w:bCs/>
          <w:color w:val="000000" w:themeColor="text1"/>
          <w:sz w:val="24"/>
          <w:szCs w:val="24"/>
        </w:rPr>
        <w:t>63</w:t>
      </w:r>
      <w:r w:rsidRPr="004A6E18">
        <w:rPr>
          <w:rFonts w:ascii="Times New Roman" w:hAnsi="Times New Roman" w:cs="Times New Roman"/>
          <w:color w:val="000000" w:themeColor="text1"/>
          <w:sz w:val="24"/>
          <w:szCs w:val="24"/>
        </w:rPr>
        <w:t>, 707</w:t>
      </w:r>
      <w:r w:rsidR="00B13941">
        <w:rPr>
          <w:rFonts w:ascii="Times New Roman" w:hAnsi="Times New Roman" w:cs="Times New Roman"/>
          <w:color w:val="000000" w:themeColor="text1"/>
          <w:sz w:val="24"/>
          <w:szCs w:val="24"/>
        </w:rPr>
        <w:t xml:space="preserve"> (1980)</w:t>
      </w:r>
      <w:r w:rsidRPr="004A6E18">
        <w:rPr>
          <w:rFonts w:ascii="Times New Roman" w:hAnsi="Times New Roman" w:cs="Times New Roman"/>
          <w:color w:val="000000" w:themeColor="text1"/>
          <w:sz w:val="24"/>
          <w:szCs w:val="24"/>
        </w:rPr>
        <w:t>.</w:t>
      </w:r>
    </w:p>
    <w:p w14:paraId="46F0A983" w14:textId="04EC2932" w:rsidR="009A1EFE" w:rsidRPr="004A6E18" w:rsidRDefault="009A1EFE" w:rsidP="00D941F0">
      <w:pPr>
        <w:pStyle w:val="ListParagraph"/>
        <w:numPr>
          <w:ilvl w:val="0"/>
          <w:numId w:val="10"/>
        </w:numPr>
        <w:spacing w:line="360" w:lineRule="auto"/>
        <w:ind w:left="426" w:firstLineChars="0" w:hanging="426"/>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 xml:space="preserve">S. V. </w:t>
      </w:r>
      <w:proofErr w:type="spellStart"/>
      <w:r w:rsidRPr="004A6E18">
        <w:rPr>
          <w:rFonts w:ascii="Times New Roman" w:hAnsi="Times New Roman" w:cs="Times New Roman"/>
          <w:color w:val="000000" w:themeColor="text1"/>
          <w:sz w:val="24"/>
          <w:szCs w:val="24"/>
        </w:rPr>
        <w:t>Iordanskii</w:t>
      </w:r>
      <w:proofErr w:type="spellEnd"/>
      <w:r w:rsidRPr="004A6E18">
        <w:rPr>
          <w:rFonts w:ascii="Times New Roman" w:hAnsi="Times New Roman" w:cs="Times New Roman"/>
          <w:color w:val="000000" w:themeColor="text1"/>
          <w:sz w:val="24"/>
          <w:szCs w:val="24"/>
        </w:rPr>
        <w:t xml:space="preserve">, Yu. B. </w:t>
      </w:r>
      <w:proofErr w:type="spellStart"/>
      <w:r w:rsidRPr="004A6E18">
        <w:rPr>
          <w:rFonts w:ascii="Times New Roman" w:hAnsi="Times New Roman" w:cs="Times New Roman"/>
          <w:color w:val="000000" w:themeColor="text1"/>
          <w:sz w:val="24"/>
          <w:szCs w:val="24"/>
        </w:rPr>
        <w:t>Lyanda</w:t>
      </w:r>
      <w:proofErr w:type="spellEnd"/>
      <w:r w:rsidRPr="004A6E18">
        <w:rPr>
          <w:rFonts w:ascii="Times New Roman" w:hAnsi="Times New Roman" w:cs="Times New Roman"/>
          <w:color w:val="000000" w:themeColor="text1"/>
          <w:sz w:val="24"/>
          <w:szCs w:val="24"/>
        </w:rPr>
        <w:t xml:space="preserve">-Geller, G. E. </w:t>
      </w:r>
      <w:proofErr w:type="spellStart"/>
      <w:r w:rsidRPr="004A6E18">
        <w:rPr>
          <w:rFonts w:ascii="Times New Roman" w:hAnsi="Times New Roman" w:cs="Times New Roman"/>
          <w:color w:val="000000" w:themeColor="text1"/>
          <w:sz w:val="24"/>
          <w:szCs w:val="24"/>
        </w:rPr>
        <w:t>Pikus</w:t>
      </w:r>
      <w:proofErr w:type="spellEnd"/>
      <w:r w:rsidRPr="004A6E18">
        <w:rPr>
          <w:rFonts w:ascii="Times New Roman" w:hAnsi="Times New Roman" w:cs="Times New Roman"/>
          <w:color w:val="000000" w:themeColor="text1"/>
          <w:sz w:val="24"/>
          <w:szCs w:val="24"/>
        </w:rPr>
        <w:t xml:space="preserve">, </w:t>
      </w:r>
      <w:proofErr w:type="spellStart"/>
      <w:r w:rsidRPr="004A6E18">
        <w:rPr>
          <w:rFonts w:ascii="Times New Roman" w:hAnsi="Times New Roman" w:cs="Times New Roman"/>
          <w:i/>
          <w:iCs/>
          <w:color w:val="000000" w:themeColor="text1"/>
          <w:sz w:val="24"/>
          <w:szCs w:val="24"/>
        </w:rPr>
        <w:t>ZhETF</w:t>
      </w:r>
      <w:proofErr w:type="spellEnd"/>
      <w:r w:rsidRPr="004A6E18">
        <w:rPr>
          <w:rFonts w:ascii="Times New Roman" w:hAnsi="Times New Roman" w:cs="Times New Roman"/>
          <w:i/>
          <w:iCs/>
          <w:color w:val="000000" w:themeColor="text1"/>
          <w:sz w:val="24"/>
          <w:szCs w:val="24"/>
        </w:rPr>
        <w:t xml:space="preserve"> </w:t>
      </w:r>
      <w:proofErr w:type="spellStart"/>
      <w:r w:rsidRPr="004A6E18">
        <w:rPr>
          <w:rFonts w:ascii="Times New Roman" w:hAnsi="Times New Roman" w:cs="Times New Roman"/>
          <w:i/>
          <w:iCs/>
          <w:color w:val="000000" w:themeColor="text1"/>
          <w:sz w:val="24"/>
          <w:szCs w:val="24"/>
        </w:rPr>
        <w:t>Pisma</w:t>
      </w:r>
      <w:proofErr w:type="spellEnd"/>
      <w:r w:rsidRPr="004A6E18">
        <w:rPr>
          <w:rFonts w:ascii="Times New Roman" w:hAnsi="Times New Roman" w:cs="Times New Roman"/>
          <w:i/>
          <w:iCs/>
          <w:color w:val="000000" w:themeColor="text1"/>
          <w:sz w:val="24"/>
          <w:szCs w:val="24"/>
        </w:rPr>
        <w:t xml:space="preserve"> </w:t>
      </w:r>
      <w:proofErr w:type="spellStart"/>
      <w:r w:rsidRPr="004A6E18">
        <w:rPr>
          <w:rFonts w:ascii="Times New Roman" w:hAnsi="Times New Roman" w:cs="Times New Roman"/>
          <w:i/>
          <w:iCs/>
          <w:color w:val="000000" w:themeColor="text1"/>
          <w:sz w:val="24"/>
          <w:szCs w:val="24"/>
        </w:rPr>
        <w:t>Redaktsiiu</w:t>
      </w:r>
      <w:proofErr w:type="spellEnd"/>
      <w:r w:rsidRPr="004A6E18">
        <w:rPr>
          <w:rFonts w:ascii="Times New Roman" w:hAnsi="Times New Roman" w:cs="Times New Roman"/>
          <w:color w:val="000000" w:themeColor="text1"/>
          <w:sz w:val="24"/>
          <w:szCs w:val="24"/>
        </w:rPr>
        <w:t xml:space="preserve"> </w:t>
      </w:r>
      <w:r w:rsidRPr="00800DA7">
        <w:rPr>
          <w:rFonts w:ascii="Times New Roman" w:hAnsi="Times New Roman" w:cs="Times New Roman"/>
          <w:b/>
          <w:bCs/>
          <w:color w:val="000000" w:themeColor="text1"/>
          <w:sz w:val="24"/>
          <w:szCs w:val="24"/>
        </w:rPr>
        <w:t>60</w:t>
      </w:r>
      <w:r w:rsidRPr="004A6E18">
        <w:rPr>
          <w:rFonts w:ascii="Times New Roman" w:hAnsi="Times New Roman" w:cs="Times New Roman"/>
          <w:color w:val="000000" w:themeColor="text1"/>
          <w:sz w:val="24"/>
          <w:szCs w:val="24"/>
        </w:rPr>
        <w:t>, 199</w:t>
      </w:r>
      <w:r w:rsidR="00B13941">
        <w:rPr>
          <w:rFonts w:ascii="Times New Roman" w:hAnsi="Times New Roman" w:cs="Times New Roman"/>
          <w:color w:val="000000" w:themeColor="text1"/>
          <w:sz w:val="24"/>
          <w:szCs w:val="24"/>
        </w:rPr>
        <w:t xml:space="preserve"> (1994)</w:t>
      </w:r>
      <w:r w:rsidRPr="004A6E18">
        <w:rPr>
          <w:rFonts w:ascii="Times New Roman" w:hAnsi="Times New Roman" w:cs="Times New Roman"/>
          <w:color w:val="000000" w:themeColor="text1"/>
          <w:sz w:val="24"/>
          <w:szCs w:val="24"/>
        </w:rPr>
        <w:t>.</w:t>
      </w:r>
    </w:p>
    <w:p w14:paraId="19A3EFB8" w14:textId="5E2745CB" w:rsidR="009A1EFE" w:rsidRPr="004A6E18" w:rsidRDefault="009A1EFE" w:rsidP="00D941F0">
      <w:pPr>
        <w:pStyle w:val="ListParagraph"/>
        <w:numPr>
          <w:ilvl w:val="0"/>
          <w:numId w:val="10"/>
        </w:numPr>
        <w:spacing w:line="360" w:lineRule="auto"/>
        <w:ind w:left="426" w:firstLineChars="0" w:hanging="426"/>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 xml:space="preserve">P. W. Anderson, </w:t>
      </w:r>
      <w:r w:rsidRPr="004A6E18">
        <w:rPr>
          <w:rFonts w:ascii="Times New Roman" w:hAnsi="Times New Roman" w:cs="Times New Roman"/>
          <w:i/>
          <w:iCs/>
          <w:color w:val="000000" w:themeColor="text1"/>
          <w:sz w:val="24"/>
          <w:szCs w:val="24"/>
        </w:rPr>
        <w:t>Physical Review</w:t>
      </w:r>
      <w:r w:rsidRPr="004A6E18">
        <w:rPr>
          <w:rFonts w:ascii="Times New Roman" w:hAnsi="Times New Roman" w:cs="Times New Roman"/>
          <w:color w:val="000000" w:themeColor="text1"/>
          <w:sz w:val="24"/>
          <w:szCs w:val="24"/>
        </w:rPr>
        <w:t xml:space="preserve"> </w:t>
      </w:r>
      <w:r w:rsidRPr="00800DA7">
        <w:rPr>
          <w:rFonts w:ascii="Times New Roman" w:hAnsi="Times New Roman" w:cs="Times New Roman"/>
          <w:b/>
          <w:bCs/>
          <w:color w:val="000000" w:themeColor="text1"/>
          <w:sz w:val="24"/>
          <w:szCs w:val="24"/>
        </w:rPr>
        <w:t>109</w:t>
      </w:r>
      <w:r w:rsidRPr="004A6E18">
        <w:rPr>
          <w:rFonts w:ascii="Times New Roman" w:hAnsi="Times New Roman" w:cs="Times New Roman"/>
          <w:color w:val="000000" w:themeColor="text1"/>
          <w:sz w:val="24"/>
          <w:szCs w:val="24"/>
        </w:rPr>
        <w:t>, 1492</w:t>
      </w:r>
      <w:r w:rsidR="00B13941">
        <w:rPr>
          <w:rFonts w:ascii="Times New Roman" w:hAnsi="Times New Roman" w:cs="Times New Roman"/>
          <w:color w:val="000000" w:themeColor="text1"/>
          <w:sz w:val="24"/>
          <w:szCs w:val="24"/>
        </w:rPr>
        <w:t xml:space="preserve"> (1958)</w:t>
      </w:r>
      <w:r w:rsidRPr="004A6E18">
        <w:rPr>
          <w:rFonts w:ascii="Times New Roman" w:hAnsi="Times New Roman" w:cs="Times New Roman"/>
          <w:color w:val="000000" w:themeColor="text1"/>
          <w:sz w:val="24"/>
          <w:szCs w:val="24"/>
        </w:rPr>
        <w:t>.</w:t>
      </w:r>
    </w:p>
    <w:p w14:paraId="41301340" w14:textId="54491AF1" w:rsidR="009A1EFE" w:rsidRPr="004A6E18" w:rsidRDefault="009A1EFE" w:rsidP="00D941F0">
      <w:pPr>
        <w:pStyle w:val="ListParagraph"/>
        <w:numPr>
          <w:ilvl w:val="0"/>
          <w:numId w:val="10"/>
        </w:numPr>
        <w:spacing w:line="360" w:lineRule="auto"/>
        <w:ind w:left="426" w:firstLineChars="0" w:hanging="426"/>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 xml:space="preserve">N. F. Mott, </w:t>
      </w:r>
      <w:r w:rsidRPr="004A6E18">
        <w:rPr>
          <w:rFonts w:ascii="Times New Roman" w:hAnsi="Times New Roman" w:cs="Times New Roman"/>
          <w:i/>
          <w:iCs/>
          <w:color w:val="000000" w:themeColor="text1"/>
          <w:sz w:val="24"/>
          <w:szCs w:val="24"/>
        </w:rPr>
        <w:t>Philosophical Magazine</w:t>
      </w:r>
      <w:r w:rsidR="00800DA7">
        <w:rPr>
          <w:rFonts w:ascii="Times New Roman" w:hAnsi="Times New Roman" w:cs="Times New Roman"/>
          <w:color w:val="000000" w:themeColor="text1"/>
          <w:sz w:val="24"/>
          <w:szCs w:val="24"/>
        </w:rPr>
        <w:t xml:space="preserve"> </w:t>
      </w:r>
      <w:r w:rsidRPr="00800DA7">
        <w:rPr>
          <w:rFonts w:ascii="Times New Roman" w:hAnsi="Times New Roman" w:cs="Times New Roman"/>
          <w:b/>
          <w:bCs/>
          <w:color w:val="000000" w:themeColor="text1"/>
          <w:sz w:val="24"/>
          <w:szCs w:val="24"/>
        </w:rPr>
        <w:t>15</w:t>
      </w:r>
      <w:r w:rsidRPr="004A6E18">
        <w:rPr>
          <w:rFonts w:ascii="Times New Roman" w:hAnsi="Times New Roman" w:cs="Times New Roman"/>
          <w:color w:val="000000" w:themeColor="text1"/>
          <w:sz w:val="24"/>
          <w:szCs w:val="24"/>
        </w:rPr>
        <w:t>, 1259</w:t>
      </w:r>
      <w:r w:rsidR="00B13941">
        <w:rPr>
          <w:rFonts w:ascii="Times New Roman" w:hAnsi="Times New Roman" w:cs="Times New Roman"/>
          <w:color w:val="000000" w:themeColor="text1"/>
          <w:sz w:val="24"/>
          <w:szCs w:val="24"/>
        </w:rPr>
        <w:t xml:space="preserve"> (1968)</w:t>
      </w:r>
      <w:r w:rsidRPr="004A6E18">
        <w:rPr>
          <w:rFonts w:ascii="Times New Roman" w:hAnsi="Times New Roman" w:cs="Times New Roman"/>
          <w:color w:val="000000" w:themeColor="text1"/>
          <w:sz w:val="24"/>
          <w:szCs w:val="24"/>
        </w:rPr>
        <w:t>.</w:t>
      </w:r>
    </w:p>
    <w:p w14:paraId="6C5F5AEF" w14:textId="7CC46DD6" w:rsidR="009A1EFE" w:rsidRPr="004A6E18" w:rsidRDefault="009A1EFE" w:rsidP="00D941F0">
      <w:pPr>
        <w:pStyle w:val="ListParagraph"/>
        <w:numPr>
          <w:ilvl w:val="0"/>
          <w:numId w:val="10"/>
        </w:numPr>
        <w:spacing w:line="360" w:lineRule="auto"/>
        <w:ind w:left="426" w:firstLineChars="0" w:hanging="426"/>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 xml:space="preserve">E. Abrahams, P. W. Anderson, D. C. Licciardello, T. V. Ramakrishnan, </w:t>
      </w:r>
      <w:r w:rsidRPr="004A6E18">
        <w:rPr>
          <w:rFonts w:ascii="Times New Roman" w:hAnsi="Times New Roman" w:cs="Times New Roman"/>
          <w:i/>
          <w:iCs/>
          <w:color w:val="000000" w:themeColor="text1"/>
          <w:sz w:val="24"/>
          <w:szCs w:val="24"/>
        </w:rPr>
        <w:t>Physical Review Letters</w:t>
      </w:r>
      <w:r w:rsidRPr="004A6E18">
        <w:rPr>
          <w:rFonts w:ascii="Times New Roman" w:hAnsi="Times New Roman" w:cs="Times New Roman"/>
          <w:color w:val="000000" w:themeColor="text1"/>
          <w:sz w:val="24"/>
          <w:szCs w:val="24"/>
        </w:rPr>
        <w:t xml:space="preserve"> </w:t>
      </w:r>
      <w:r w:rsidRPr="00800DA7">
        <w:rPr>
          <w:rFonts w:ascii="Times New Roman" w:hAnsi="Times New Roman" w:cs="Times New Roman"/>
          <w:b/>
          <w:bCs/>
          <w:color w:val="000000" w:themeColor="text1"/>
          <w:sz w:val="24"/>
          <w:szCs w:val="24"/>
        </w:rPr>
        <w:t>42</w:t>
      </w:r>
      <w:r w:rsidRPr="004A6E18">
        <w:rPr>
          <w:rFonts w:ascii="Times New Roman" w:hAnsi="Times New Roman" w:cs="Times New Roman"/>
          <w:color w:val="000000" w:themeColor="text1"/>
          <w:sz w:val="24"/>
          <w:szCs w:val="24"/>
        </w:rPr>
        <w:t>, 673</w:t>
      </w:r>
      <w:r w:rsidR="00B13941">
        <w:rPr>
          <w:rFonts w:ascii="Times New Roman" w:hAnsi="Times New Roman" w:cs="Times New Roman"/>
          <w:color w:val="000000" w:themeColor="text1"/>
          <w:sz w:val="24"/>
          <w:szCs w:val="24"/>
        </w:rPr>
        <w:t xml:space="preserve"> (1979)</w:t>
      </w:r>
      <w:r w:rsidRPr="004A6E18">
        <w:rPr>
          <w:rFonts w:ascii="Times New Roman" w:hAnsi="Times New Roman" w:cs="Times New Roman"/>
          <w:color w:val="000000" w:themeColor="text1"/>
          <w:sz w:val="24"/>
          <w:szCs w:val="24"/>
        </w:rPr>
        <w:t>.</w:t>
      </w:r>
    </w:p>
    <w:p w14:paraId="2130771D" w14:textId="013400A0" w:rsidR="009A1EFE" w:rsidRPr="004A6E18" w:rsidRDefault="009A1EFE" w:rsidP="00D941F0">
      <w:pPr>
        <w:pStyle w:val="ListParagraph"/>
        <w:numPr>
          <w:ilvl w:val="0"/>
          <w:numId w:val="10"/>
        </w:numPr>
        <w:spacing w:line="360" w:lineRule="auto"/>
        <w:ind w:left="426" w:firstLineChars="0" w:hanging="426"/>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 xml:space="preserve">Igor </w:t>
      </w:r>
      <w:proofErr w:type="spellStart"/>
      <w:r w:rsidRPr="004A6E18">
        <w:rPr>
          <w:rFonts w:ascii="Times New Roman" w:hAnsi="Times New Roman" w:cs="Times New Roman"/>
          <w:color w:val="000000" w:themeColor="text1"/>
          <w:sz w:val="24"/>
          <w:szCs w:val="24"/>
        </w:rPr>
        <w:t>Žutić</w:t>
      </w:r>
      <w:proofErr w:type="spellEnd"/>
      <w:r w:rsidRPr="004A6E18">
        <w:rPr>
          <w:rFonts w:ascii="Times New Roman" w:hAnsi="Times New Roman" w:cs="Times New Roman"/>
          <w:color w:val="000000" w:themeColor="text1"/>
          <w:sz w:val="24"/>
          <w:szCs w:val="24"/>
        </w:rPr>
        <w:t xml:space="preserve">, Jaroslav Fabian, S. Das </w:t>
      </w:r>
      <w:proofErr w:type="spellStart"/>
      <w:r w:rsidRPr="004A6E18">
        <w:rPr>
          <w:rFonts w:ascii="Times New Roman" w:hAnsi="Times New Roman" w:cs="Times New Roman"/>
          <w:color w:val="000000" w:themeColor="text1"/>
          <w:sz w:val="24"/>
          <w:szCs w:val="24"/>
        </w:rPr>
        <w:t>Sarma</w:t>
      </w:r>
      <w:proofErr w:type="spellEnd"/>
      <w:r w:rsidRPr="004A6E18">
        <w:rPr>
          <w:rFonts w:ascii="Times New Roman" w:hAnsi="Times New Roman" w:cs="Times New Roman"/>
          <w:color w:val="000000" w:themeColor="text1"/>
          <w:sz w:val="24"/>
          <w:szCs w:val="24"/>
        </w:rPr>
        <w:t xml:space="preserve">, </w:t>
      </w:r>
      <w:r w:rsidRPr="004A6E18">
        <w:rPr>
          <w:rFonts w:ascii="Times New Roman" w:hAnsi="Times New Roman" w:cs="Times New Roman"/>
          <w:i/>
          <w:iCs/>
          <w:color w:val="000000" w:themeColor="text1"/>
          <w:sz w:val="24"/>
          <w:szCs w:val="24"/>
        </w:rPr>
        <w:t>Reviews of Modern Physics</w:t>
      </w:r>
      <w:r w:rsidRPr="004A6E18">
        <w:rPr>
          <w:rFonts w:ascii="Times New Roman" w:hAnsi="Times New Roman" w:cs="Times New Roman"/>
          <w:color w:val="000000" w:themeColor="text1"/>
          <w:sz w:val="24"/>
          <w:szCs w:val="24"/>
        </w:rPr>
        <w:t xml:space="preserve"> </w:t>
      </w:r>
      <w:r w:rsidRPr="00800DA7">
        <w:rPr>
          <w:rFonts w:ascii="Times New Roman" w:hAnsi="Times New Roman" w:cs="Times New Roman"/>
          <w:b/>
          <w:bCs/>
          <w:color w:val="000000" w:themeColor="text1"/>
          <w:sz w:val="24"/>
          <w:szCs w:val="24"/>
        </w:rPr>
        <w:t>76</w:t>
      </w:r>
      <w:r w:rsidRPr="004A6E18">
        <w:rPr>
          <w:rFonts w:ascii="Times New Roman" w:hAnsi="Times New Roman" w:cs="Times New Roman"/>
          <w:color w:val="000000" w:themeColor="text1"/>
          <w:sz w:val="24"/>
          <w:szCs w:val="24"/>
        </w:rPr>
        <w:t>, 323</w:t>
      </w:r>
      <w:r w:rsidR="00B13941">
        <w:rPr>
          <w:rFonts w:ascii="Times New Roman" w:hAnsi="Times New Roman" w:cs="Times New Roman"/>
          <w:color w:val="000000" w:themeColor="text1"/>
          <w:sz w:val="24"/>
          <w:szCs w:val="24"/>
        </w:rPr>
        <w:t xml:space="preserve"> (2004)</w:t>
      </w:r>
      <w:r w:rsidRPr="004A6E18">
        <w:rPr>
          <w:rFonts w:ascii="Times New Roman" w:hAnsi="Times New Roman" w:cs="Times New Roman"/>
          <w:color w:val="000000" w:themeColor="text1"/>
          <w:sz w:val="24"/>
          <w:szCs w:val="24"/>
        </w:rPr>
        <w:t>.</w:t>
      </w:r>
    </w:p>
    <w:p w14:paraId="5B5669C7" w14:textId="28D83CBA" w:rsidR="009A1EFE" w:rsidRPr="004A6E18" w:rsidRDefault="009A1EFE" w:rsidP="00D941F0">
      <w:pPr>
        <w:pStyle w:val="ListParagraph"/>
        <w:numPr>
          <w:ilvl w:val="0"/>
          <w:numId w:val="10"/>
        </w:numPr>
        <w:spacing w:line="360" w:lineRule="auto"/>
        <w:ind w:left="426" w:firstLineChars="0" w:hanging="426"/>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 xml:space="preserve">J. Q. Xu, A. Habib, S. Kumar, F. Wu, R. </w:t>
      </w:r>
      <w:proofErr w:type="spellStart"/>
      <w:r w:rsidRPr="004A6E18">
        <w:rPr>
          <w:rFonts w:ascii="Times New Roman" w:hAnsi="Times New Roman" w:cs="Times New Roman"/>
          <w:color w:val="000000" w:themeColor="text1"/>
          <w:sz w:val="24"/>
          <w:szCs w:val="24"/>
        </w:rPr>
        <w:t>Sundararaman</w:t>
      </w:r>
      <w:proofErr w:type="spellEnd"/>
      <w:r w:rsidRPr="004A6E18">
        <w:rPr>
          <w:rFonts w:ascii="Times New Roman" w:hAnsi="Times New Roman" w:cs="Times New Roman"/>
          <w:color w:val="000000" w:themeColor="text1"/>
          <w:sz w:val="24"/>
          <w:szCs w:val="24"/>
        </w:rPr>
        <w:t xml:space="preserve">, Y. Ping, </w:t>
      </w:r>
      <w:r w:rsidRPr="004A6E18">
        <w:rPr>
          <w:rFonts w:ascii="Times New Roman" w:hAnsi="Times New Roman" w:cs="Times New Roman"/>
          <w:i/>
          <w:iCs/>
          <w:color w:val="000000" w:themeColor="text1"/>
          <w:sz w:val="24"/>
          <w:szCs w:val="24"/>
        </w:rPr>
        <w:t>Nature Communications</w:t>
      </w:r>
      <w:r w:rsidRPr="004A6E18">
        <w:rPr>
          <w:rFonts w:ascii="Times New Roman" w:hAnsi="Times New Roman" w:cs="Times New Roman"/>
          <w:color w:val="000000" w:themeColor="text1"/>
          <w:sz w:val="24"/>
          <w:szCs w:val="24"/>
        </w:rPr>
        <w:t xml:space="preserve"> </w:t>
      </w:r>
      <w:r w:rsidRPr="00800DA7">
        <w:rPr>
          <w:rFonts w:ascii="Times New Roman" w:hAnsi="Times New Roman" w:cs="Times New Roman"/>
          <w:b/>
          <w:bCs/>
          <w:color w:val="000000" w:themeColor="text1"/>
          <w:sz w:val="24"/>
          <w:szCs w:val="24"/>
        </w:rPr>
        <w:t>11</w:t>
      </w:r>
      <w:r w:rsidRPr="004A6E18">
        <w:rPr>
          <w:rFonts w:ascii="Times New Roman" w:hAnsi="Times New Roman" w:cs="Times New Roman"/>
          <w:color w:val="000000" w:themeColor="text1"/>
          <w:sz w:val="24"/>
          <w:szCs w:val="24"/>
        </w:rPr>
        <w:t>, 2780</w:t>
      </w:r>
      <w:r w:rsidR="00B13941">
        <w:rPr>
          <w:rFonts w:ascii="Times New Roman" w:hAnsi="Times New Roman" w:cs="Times New Roman"/>
          <w:color w:val="000000" w:themeColor="text1"/>
          <w:sz w:val="24"/>
          <w:szCs w:val="24"/>
        </w:rPr>
        <w:t xml:space="preserve"> (2020)</w:t>
      </w:r>
      <w:r w:rsidRPr="004A6E18">
        <w:rPr>
          <w:rFonts w:ascii="Times New Roman" w:hAnsi="Times New Roman" w:cs="Times New Roman"/>
          <w:color w:val="000000" w:themeColor="text1"/>
          <w:sz w:val="24"/>
          <w:szCs w:val="24"/>
        </w:rPr>
        <w:t>.</w:t>
      </w:r>
    </w:p>
    <w:p w14:paraId="1D24D3C2" w14:textId="70CBA054" w:rsidR="009A1EFE" w:rsidRPr="004A6E18" w:rsidRDefault="009A1EFE" w:rsidP="00D941F0">
      <w:pPr>
        <w:pStyle w:val="ListParagraph"/>
        <w:numPr>
          <w:ilvl w:val="0"/>
          <w:numId w:val="10"/>
        </w:numPr>
        <w:spacing w:line="360" w:lineRule="auto"/>
        <w:ind w:left="426" w:firstLineChars="0" w:hanging="426"/>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 xml:space="preserve">Z. </w:t>
      </w:r>
      <w:proofErr w:type="spellStart"/>
      <w:r w:rsidRPr="004A6E18">
        <w:rPr>
          <w:rFonts w:ascii="Times New Roman" w:hAnsi="Times New Roman" w:cs="Times New Roman"/>
          <w:color w:val="000000" w:themeColor="text1"/>
          <w:sz w:val="24"/>
          <w:szCs w:val="24"/>
        </w:rPr>
        <w:t>Ovadyahu</w:t>
      </w:r>
      <w:proofErr w:type="spellEnd"/>
      <w:r w:rsidRPr="004A6E18">
        <w:rPr>
          <w:rFonts w:ascii="Times New Roman" w:hAnsi="Times New Roman" w:cs="Times New Roman"/>
          <w:color w:val="000000" w:themeColor="text1"/>
          <w:sz w:val="24"/>
          <w:szCs w:val="24"/>
        </w:rPr>
        <w:t xml:space="preserve">, </w:t>
      </w:r>
      <w:r w:rsidRPr="004A6E18">
        <w:rPr>
          <w:rFonts w:ascii="Times New Roman" w:hAnsi="Times New Roman" w:cs="Times New Roman"/>
          <w:i/>
          <w:iCs/>
          <w:color w:val="000000" w:themeColor="text1"/>
          <w:sz w:val="24"/>
          <w:szCs w:val="24"/>
        </w:rPr>
        <w:t>Physical Review B</w:t>
      </w:r>
      <w:r w:rsidRPr="004A6E18">
        <w:rPr>
          <w:rFonts w:ascii="Times New Roman" w:hAnsi="Times New Roman" w:cs="Times New Roman"/>
          <w:color w:val="000000" w:themeColor="text1"/>
          <w:sz w:val="24"/>
          <w:szCs w:val="24"/>
        </w:rPr>
        <w:t xml:space="preserve"> </w:t>
      </w:r>
      <w:r w:rsidRPr="00800DA7">
        <w:rPr>
          <w:rFonts w:ascii="Times New Roman" w:hAnsi="Times New Roman" w:cs="Times New Roman"/>
          <w:b/>
          <w:bCs/>
          <w:color w:val="000000" w:themeColor="text1"/>
          <w:sz w:val="24"/>
          <w:szCs w:val="24"/>
        </w:rPr>
        <w:t>63</w:t>
      </w:r>
      <w:r w:rsidRPr="004A6E18">
        <w:rPr>
          <w:rFonts w:ascii="Times New Roman" w:hAnsi="Times New Roman" w:cs="Times New Roman"/>
          <w:color w:val="000000" w:themeColor="text1"/>
          <w:sz w:val="24"/>
          <w:szCs w:val="24"/>
        </w:rPr>
        <w:t>, 235403</w:t>
      </w:r>
      <w:r w:rsidR="00B13941">
        <w:rPr>
          <w:rFonts w:ascii="Times New Roman" w:hAnsi="Times New Roman" w:cs="Times New Roman"/>
          <w:color w:val="000000" w:themeColor="text1"/>
          <w:sz w:val="24"/>
          <w:szCs w:val="24"/>
        </w:rPr>
        <w:t xml:space="preserve"> (2001)</w:t>
      </w:r>
      <w:r w:rsidRPr="004A6E18">
        <w:rPr>
          <w:rFonts w:ascii="Times New Roman" w:hAnsi="Times New Roman" w:cs="Times New Roman"/>
          <w:color w:val="000000" w:themeColor="text1"/>
          <w:sz w:val="24"/>
          <w:szCs w:val="24"/>
        </w:rPr>
        <w:t>.</w:t>
      </w:r>
    </w:p>
    <w:p w14:paraId="3A048816" w14:textId="1C709935" w:rsidR="00D44BA9" w:rsidRPr="004A6E18" w:rsidRDefault="009A1EFE" w:rsidP="00D941F0">
      <w:pPr>
        <w:pStyle w:val="ListParagraph"/>
        <w:numPr>
          <w:ilvl w:val="0"/>
          <w:numId w:val="10"/>
        </w:numPr>
        <w:spacing w:line="360" w:lineRule="auto"/>
        <w:ind w:left="426" w:firstLineChars="0" w:hanging="426"/>
        <w:rPr>
          <w:rFonts w:ascii="Times New Roman" w:hAnsi="Times New Roman" w:cs="Times New Roman"/>
          <w:color w:val="000000" w:themeColor="text1"/>
          <w:sz w:val="24"/>
          <w:szCs w:val="24"/>
        </w:rPr>
      </w:pPr>
      <w:r w:rsidRPr="004A6E18">
        <w:rPr>
          <w:rFonts w:ascii="Times New Roman" w:hAnsi="Times New Roman" w:cs="Times New Roman"/>
          <w:color w:val="000000" w:themeColor="text1"/>
          <w:sz w:val="24"/>
          <w:szCs w:val="24"/>
        </w:rPr>
        <w:t xml:space="preserve">C.-Y. Wu, B.-T. Lin, Y.-J. Zhang, Z.-Q. Li, J.-J. Lin, </w:t>
      </w:r>
      <w:r w:rsidRPr="004A6E18">
        <w:rPr>
          <w:rFonts w:ascii="Times New Roman" w:hAnsi="Times New Roman" w:cs="Times New Roman"/>
          <w:i/>
          <w:iCs/>
          <w:color w:val="000000" w:themeColor="text1"/>
          <w:sz w:val="24"/>
          <w:szCs w:val="24"/>
        </w:rPr>
        <w:t>Physical Review B</w:t>
      </w:r>
      <w:r w:rsidRPr="004A6E18">
        <w:rPr>
          <w:rFonts w:ascii="Times New Roman" w:hAnsi="Times New Roman" w:cs="Times New Roman"/>
          <w:color w:val="000000" w:themeColor="text1"/>
          <w:sz w:val="24"/>
          <w:szCs w:val="24"/>
        </w:rPr>
        <w:t xml:space="preserve"> </w:t>
      </w:r>
      <w:r w:rsidRPr="00800DA7">
        <w:rPr>
          <w:rFonts w:ascii="Times New Roman" w:hAnsi="Times New Roman" w:cs="Times New Roman"/>
          <w:b/>
          <w:bCs/>
          <w:color w:val="000000" w:themeColor="text1"/>
          <w:sz w:val="24"/>
          <w:szCs w:val="24"/>
        </w:rPr>
        <w:t>85</w:t>
      </w:r>
      <w:r w:rsidRPr="004A6E18">
        <w:rPr>
          <w:rFonts w:ascii="Times New Roman" w:hAnsi="Times New Roman" w:cs="Times New Roman"/>
          <w:color w:val="000000" w:themeColor="text1"/>
          <w:sz w:val="24"/>
          <w:szCs w:val="24"/>
        </w:rPr>
        <w:t>, 104204</w:t>
      </w:r>
      <w:r w:rsidR="00B13941">
        <w:rPr>
          <w:rFonts w:ascii="Times New Roman" w:hAnsi="Times New Roman" w:cs="Times New Roman"/>
          <w:color w:val="000000" w:themeColor="text1"/>
          <w:sz w:val="24"/>
          <w:szCs w:val="24"/>
        </w:rPr>
        <w:t xml:space="preserve"> (2012)</w:t>
      </w:r>
      <w:r w:rsidRPr="004A6E18">
        <w:rPr>
          <w:rFonts w:ascii="Times New Roman" w:hAnsi="Times New Roman" w:cs="Times New Roman"/>
          <w:color w:val="000000" w:themeColor="text1"/>
          <w:sz w:val="24"/>
          <w:szCs w:val="24"/>
        </w:rPr>
        <w:t>.</w:t>
      </w:r>
    </w:p>
    <w:p w14:paraId="4CEBE87C" w14:textId="77777777" w:rsidR="00AE7E1B" w:rsidRDefault="00AE7E1B" w:rsidP="00DB71D2">
      <w:pPr>
        <w:spacing w:line="360" w:lineRule="auto"/>
        <w:rPr>
          <w:rFonts w:ascii="Times New Roman" w:hAnsi="Times New Roman" w:cs="Times New Roman"/>
          <w:color w:val="000000" w:themeColor="text1"/>
          <w:sz w:val="24"/>
          <w:szCs w:val="24"/>
        </w:rPr>
      </w:pPr>
    </w:p>
    <w:p w14:paraId="10DCB7D6" w14:textId="77777777" w:rsidR="0063412B" w:rsidRDefault="0063412B" w:rsidP="00DB71D2">
      <w:pPr>
        <w:spacing w:line="360" w:lineRule="auto"/>
        <w:rPr>
          <w:rFonts w:ascii="Times New Roman" w:hAnsi="Times New Roman" w:cs="Times New Roman"/>
          <w:color w:val="000000" w:themeColor="text1"/>
          <w:sz w:val="24"/>
          <w:szCs w:val="24"/>
        </w:rPr>
      </w:pPr>
    </w:p>
    <w:p w14:paraId="5B421BE4" w14:textId="77777777" w:rsidR="0063412B" w:rsidRDefault="0063412B" w:rsidP="00DB71D2">
      <w:pPr>
        <w:spacing w:line="360" w:lineRule="auto"/>
        <w:rPr>
          <w:rFonts w:ascii="Times New Roman" w:hAnsi="Times New Roman" w:cs="Times New Roman"/>
          <w:color w:val="000000" w:themeColor="text1"/>
          <w:sz w:val="24"/>
          <w:szCs w:val="24"/>
        </w:rPr>
      </w:pPr>
    </w:p>
    <w:p w14:paraId="115285A8" w14:textId="77777777" w:rsidR="0063412B" w:rsidRDefault="0063412B" w:rsidP="00DB71D2">
      <w:pPr>
        <w:spacing w:line="360" w:lineRule="auto"/>
        <w:rPr>
          <w:rFonts w:ascii="Times New Roman" w:hAnsi="Times New Roman" w:cs="Times New Roman"/>
          <w:color w:val="000000" w:themeColor="text1"/>
          <w:sz w:val="24"/>
          <w:szCs w:val="24"/>
        </w:rPr>
      </w:pPr>
    </w:p>
    <w:p w14:paraId="58A253F3" w14:textId="77777777" w:rsidR="0063412B" w:rsidRDefault="0063412B" w:rsidP="00DB71D2">
      <w:pPr>
        <w:spacing w:line="360" w:lineRule="auto"/>
        <w:rPr>
          <w:rFonts w:ascii="Times New Roman" w:hAnsi="Times New Roman" w:cs="Times New Roman"/>
          <w:color w:val="000000" w:themeColor="text1"/>
          <w:sz w:val="24"/>
          <w:szCs w:val="24"/>
        </w:rPr>
      </w:pPr>
    </w:p>
    <w:p w14:paraId="280E2C78" w14:textId="77777777" w:rsidR="0063412B" w:rsidRDefault="0063412B" w:rsidP="00DB71D2">
      <w:pPr>
        <w:spacing w:line="360" w:lineRule="auto"/>
        <w:rPr>
          <w:rFonts w:ascii="Times New Roman" w:hAnsi="Times New Roman" w:cs="Times New Roman"/>
          <w:color w:val="000000" w:themeColor="text1"/>
          <w:sz w:val="24"/>
          <w:szCs w:val="24"/>
        </w:rPr>
      </w:pPr>
    </w:p>
    <w:p w14:paraId="4327480D" w14:textId="77777777" w:rsidR="0063412B" w:rsidRDefault="0063412B" w:rsidP="00DB71D2">
      <w:pPr>
        <w:spacing w:line="360" w:lineRule="auto"/>
        <w:rPr>
          <w:rFonts w:ascii="Times New Roman" w:hAnsi="Times New Roman" w:cs="Times New Roman"/>
          <w:color w:val="000000" w:themeColor="text1"/>
          <w:sz w:val="24"/>
          <w:szCs w:val="24"/>
        </w:rPr>
      </w:pPr>
    </w:p>
    <w:p w14:paraId="16426D89" w14:textId="77777777" w:rsidR="0063412B" w:rsidRDefault="0063412B" w:rsidP="00DB71D2">
      <w:pPr>
        <w:spacing w:line="360" w:lineRule="auto"/>
        <w:rPr>
          <w:rFonts w:ascii="Times New Roman" w:hAnsi="Times New Roman" w:cs="Times New Roman"/>
          <w:color w:val="000000" w:themeColor="text1"/>
          <w:sz w:val="24"/>
          <w:szCs w:val="24"/>
        </w:rPr>
      </w:pPr>
    </w:p>
    <w:p w14:paraId="3E966F06" w14:textId="77777777" w:rsidR="0063412B" w:rsidRDefault="0063412B" w:rsidP="00DB71D2">
      <w:pPr>
        <w:spacing w:line="360" w:lineRule="auto"/>
        <w:rPr>
          <w:rFonts w:ascii="Times New Roman" w:hAnsi="Times New Roman" w:cs="Times New Roman"/>
          <w:color w:val="000000" w:themeColor="text1"/>
          <w:sz w:val="24"/>
          <w:szCs w:val="24"/>
        </w:rPr>
      </w:pPr>
    </w:p>
    <w:p w14:paraId="7B609DBB" w14:textId="77777777" w:rsidR="0063412B" w:rsidRDefault="0063412B" w:rsidP="00DB71D2">
      <w:pPr>
        <w:spacing w:line="360" w:lineRule="auto"/>
        <w:rPr>
          <w:rFonts w:ascii="Times New Roman" w:hAnsi="Times New Roman" w:cs="Times New Roman"/>
          <w:color w:val="000000" w:themeColor="text1"/>
          <w:sz w:val="24"/>
          <w:szCs w:val="24"/>
        </w:rPr>
      </w:pPr>
    </w:p>
    <w:p w14:paraId="65344860" w14:textId="77777777" w:rsidR="0063412B" w:rsidRDefault="0063412B" w:rsidP="00DB71D2">
      <w:pPr>
        <w:spacing w:line="360" w:lineRule="auto"/>
        <w:rPr>
          <w:rFonts w:ascii="Times New Roman" w:hAnsi="Times New Roman" w:cs="Times New Roman"/>
          <w:color w:val="000000" w:themeColor="text1"/>
          <w:sz w:val="24"/>
          <w:szCs w:val="24"/>
        </w:rPr>
      </w:pPr>
    </w:p>
    <w:p w14:paraId="479C6178" w14:textId="77777777" w:rsidR="0063412B" w:rsidRPr="004A6E18" w:rsidRDefault="0063412B" w:rsidP="00DB71D2">
      <w:pPr>
        <w:spacing w:line="360" w:lineRule="auto"/>
        <w:rPr>
          <w:rFonts w:ascii="Times New Roman" w:hAnsi="Times New Roman" w:cs="Times New Roman" w:hint="eastAsia"/>
          <w:color w:val="000000" w:themeColor="text1"/>
          <w:sz w:val="24"/>
          <w:szCs w:val="24"/>
        </w:rPr>
      </w:pPr>
    </w:p>
    <w:p w14:paraId="039742CB" w14:textId="52BACC73" w:rsidR="008B7B19" w:rsidRPr="004A6E18" w:rsidRDefault="00BD7B78" w:rsidP="00DB71D2">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4</w:t>
      </w:r>
      <w:r w:rsidR="008B7B19" w:rsidRPr="004A6E18">
        <w:rPr>
          <w:rFonts w:ascii="Times New Roman" w:hAnsi="Times New Roman" w:cs="Times New Roman"/>
          <w:b/>
          <w:bCs/>
          <w:color w:val="000000" w:themeColor="text1"/>
          <w:sz w:val="24"/>
          <w:szCs w:val="24"/>
        </w:rPr>
        <w:tab/>
      </w:r>
      <w:r w:rsidR="008B7B19" w:rsidRPr="004A6E18">
        <w:rPr>
          <w:rFonts w:ascii="Times New Roman" w:hAnsi="Times New Roman" w:cs="Times New Roman" w:hint="eastAsia"/>
          <w:b/>
          <w:bCs/>
          <w:color w:val="000000" w:themeColor="text1"/>
          <w:sz w:val="24"/>
          <w:szCs w:val="24"/>
        </w:rPr>
        <w:t>Supplementary</w:t>
      </w:r>
      <w:r w:rsidR="008B7B19" w:rsidRPr="004A6E18">
        <w:rPr>
          <w:rFonts w:ascii="Times New Roman" w:hAnsi="Times New Roman" w:cs="Times New Roman"/>
          <w:b/>
          <w:bCs/>
          <w:color w:val="000000" w:themeColor="text1"/>
          <w:sz w:val="24"/>
          <w:szCs w:val="24"/>
        </w:rPr>
        <w:t xml:space="preserve"> </w:t>
      </w:r>
      <w:r w:rsidR="008B7B19" w:rsidRPr="004A6E18">
        <w:rPr>
          <w:rFonts w:ascii="Times New Roman" w:hAnsi="Times New Roman" w:cs="Times New Roman" w:hint="eastAsia"/>
          <w:b/>
          <w:bCs/>
          <w:color w:val="000000" w:themeColor="text1"/>
          <w:sz w:val="24"/>
          <w:szCs w:val="24"/>
        </w:rPr>
        <w:t>Figures</w:t>
      </w:r>
    </w:p>
    <w:p w14:paraId="39DA37B1" w14:textId="4F0D9AD9" w:rsidR="008B7B19" w:rsidRPr="004A6E18" w:rsidRDefault="007B54B1" w:rsidP="00DB71D2">
      <w:pPr>
        <w:spacing w:line="360" w:lineRule="auto"/>
        <w:jc w:val="center"/>
        <w:rPr>
          <w:rFonts w:ascii="Times New Roman" w:hAnsi="Times New Roman" w:cs="Times New Roman"/>
          <w:color w:val="000000" w:themeColor="text1"/>
          <w:sz w:val="24"/>
          <w:szCs w:val="24"/>
        </w:rPr>
      </w:pPr>
      <w:r w:rsidRPr="004A6E18">
        <w:rPr>
          <w:rFonts w:ascii="Times New Roman" w:hAnsi="Times New Roman" w:cs="Times New Roman"/>
          <w:noProof/>
          <w:color w:val="000000" w:themeColor="text1"/>
          <w:sz w:val="24"/>
          <w:szCs w:val="24"/>
        </w:rPr>
        <w:drawing>
          <wp:inline distT="0" distB="0" distL="0" distR="0" wp14:anchorId="57FA4834" wp14:editId="2471050D">
            <wp:extent cx="2590071" cy="3008289"/>
            <wp:effectExtent l="0" t="0" r="127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2592973" cy="3011659"/>
                    </a:xfrm>
                    <a:prstGeom prst="rect">
                      <a:avLst/>
                    </a:prstGeom>
                  </pic:spPr>
                </pic:pic>
              </a:graphicData>
            </a:graphic>
          </wp:inline>
        </w:drawing>
      </w:r>
    </w:p>
    <w:p w14:paraId="0DEAC17E" w14:textId="637D272C" w:rsidR="006F1DDB" w:rsidRPr="004A6E18" w:rsidRDefault="006F1DDB" w:rsidP="00DB71D2">
      <w:pPr>
        <w:spacing w:line="360" w:lineRule="auto"/>
        <w:rPr>
          <w:rFonts w:ascii="Times New Roman" w:hAnsi="Times New Roman" w:cs="Times New Roman"/>
          <w:color w:val="000000" w:themeColor="text1"/>
          <w:sz w:val="24"/>
          <w:szCs w:val="24"/>
        </w:rPr>
      </w:pPr>
      <w:r w:rsidRPr="004A6E18">
        <w:rPr>
          <w:rFonts w:ascii="Times New Roman" w:hAnsi="Times New Roman" w:cs="Times New Roman"/>
          <w:b/>
          <w:bCs/>
          <w:color w:val="000000" w:themeColor="text1"/>
          <w:sz w:val="24"/>
          <w:szCs w:val="24"/>
        </w:rPr>
        <w:t>F</w:t>
      </w:r>
      <w:r w:rsidR="00C403D5">
        <w:rPr>
          <w:rFonts w:ascii="Times New Roman" w:hAnsi="Times New Roman" w:cs="Times New Roman"/>
          <w:b/>
          <w:bCs/>
          <w:color w:val="000000" w:themeColor="text1"/>
          <w:sz w:val="24"/>
          <w:szCs w:val="24"/>
        </w:rPr>
        <w:t>igure</w:t>
      </w:r>
      <w:r w:rsidRPr="004A6E18">
        <w:rPr>
          <w:rFonts w:ascii="Times New Roman" w:hAnsi="Times New Roman" w:cs="Times New Roman"/>
          <w:b/>
          <w:bCs/>
          <w:color w:val="000000" w:themeColor="text1"/>
          <w:sz w:val="24"/>
          <w:szCs w:val="24"/>
        </w:rPr>
        <w:t xml:space="preserve"> S1</w:t>
      </w:r>
      <w:r w:rsidRPr="004A6E18">
        <w:rPr>
          <w:rFonts w:ascii="Times New Roman" w:hAnsi="Times New Roman" w:cs="Times New Roman"/>
          <w:color w:val="000000" w:themeColor="text1"/>
          <w:sz w:val="24"/>
          <w:szCs w:val="24"/>
        </w:rPr>
        <w:t xml:space="preserve"> Spectroscopic ellipsometry characterization of ITO film. a) </w:t>
      </w:r>
      <w:proofErr w:type="spellStart"/>
      <w:r w:rsidRPr="004A6E18">
        <w:rPr>
          <w:rFonts w:ascii="Times New Roman" w:hAnsi="Times New Roman" w:cs="Times New Roman"/>
          <w:color w:val="000000" w:themeColor="text1"/>
          <w:sz w:val="24"/>
          <w:szCs w:val="24"/>
        </w:rPr>
        <w:t>Ellipsometric</w:t>
      </w:r>
      <w:proofErr w:type="spellEnd"/>
      <w:r w:rsidRPr="004A6E18">
        <w:rPr>
          <w:rFonts w:ascii="Times New Roman" w:hAnsi="Times New Roman" w:cs="Times New Roman"/>
          <w:color w:val="000000" w:themeColor="text1"/>
          <w:sz w:val="24"/>
          <w:szCs w:val="24"/>
        </w:rPr>
        <w:t xml:space="preserve"> data and fitting curves over the 250–936 nm (1.32–4.96 eV). b) Refractive index and extinction coefficient of ITO extracted from (a). The obtained optical constants serve as reference for potential applications of ITO in optical waveguide media.</w:t>
      </w:r>
    </w:p>
    <w:p w14:paraId="3BEFA94E" w14:textId="77777777" w:rsidR="006F1DDB" w:rsidRPr="004A6E18" w:rsidRDefault="006F1DDB" w:rsidP="00DB71D2">
      <w:pPr>
        <w:spacing w:line="360" w:lineRule="auto"/>
        <w:rPr>
          <w:rFonts w:ascii="Times New Roman" w:hAnsi="Times New Roman" w:cs="Times New Roman"/>
          <w:color w:val="000000" w:themeColor="text1"/>
          <w:sz w:val="24"/>
          <w:szCs w:val="24"/>
        </w:rPr>
      </w:pPr>
    </w:p>
    <w:p w14:paraId="2C818D7F" w14:textId="2C92DC5F" w:rsidR="006F1DDB" w:rsidRPr="004A6E18" w:rsidRDefault="007B54B1" w:rsidP="00DB71D2">
      <w:pPr>
        <w:spacing w:line="360" w:lineRule="auto"/>
        <w:jc w:val="center"/>
        <w:rPr>
          <w:rFonts w:ascii="Times New Roman" w:hAnsi="Times New Roman" w:cs="Times New Roman"/>
          <w:color w:val="000000" w:themeColor="text1"/>
          <w:sz w:val="24"/>
          <w:szCs w:val="24"/>
        </w:rPr>
      </w:pPr>
      <w:r w:rsidRPr="004A6E18">
        <w:rPr>
          <w:rFonts w:ascii="Times New Roman" w:hAnsi="Times New Roman" w:cs="Times New Roman"/>
          <w:noProof/>
          <w:color w:val="000000" w:themeColor="text1"/>
          <w:sz w:val="24"/>
          <w:szCs w:val="24"/>
        </w:rPr>
        <w:drawing>
          <wp:inline distT="0" distB="0" distL="0" distR="0" wp14:anchorId="191CF89D" wp14:editId="79288B33">
            <wp:extent cx="2808827" cy="228159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a:fillRect/>
                    </a:stretch>
                  </pic:blipFill>
                  <pic:spPr>
                    <a:xfrm>
                      <a:off x="0" y="0"/>
                      <a:ext cx="2812356" cy="2284459"/>
                    </a:xfrm>
                    <a:prstGeom prst="rect">
                      <a:avLst/>
                    </a:prstGeom>
                  </pic:spPr>
                </pic:pic>
              </a:graphicData>
            </a:graphic>
          </wp:inline>
        </w:drawing>
      </w:r>
    </w:p>
    <w:p w14:paraId="7F1EA2B1" w14:textId="74E567C3" w:rsidR="003A0BFC" w:rsidRPr="004A6E18" w:rsidRDefault="003A0BFC" w:rsidP="00DB71D2">
      <w:pPr>
        <w:spacing w:line="360" w:lineRule="auto"/>
        <w:rPr>
          <w:rFonts w:ascii="Times New Roman" w:hAnsi="Times New Roman" w:cs="Times New Roman"/>
          <w:color w:val="000000" w:themeColor="text1"/>
          <w:sz w:val="24"/>
          <w:szCs w:val="24"/>
        </w:rPr>
      </w:pPr>
      <w:r w:rsidRPr="004A6E18">
        <w:rPr>
          <w:rFonts w:ascii="Times New Roman" w:hAnsi="Times New Roman" w:cs="Times New Roman"/>
          <w:b/>
          <w:bCs/>
          <w:color w:val="000000" w:themeColor="text1"/>
          <w:sz w:val="24"/>
          <w:szCs w:val="24"/>
        </w:rPr>
        <w:t>F</w:t>
      </w:r>
      <w:r w:rsidR="00C403D5">
        <w:rPr>
          <w:rFonts w:ascii="Times New Roman" w:hAnsi="Times New Roman" w:cs="Times New Roman"/>
          <w:b/>
          <w:bCs/>
          <w:color w:val="000000" w:themeColor="text1"/>
          <w:sz w:val="24"/>
          <w:szCs w:val="24"/>
        </w:rPr>
        <w:t>igure</w:t>
      </w:r>
      <w:r w:rsidRPr="004A6E18">
        <w:rPr>
          <w:rFonts w:ascii="Times New Roman" w:hAnsi="Times New Roman" w:cs="Times New Roman"/>
          <w:b/>
          <w:bCs/>
          <w:color w:val="000000" w:themeColor="text1"/>
          <w:sz w:val="24"/>
          <w:szCs w:val="24"/>
        </w:rPr>
        <w:t xml:space="preserve"> S2</w:t>
      </w:r>
      <w:r w:rsidRPr="004A6E18">
        <w:rPr>
          <w:rFonts w:ascii="Times New Roman" w:hAnsi="Times New Roman" w:cs="Times New Roman"/>
          <w:color w:val="000000" w:themeColor="text1"/>
          <w:sz w:val="24"/>
          <w:szCs w:val="24"/>
        </w:rPr>
        <w:t xml:space="preserve"> Resistance transition of superconducting S1 sample, with </w:t>
      </w:r>
      <w:proofErr w:type="spellStart"/>
      <w:r w:rsidRPr="004A6E18">
        <w:rPr>
          <w:rFonts w:ascii="Times New Roman" w:hAnsi="Times New Roman" w:cs="Times New Roman"/>
          <w:color w:val="000000" w:themeColor="text1"/>
          <w:sz w:val="24"/>
          <w:szCs w:val="24"/>
        </w:rPr>
        <w:t>Aslamazov</w:t>
      </w:r>
      <w:proofErr w:type="spellEnd"/>
      <w:r w:rsidRPr="004A6E18">
        <w:rPr>
          <w:rFonts w:ascii="Times New Roman" w:hAnsi="Times New Roman" w:cs="Times New Roman"/>
          <w:color w:val="000000" w:themeColor="text1"/>
          <w:sz w:val="24"/>
          <w:szCs w:val="24"/>
        </w:rPr>
        <w:t xml:space="preserve">-Larkin fit represented by the solid line. The extracted mean-field transition temperature </w:t>
      </w:r>
      <w:r w:rsidRPr="004A6E18">
        <w:rPr>
          <w:rFonts w:ascii="Times New Roman" w:hAnsi="Times New Roman" w:cs="Times New Roman"/>
          <w:i/>
          <w:iCs/>
          <w:color w:val="000000" w:themeColor="text1"/>
          <w:sz w:val="24"/>
          <w:szCs w:val="24"/>
        </w:rPr>
        <w:t>T</w:t>
      </w:r>
      <w:r w:rsidRPr="004A6E18">
        <w:rPr>
          <w:rFonts w:ascii="Times New Roman" w:hAnsi="Times New Roman" w:cs="Times New Roman"/>
          <w:color w:val="000000" w:themeColor="text1"/>
          <w:sz w:val="24"/>
          <w:szCs w:val="24"/>
          <w:vertAlign w:val="subscript"/>
        </w:rPr>
        <w:t>c</w:t>
      </w:r>
      <w:r w:rsidRPr="004A6E18">
        <w:rPr>
          <w:rFonts w:ascii="Times New Roman" w:hAnsi="Times New Roman" w:cs="Times New Roman"/>
          <w:color w:val="000000" w:themeColor="text1"/>
          <w:sz w:val="24"/>
          <w:szCs w:val="24"/>
        </w:rPr>
        <w:t xml:space="preserve"> is 1.478 ± 0.002 K.</w:t>
      </w:r>
    </w:p>
    <w:p w14:paraId="3D39DF2A" w14:textId="77777777" w:rsidR="003A0BFC" w:rsidRPr="004A6E18" w:rsidRDefault="003A0BFC" w:rsidP="00DB71D2">
      <w:pPr>
        <w:spacing w:line="360" w:lineRule="auto"/>
        <w:rPr>
          <w:rFonts w:ascii="Times New Roman" w:hAnsi="Times New Roman" w:cs="Times New Roman"/>
          <w:color w:val="000000" w:themeColor="text1"/>
          <w:sz w:val="24"/>
          <w:szCs w:val="24"/>
        </w:rPr>
      </w:pPr>
    </w:p>
    <w:p w14:paraId="7781A2A3" w14:textId="1C09EE58" w:rsidR="003A0BFC" w:rsidRPr="004A6E18" w:rsidRDefault="007B54B1" w:rsidP="00DB71D2">
      <w:pPr>
        <w:spacing w:line="360" w:lineRule="auto"/>
        <w:jc w:val="center"/>
        <w:rPr>
          <w:rFonts w:ascii="Times New Roman" w:hAnsi="Times New Roman" w:cs="Times New Roman"/>
          <w:color w:val="000000" w:themeColor="text1"/>
          <w:sz w:val="24"/>
          <w:szCs w:val="24"/>
        </w:rPr>
      </w:pPr>
      <w:r w:rsidRPr="004A6E18">
        <w:rPr>
          <w:rFonts w:ascii="Times New Roman" w:hAnsi="Times New Roman" w:cs="Times New Roman"/>
          <w:noProof/>
          <w:color w:val="000000" w:themeColor="text1"/>
          <w:sz w:val="24"/>
          <w:szCs w:val="24"/>
        </w:rPr>
        <w:lastRenderedPageBreak/>
        <w:drawing>
          <wp:inline distT="0" distB="0" distL="0" distR="0" wp14:anchorId="44096030" wp14:editId="397A14D0">
            <wp:extent cx="2835077" cy="2255221"/>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2838047" cy="2257584"/>
                    </a:xfrm>
                    <a:prstGeom prst="rect">
                      <a:avLst/>
                    </a:prstGeom>
                  </pic:spPr>
                </pic:pic>
              </a:graphicData>
            </a:graphic>
          </wp:inline>
        </w:drawing>
      </w:r>
    </w:p>
    <w:p w14:paraId="392CB09F" w14:textId="2785F050" w:rsidR="00AF313F" w:rsidRPr="004A6E18" w:rsidRDefault="00AF313F" w:rsidP="00DB71D2">
      <w:pPr>
        <w:spacing w:line="360" w:lineRule="auto"/>
        <w:rPr>
          <w:rFonts w:ascii="Times New Roman" w:hAnsi="Times New Roman" w:cs="Times New Roman"/>
          <w:color w:val="000000" w:themeColor="text1"/>
          <w:sz w:val="24"/>
          <w:szCs w:val="24"/>
        </w:rPr>
      </w:pPr>
      <w:r w:rsidRPr="004A6E18">
        <w:rPr>
          <w:rFonts w:ascii="Times New Roman" w:hAnsi="Times New Roman" w:cs="Times New Roman"/>
          <w:b/>
          <w:bCs/>
          <w:color w:val="000000" w:themeColor="text1"/>
          <w:sz w:val="24"/>
          <w:szCs w:val="24"/>
        </w:rPr>
        <w:t>F</w:t>
      </w:r>
      <w:r w:rsidR="00C403D5">
        <w:rPr>
          <w:rFonts w:ascii="Times New Roman" w:hAnsi="Times New Roman" w:cs="Times New Roman"/>
          <w:b/>
          <w:bCs/>
          <w:color w:val="000000" w:themeColor="text1"/>
          <w:sz w:val="24"/>
          <w:szCs w:val="24"/>
        </w:rPr>
        <w:t>igure</w:t>
      </w:r>
      <w:r w:rsidRPr="004A6E18">
        <w:rPr>
          <w:rFonts w:ascii="Times New Roman" w:hAnsi="Times New Roman" w:cs="Times New Roman"/>
          <w:b/>
          <w:bCs/>
          <w:color w:val="000000" w:themeColor="text1"/>
          <w:sz w:val="24"/>
          <w:szCs w:val="24"/>
        </w:rPr>
        <w:t xml:space="preserve"> S3</w:t>
      </w:r>
      <w:r w:rsidRPr="004A6E18">
        <w:rPr>
          <w:rFonts w:ascii="Times New Roman" w:hAnsi="Times New Roman" w:cs="Times New Roman"/>
          <w:color w:val="000000" w:themeColor="text1"/>
          <w:sz w:val="24"/>
          <w:szCs w:val="24"/>
        </w:rPr>
        <w:t xml:space="preserve"> Field cooled (FC) and zero field cooled (ZFC) magnetization measurements as a function of temperature of ITO thin film under an external constant magnetic field of 30 </w:t>
      </w:r>
      <w:proofErr w:type="spellStart"/>
      <w:r w:rsidRPr="004A6E18">
        <w:rPr>
          <w:rFonts w:ascii="Times New Roman" w:hAnsi="Times New Roman" w:cs="Times New Roman"/>
          <w:color w:val="000000" w:themeColor="text1"/>
          <w:sz w:val="24"/>
          <w:szCs w:val="24"/>
        </w:rPr>
        <w:t>Oe</w:t>
      </w:r>
      <w:proofErr w:type="spellEnd"/>
      <w:r w:rsidRPr="004A6E18">
        <w:rPr>
          <w:rFonts w:ascii="Times New Roman" w:hAnsi="Times New Roman" w:cs="Times New Roman"/>
          <w:color w:val="000000" w:themeColor="text1"/>
          <w:sz w:val="24"/>
          <w:szCs w:val="24"/>
        </w:rPr>
        <w:t>.</w:t>
      </w:r>
    </w:p>
    <w:p w14:paraId="3757A695" w14:textId="77777777" w:rsidR="00E13BA8" w:rsidRPr="004A6E18" w:rsidRDefault="00E13BA8" w:rsidP="00DB71D2">
      <w:pPr>
        <w:spacing w:line="360" w:lineRule="auto"/>
        <w:rPr>
          <w:rFonts w:ascii="Times New Roman" w:hAnsi="Times New Roman" w:cs="Times New Roman"/>
          <w:color w:val="000000" w:themeColor="text1"/>
          <w:sz w:val="24"/>
          <w:szCs w:val="24"/>
        </w:rPr>
      </w:pPr>
    </w:p>
    <w:p w14:paraId="200628D8" w14:textId="005AB3FA" w:rsidR="00AF313F" w:rsidRPr="004A6E18" w:rsidRDefault="007B54B1" w:rsidP="00DB71D2">
      <w:pPr>
        <w:spacing w:line="360" w:lineRule="auto"/>
        <w:jc w:val="center"/>
        <w:rPr>
          <w:rFonts w:ascii="Times New Roman" w:hAnsi="Times New Roman" w:cs="Times New Roman"/>
          <w:color w:val="000000" w:themeColor="text1"/>
          <w:sz w:val="24"/>
          <w:szCs w:val="24"/>
        </w:rPr>
      </w:pPr>
      <w:r w:rsidRPr="004A6E18">
        <w:rPr>
          <w:rFonts w:ascii="Times New Roman" w:hAnsi="Times New Roman" w:cs="Times New Roman"/>
          <w:noProof/>
          <w:color w:val="000000" w:themeColor="text1"/>
          <w:sz w:val="24"/>
          <w:szCs w:val="24"/>
        </w:rPr>
        <w:drawing>
          <wp:inline distT="0" distB="0" distL="0" distR="0" wp14:anchorId="32B72D1A" wp14:editId="2E49D4D5">
            <wp:extent cx="3316341" cy="2926535"/>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3318591" cy="2928520"/>
                    </a:xfrm>
                    <a:prstGeom prst="rect">
                      <a:avLst/>
                    </a:prstGeom>
                  </pic:spPr>
                </pic:pic>
              </a:graphicData>
            </a:graphic>
          </wp:inline>
        </w:drawing>
      </w:r>
    </w:p>
    <w:p w14:paraId="369BE37B" w14:textId="2EB1AFB4" w:rsidR="00F15AD2" w:rsidRPr="004A6E18" w:rsidRDefault="00F15AD2" w:rsidP="00DB71D2">
      <w:pPr>
        <w:spacing w:line="360" w:lineRule="auto"/>
        <w:rPr>
          <w:rFonts w:ascii="Times New Roman" w:hAnsi="Times New Roman" w:cs="Times New Roman" w:hint="eastAsia"/>
          <w:color w:val="000000" w:themeColor="text1"/>
          <w:sz w:val="24"/>
          <w:szCs w:val="24"/>
        </w:rPr>
      </w:pPr>
      <w:r w:rsidRPr="004A6E18">
        <w:rPr>
          <w:rFonts w:ascii="Times New Roman" w:hAnsi="Times New Roman" w:cs="Times New Roman"/>
          <w:b/>
          <w:bCs/>
          <w:color w:val="000000" w:themeColor="text1"/>
          <w:sz w:val="24"/>
          <w:szCs w:val="24"/>
        </w:rPr>
        <w:t>F</w:t>
      </w:r>
      <w:r w:rsidR="00C403D5">
        <w:rPr>
          <w:rFonts w:ascii="Times New Roman" w:hAnsi="Times New Roman" w:cs="Times New Roman"/>
          <w:b/>
          <w:bCs/>
          <w:color w:val="000000" w:themeColor="text1"/>
          <w:sz w:val="24"/>
          <w:szCs w:val="24"/>
        </w:rPr>
        <w:t>igure</w:t>
      </w:r>
      <w:r w:rsidRPr="004A6E18">
        <w:rPr>
          <w:rFonts w:ascii="Times New Roman" w:hAnsi="Times New Roman" w:cs="Times New Roman"/>
          <w:b/>
          <w:bCs/>
          <w:color w:val="000000" w:themeColor="text1"/>
          <w:sz w:val="24"/>
          <w:szCs w:val="24"/>
        </w:rPr>
        <w:t xml:space="preserve"> S4</w:t>
      </w:r>
      <w:r w:rsidRPr="004A6E18">
        <w:rPr>
          <w:rFonts w:ascii="Times New Roman" w:hAnsi="Times New Roman" w:cs="Times New Roman"/>
          <w:color w:val="000000" w:themeColor="text1"/>
          <w:sz w:val="24"/>
          <w:szCs w:val="24"/>
        </w:rPr>
        <w:t xml:space="preserve"> Fitting of Δ</w:t>
      </w:r>
      <w:r w:rsidRPr="004A6E18">
        <w:rPr>
          <w:rFonts w:ascii="Times New Roman" w:hAnsi="Times New Roman" w:cs="Times New Roman"/>
          <w:i/>
          <w:iCs/>
          <w:color w:val="000000" w:themeColor="text1"/>
          <w:sz w:val="24"/>
          <w:szCs w:val="24"/>
        </w:rPr>
        <w:t>G</w:t>
      </w:r>
      <w:r w:rsidRPr="004A6E18">
        <w:rPr>
          <w:rFonts w:ascii="Times New Roman" w:hAnsi="Times New Roman" w:cs="Times New Roman"/>
          <w:color w:val="000000" w:themeColor="text1"/>
          <w:sz w:val="24"/>
          <w:szCs w:val="24"/>
        </w:rPr>
        <w:t xml:space="preserve"> data using the modified </w:t>
      </w:r>
      <w:proofErr w:type="spellStart"/>
      <w:r w:rsidRPr="004A6E18">
        <w:rPr>
          <w:rFonts w:ascii="Times New Roman" w:hAnsi="Times New Roman" w:cs="Times New Roman"/>
          <w:color w:val="000000" w:themeColor="text1"/>
          <w:sz w:val="24"/>
          <w:szCs w:val="24"/>
        </w:rPr>
        <w:t>Hikami</w:t>
      </w:r>
      <w:proofErr w:type="spellEnd"/>
      <w:r w:rsidRPr="004A6E18">
        <w:rPr>
          <w:rFonts w:ascii="Times New Roman" w:hAnsi="Times New Roman" w:cs="Times New Roman"/>
          <w:color w:val="000000" w:themeColor="text1"/>
          <w:sz w:val="24"/>
          <w:szCs w:val="24"/>
        </w:rPr>
        <w:t>-Larkin-Nagaoka (HLN) model to extract the spin-orbit scattering length. a, b) Magnetoconductance Δ</w:t>
      </w:r>
      <w:r w:rsidRPr="004A6E18">
        <w:rPr>
          <w:rFonts w:ascii="Times New Roman" w:hAnsi="Times New Roman" w:cs="Times New Roman"/>
          <w:i/>
          <w:iCs/>
          <w:color w:val="000000" w:themeColor="text1"/>
          <w:sz w:val="24"/>
          <w:szCs w:val="24"/>
        </w:rPr>
        <w:t>G</w:t>
      </w:r>
      <w:r w:rsidRPr="004A6E18">
        <w:rPr>
          <w:rFonts w:ascii="Times New Roman" w:hAnsi="Times New Roman" w:cs="Times New Roman"/>
          <w:color w:val="000000" w:themeColor="text1"/>
          <w:sz w:val="24"/>
          <w:szCs w:val="24"/>
        </w:rPr>
        <w:t xml:space="preserve"> (open symbols) as a function of perpendicular magnetic field at various temperatures for sample S1 and S2, respectively. Solid lines represent the fits to the modified HLN formular. c, d) Temperature dependence of spin-orbit scattering length </w:t>
      </w:r>
      <w:proofErr w:type="spellStart"/>
      <w:r w:rsidRPr="004A6E18">
        <w:rPr>
          <w:rFonts w:ascii="Times New Roman" w:hAnsi="Times New Roman" w:cs="Times New Roman"/>
          <w:i/>
          <w:iCs/>
          <w:color w:val="000000" w:themeColor="text1"/>
          <w:sz w:val="24"/>
          <w:szCs w:val="24"/>
        </w:rPr>
        <w:t>l</w:t>
      </w:r>
      <w:r w:rsidRPr="004A6E18">
        <w:rPr>
          <w:rFonts w:ascii="Times New Roman" w:hAnsi="Times New Roman" w:cs="Times New Roman"/>
          <w:color w:val="000000" w:themeColor="text1"/>
          <w:sz w:val="24"/>
          <w:szCs w:val="24"/>
          <w:vertAlign w:val="subscript"/>
        </w:rPr>
        <w:t>SO</w:t>
      </w:r>
      <w:proofErr w:type="spellEnd"/>
      <w:r w:rsidRPr="004A6E18">
        <w:rPr>
          <w:rFonts w:ascii="Times New Roman" w:hAnsi="Times New Roman" w:cs="Times New Roman"/>
          <w:color w:val="000000" w:themeColor="text1"/>
          <w:sz w:val="24"/>
          <w:szCs w:val="24"/>
        </w:rPr>
        <w:t xml:space="preserve">, extracted from fits in (a) and (b). The red solid lines are fits to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l</m:t>
            </m:r>
          </m:e>
          <m:sub>
            <m:r>
              <m:rPr>
                <m:sty m:val="p"/>
              </m:rPr>
              <w:rPr>
                <w:rFonts w:ascii="Cambria Math" w:hAnsi="Cambria Math" w:cs="Times New Roman"/>
                <w:color w:val="000000" w:themeColor="text1"/>
                <w:sz w:val="24"/>
                <w:szCs w:val="24"/>
              </w:rPr>
              <m:t>SO</m:t>
            </m:r>
          </m:sub>
        </m:sSub>
        <m:r>
          <w:rPr>
            <w:rFonts w:ascii="Cambria Math" w:hAnsi="Cambria Math" w:cs="Times New Roman"/>
            <w:color w:val="000000" w:themeColor="text1"/>
            <w:sz w:val="24"/>
            <w:szCs w:val="24"/>
          </w:rPr>
          <m:t>∝</m:t>
        </m:r>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T</m:t>
            </m:r>
          </m:e>
          <m:sup>
            <m:r>
              <w:rPr>
                <w:rFonts w:ascii="Cambria Math" w:hAnsi="Cambria Math" w:cs="Times New Roman"/>
                <w:color w:val="000000" w:themeColor="text1"/>
                <w:sz w:val="24"/>
                <w:szCs w:val="24"/>
              </w:rPr>
              <m:t>-p</m:t>
            </m:r>
          </m:sup>
        </m:sSup>
      </m:oMath>
      <w:r w:rsidRPr="004A6E18">
        <w:rPr>
          <w:rFonts w:ascii="Times New Roman" w:hAnsi="Times New Roman" w:cs="Times New Roman"/>
          <w:color w:val="000000" w:themeColor="text1"/>
          <w:sz w:val="24"/>
          <w:szCs w:val="24"/>
        </w:rPr>
        <w:t xml:space="preserve">, with </w:t>
      </w:r>
      <w:r w:rsidRPr="004A6E18">
        <w:rPr>
          <w:rFonts w:ascii="Times New Roman" w:hAnsi="Times New Roman" w:cs="Times New Roman"/>
          <w:i/>
          <w:iCs/>
          <w:color w:val="000000" w:themeColor="text1"/>
          <w:sz w:val="24"/>
          <w:szCs w:val="24"/>
        </w:rPr>
        <w:t>p</w:t>
      </w:r>
      <w:r w:rsidRPr="004A6E18">
        <w:rPr>
          <w:rFonts w:ascii="Times New Roman" w:hAnsi="Times New Roman" w:cs="Times New Roman"/>
          <w:color w:val="000000" w:themeColor="text1"/>
          <w:sz w:val="24"/>
          <w:szCs w:val="24"/>
        </w:rPr>
        <w:t xml:space="preserve"> = −0.72 </w:t>
      </w:r>
      <w:r w:rsidRPr="004A6E18">
        <w:rPr>
          <w:rFonts w:ascii="Times New Roman" w:hAnsi="Times New Roman" w:cs="Times New Roman" w:hint="eastAsia"/>
          <w:color w:val="000000" w:themeColor="text1"/>
          <w:sz w:val="24"/>
          <w:szCs w:val="24"/>
        </w:rPr>
        <w:t>±</w:t>
      </w:r>
      <w:r w:rsidRPr="004A6E18">
        <w:rPr>
          <w:rFonts w:ascii="Times New Roman" w:hAnsi="Times New Roman" w:cs="Times New Roman" w:hint="eastAsia"/>
          <w:color w:val="000000" w:themeColor="text1"/>
          <w:sz w:val="24"/>
          <w:szCs w:val="24"/>
        </w:rPr>
        <w:t xml:space="preserve"> </w:t>
      </w:r>
      <w:r w:rsidRPr="004A6E18">
        <w:rPr>
          <w:rFonts w:ascii="Times New Roman" w:hAnsi="Times New Roman" w:cs="Times New Roman"/>
          <w:color w:val="000000" w:themeColor="text1"/>
          <w:sz w:val="24"/>
          <w:szCs w:val="24"/>
        </w:rPr>
        <w:t xml:space="preserve">0.07 for S1 and −0.51 </w:t>
      </w:r>
      <w:r w:rsidRPr="004A6E18">
        <w:rPr>
          <w:rFonts w:ascii="Times New Roman" w:hAnsi="Times New Roman" w:cs="Times New Roman" w:hint="eastAsia"/>
          <w:color w:val="000000" w:themeColor="text1"/>
          <w:sz w:val="24"/>
          <w:szCs w:val="24"/>
        </w:rPr>
        <w:t>±</w:t>
      </w:r>
      <w:r w:rsidRPr="004A6E18">
        <w:rPr>
          <w:rFonts w:ascii="Times New Roman" w:hAnsi="Times New Roman" w:cs="Times New Roman" w:hint="eastAsia"/>
          <w:color w:val="000000" w:themeColor="text1"/>
          <w:sz w:val="24"/>
          <w:szCs w:val="24"/>
        </w:rPr>
        <w:t xml:space="preserve"> </w:t>
      </w:r>
      <w:r w:rsidRPr="004A6E18">
        <w:rPr>
          <w:rFonts w:ascii="Times New Roman" w:hAnsi="Times New Roman" w:cs="Times New Roman"/>
          <w:color w:val="000000" w:themeColor="text1"/>
          <w:sz w:val="24"/>
          <w:szCs w:val="24"/>
        </w:rPr>
        <w:t>0.07 for S2.</w:t>
      </w:r>
    </w:p>
    <w:p w14:paraId="6A3956BE" w14:textId="20C97F08" w:rsidR="00F15AD2" w:rsidRPr="004A6E18" w:rsidRDefault="007B54B1" w:rsidP="00DB71D2">
      <w:pPr>
        <w:spacing w:line="360" w:lineRule="auto"/>
        <w:jc w:val="center"/>
        <w:rPr>
          <w:rFonts w:ascii="Times New Roman" w:hAnsi="Times New Roman" w:cs="Times New Roman"/>
          <w:color w:val="000000" w:themeColor="text1"/>
          <w:sz w:val="24"/>
          <w:szCs w:val="24"/>
        </w:rPr>
      </w:pPr>
      <w:r w:rsidRPr="004A6E18">
        <w:rPr>
          <w:rFonts w:ascii="Times New Roman" w:hAnsi="Times New Roman" w:cs="Times New Roman"/>
          <w:noProof/>
          <w:color w:val="000000" w:themeColor="text1"/>
          <w:sz w:val="24"/>
          <w:szCs w:val="24"/>
        </w:rPr>
        <w:lastRenderedPageBreak/>
        <w:drawing>
          <wp:inline distT="0" distB="0" distL="0" distR="0" wp14:anchorId="6D1B2999" wp14:editId="45C72A69">
            <wp:extent cx="3653117" cy="1558464"/>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3665395" cy="1563702"/>
                    </a:xfrm>
                    <a:prstGeom prst="rect">
                      <a:avLst/>
                    </a:prstGeom>
                  </pic:spPr>
                </pic:pic>
              </a:graphicData>
            </a:graphic>
          </wp:inline>
        </w:drawing>
      </w:r>
    </w:p>
    <w:p w14:paraId="72EDD7C1" w14:textId="1760AC3E" w:rsidR="00F15AD2" w:rsidRPr="004A6E18" w:rsidRDefault="00F15AD2" w:rsidP="00DB71D2">
      <w:pPr>
        <w:spacing w:line="360" w:lineRule="auto"/>
        <w:rPr>
          <w:rFonts w:ascii="Times New Roman" w:hAnsi="Times New Roman" w:cs="Times New Roman"/>
          <w:color w:val="000000" w:themeColor="text1"/>
          <w:sz w:val="24"/>
          <w:szCs w:val="24"/>
        </w:rPr>
      </w:pPr>
      <w:r w:rsidRPr="004A6E18">
        <w:rPr>
          <w:rFonts w:ascii="Times New Roman" w:hAnsi="Times New Roman" w:cs="Times New Roman"/>
          <w:b/>
          <w:bCs/>
          <w:color w:val="000000" w:themeColor="text1"/>
          <w:sz w:val="24"/>
          <w:szCs w:val="24"/>
        </w:rPr>
        <w:t>F</w:t>
      </w:r>
      <w:r w:rsidR="00C403D5">
        <w:rPr>
          <w:rFonts w:ascii="Times New Roman" w:hAnsi="Times New Roman" w:cs="Times New Roman"/>
          <w:b/>
          <w:bCs/>
          <w:color w:val="000000" w:themeColor="text1"/>
          <w:sz w:val="24"/>
          <w:szCs w:val="24"/>
        </w:rPr>
        <w:t>igure</w:t>
      </w:r>
      <w:r w:rsidRPr="004A6E18">
        <w:rPr>
          <w:rFonts w:ascii="Times New Roman" w:hAnsi="Times New Roman" w:cs="Times New Roman"/>
          <w:b/>
          <w:bCs/>
          <w:color w:val="000000" w:themeColor="text1"/>
          <w:sz w:val="24"/>
          <w:szCs w:val="24"/>
        </w:rPr>
        <w:t xml:space="preserve"> S5</w:t>
      </w:r>
      <w:r w:rsidRPr="004A6E18">
        <w:rPr>
          <w:rFonts w:ascii="Times New Roman" w:hAnsi="Times New Roman" w:cs="Times New Roman"/>
          <w:color w:val="000000" w:themeColor="text1"/>
          <w:sz w:val="24"/>
          <w:szCs w:val="24"/>
        </w:rPr>
        <w:t xml:space="preserve"> a, b) Magnetoresistance data (open circles and triangles) of sample S1 measured at 1.8 K and 4 K, respectively, along with fits using the standard HLN formular (solid lines). The fitting function is based on equation (2) in the main text, with an additional constant offset term. The fitting range spans from the magnetic field at which Δ</w:t>
      </w:r>
      <w:r w:rsidRPr="004A6E18">
        <w:rPr>
          <w:rFonts w:ascii="Times New Roman" w:hAnsi="Times New Roman" w:cs="Times New Roman"/>
          <w:i/>
          <w:iCs/>
          <w:color w:val="000000" w:themeColor="text1"/>
          <w:sz w:val="24"/>
          <w:szCs w:val="24"/>
        </w:rPr>
        <w:t>G</w:t>
      </w:r>
      <w:r w:rsidRPr="004A6E18">
        <w:rPr>
          <w:rFonts w:ascii="Times New Roman" w:hAnsi="Times New Roman" w:cs="Times New Roman"/>
          <w:color w:val="000000" w:themeColor="text1"/>
          <w:sz w:val="24"/>
          <w:szCs w:val="24"/>
        </w:rPr>
        <w:t xml:space="preserve"> reaches its minimum up to 3 T. The extracted fitting parameters </w:t>
      </w:r>
      <w:r w:rsidRPr="004A6E18">
        <w:rPr>
          <w:rFonts w:ascii="Times New Roman" w:hAnsi="Times New Roman" w:cs="Times New Roman"/>
          <w:i/>
          <w:iCs/>
          <w:color w:val="000000" w:themeColor="text1"/>
          <w:sz w:val="24"/>
          <w:szCs w:val="24"/>
        </w:rPr>
        <w:t>β</w:t>
      </w:r>
      <w:r w:rsidRPr="004A6E18">
        <w:rPr>
          <w:rFonts w:ascii="Times New Roman" w:hAnsi="Times New Roman" w:cs="Times New Roman"/>
          <w:color w:val="000000" w:themeColor="text1"/>
          <w:sz w:val="24"/>
          <w:szCs w:val="24"/>
        </w:rPr>
        <w:t xml:space="preserve"> and the phase coherence length </w:t>
      </w:r>
      <w:proofErr w:type="spellStart"/>
      <w:r w:rsidRPr="004A6E18">
        <w:rPr>
          <w:rFonts w:ascii="Times New Roman" w:hAnsi="Times New Roman" w:cs="Times New Roman"/>
          <w:i/>
          <w:iCs/>
          <w:color w:val="000000" w:themeColor="text1"/>
          <w:sz w:val="24"/>
          <w:szCs w:val="24"/>
        </w:rPr>
        <w:t>l</w:t>
      </w:r>
      <w:r w:rsidRPr="004A6E18">
        <w:rPr>
          <w:rFonts w:ascii="Times New Roman" w:hAnsi="Times New Roman" w:cs="Times New Roman"/>
          <w:color w:val="000000" w:themeColor="text1"/>
          <w:sz w:val="24"/>
          <w:szCs w:val="24"/>
          <w:vertAlign w:val="subscript"/>
        </w:rPr>
        <w:t>φ</w:t>
      </w:r>
      <w:proofErr w:type="spellEnd"/>
      <w:r w:rsidRPr="004A6E18">
        <w:rPr>
          <w:rFonts w:ascii="Times New Roman" w:hAnsi="Times New Roman" w:cs="Times New Roman"/>
          <w:color w:val="000000" w:themeColor="text1"/>
          <w:sz w:val="24"/>
          <w:szCs w:val="24"/>
          <w:vertAlign w:val="subscript"/>
        </w:rPr>
        <w:t xml:space="preserve"> </w:t>
      </w:r>
      <w:r w:rsidRPr="004A6E18">
        <w:rPr>
          <w:rFonts w:ascii="Times New Roman" w:hAnsi="Times New Roman" w:cs="Times New Roman"/>
          <w:color w:val="000000" w:themeColor="text1"/>
          <w:sz w:val="24"/>
          <w:szCs w:val="24"/>
        </w:rPr>
        <w:t xml:space="preserve">are plotted in </w:t>
      </w:r>
      <w:r w:rsidRPr="000B12C8">
        <w:rPr>
          <w:rFonts w:ascii="Times New Roman" w:hAnsi="Times New Roman" w:cs="Times New Roman"/>
          <w:color w:val="000000" w:themeColor="text1"/>
          <w:sz w:val="24"/>
          <w:szCs w:val="24"/>
        </w:rPr>
        <w:t>Fig</w:t>
      </w:r>
      <w:r w:rsidR="000B12C8">
        <w:rPr>
          <w:rFonts w:ascii="Times New Roman" w:hAnsi="Times New Roman" w:cs="Times New Roman"/>
          <w:color w:val="000000" w:themeColor="text1"/>
          <w:sz w:val="24"/>
          <w:szCs w:val="24"/>
        </w:rPr>
        <w:t>.</w:t>
      </w:r>
      <w:r w:rsidRPr="000B12C8">
        <w:rPr>
          <w:rFonts w:ascii="Times New Roman" w:hAnsi="Times New Roman" w:cs="Times New Roman"/>
          <w:color w:val="000000" w:themeColor="text1"/>
          <w:sz w:val="24"/>
          <w:szCs w:val="24"/>
        </w:rPr>
        <w:t xml:space="preserve"> 4</w:t>
      </w:r>
      <w:r w:rsidR="000B12C8">
        <w:rPr>
          <w:rFonts w:ascii="Times New Roman" w:hAnsi="Times New Roman" w:cs="Times New Roman"/>
          <w:color w:val="000000" w:themeColor="text1"/>
          <w:sz w:val="24"/>
          <w:szCs w:val="24"/>
        </w:rPr>
        <w:t>(</w:t>
      </w:r>
      <w:r w:rsidRPr="000B12C8">
        <w:rPr>
          <w:rFonts w:ascii="Times New Roman" w:hAnsi="Times New Roman" w:cs="Times New Roman"/>
          <w:color w:val="000000" w:themeColor="text1"/>
          <w:sz w:val="24"/>
          <w:szCs w:val="24"/>
        </w:rPr>
        <w:t>c</w:t>
      </w:r>
      <w:r w:rsidR="000B12C8">
        <w:rPr>
          <w:rFonts w:ascii="Times New Roman" w:hAnsi="Times New Roman" w:cs="Times New Roman"/>
          <w:color w:val="000000" w:themeColor="text1"/>
          <w:sz w:val="24"/>
          <w:szCs w:val="24"/>
        </w:rPr>
        <w:t>)</w:t>
      </w:r>
      <w:r w:rsidRPr="000B12C8">
        <w:rPr>
          <w:rFonts w:ascii="Times New Roman" w:hAnsi="Times New Roman" w:cs="Times New Roman"/>
          <w:color w:val="000000" w:themeColor="text1"/>
          <w:sz w:val="24"/>
          <w:szCs w:val="24"/>
        </w:rPr>
        <w:t xml:space="preserve"> of</w:t>
      </w:r>
      <w:r w:rsidRPr="004A6E18">
        <w:rPr>
          <w:rFonts w:ascii="Times New Roman" w:hAnsi="Times New Roman" w:cs="Times New Roman"/>
          <w:color w:val="000000" w:themeColor="text1"/>
          <w:sz w:val="24"/>
          <w:szCs w:val="24"/>
        </w:rPr>
        <w:t xml:space="preserve"> the main text.</w:t>
      </w:r>
    </w:p>
    <w:p w14:paraId="449ACE74" w14:textId="77777777" w:rsidR="00AF313F" w:rsidRPr="004A6E18" w:rsidRDefault="00AF313F" w:rsidP="00DB71D2">
      <w:pPr>
        <w:spacing w:line="360" w:lineRule="auto"/>
        <w:rPr>
          <w:rFonts w:ascii="Times New Roman" w:hAnsi="Times New Roman" w:cs="Times New Roman"/>
          <w:color w:val="000000" w:themeColor="text1"/>
          <w:sz w:val="24"/>
          <w:szCs w:val="24"/>
        </w:rPr>
      </w:pPr>
    </w:p>
    <w:p w14:paraId="00983065" w14:textId="62D23CD9" w:rsidR="00F15AD2" w:rsidRPr="004A6E18" w:rsidRDefault="007B54B1" w:rsidP="00DB71D2">
      <w:pPr>
        <w:spacing w:line="360" w:lineRule="auto"/>
        <w:jc w:val="center"/>
        <w:rPr>
          <w:rFonts w:ascii="Times New Roman" w:hAnsi="Times New Roman" w:cs="Times New Roman"/>
          <w:color w:val="000000" w:themeColor="text1"/>
          <w:sz w:val="24"/>
          <w:szCs w:val="24"/>
        </w:rPr>
      </w:pPr>
      <w:r w:rsidRPr="004A6E18">
        <w:rPr>
          <w:rFonts w:ascii="Times New Roman" w:hAnsi="Times New Roman" w:cs="Times New Roman"/>
          <w:noProof/>
          <w:color w:val="000000" w:themeColor="text1"/>
          <w:sz w:val="24"/>
          <w:szCs w:val="24"/>
        </w:rPr>
        <w:drawing>
          <wp:inline distT="0" distB="0" distL="0" distR="0" wp14:anchorId="36754F63" wp14:editId="7BCC04D2">
            <wp:extent cx="4011985" cy="1657502"/>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4016989" cy="1659569"/>
                    </a:xfrm>
                    <a:prstGeom prst="rect">
                      <a:avLst/>
                    </a:prstGeom>
                  </pic:spPr>
                </pic:pic>
              </a:graphicData>
            </a:graphic>
          </wp:inline>
        </w:drawing>
      </w:r>
    </w:p>
    <w:p w14:paraId="16FB58AC" w14:textId="441D21CA" w:rsidR="00222F57" w:rsidRPr="004A6E18" w:rsidRDefault="00222F57" w:rsidP="00DB71D2">
      <w:pPr>
        <w:spacing w:line="360" w:lineRule="auto"/>
        <w:rPr>
          <w:rFonts w:ascii="Times New Roman" w:hAnsi="Times New Roman" w:cs="Times New Roman"/>
          <w:color w:val="000000" w:themeColor="text1"/>
          <w:sz w:val="24"/>
          <w:szCs w:val="24"/>
        </w:rPr>
      </w:pPr>
      <w:r w:rsidRPr="004A6E18">
        <w:rPr>
          <w:rFonts w:ascii="Times New Roman" w:hAnsi="Times New Roman" w:cs="Times New Roman"/>
          <w:b/>
          <w:bCs/>
          <w:color w:val="000000" w:themeColor="text1"/>
          <w:sz w:val="24"/>
          <w:szCs w:val="24"/>
        </w:rPr>
        <w:t>F</w:t>
      </w:r>
      <w:r w:rsidR="00C403D5">
        <w:rPr>
          <w:rFonts w:ascii="Times New Roman" w:hAnsi="Times New Roman" w:cs="Times New Roman"/>
          <w:b/>
          <w:bCs/>
          <w:color w:val="000000" w:themeColor="text1"/>
          <w:sz w:val="24"/>
          <w:szCs w:val="24"/>
        </w:rPr>
        <w:t>igure</w:t>
      </w:r>
      <w:r w:rsidRPr="004A6E18">
        <w:rPr>
          <w:rFonts w:ascii="Times New Roman" w:hAnsi="Times New Roman" w:cs="Times New Roman"/>
          <w:b/>
          <w:bCs/>
          <w:color w:val="000000" w:themeColor="text1"/>
          <w:sz w:val="24"/>
          <w:szCs w:val="24"/>
        </w:rPr>
        <w:t xml:space="preserve"> S6</w:t>
      </w:r>
      <w:r w:rsidRPr="004A6E18">
        <w:rPr>
          <w:rFonts w:ascii="Times New Roman" w:hAnsi="Times New Roman" w:cs="Times New Roman"/>
          <w:color w:val="000000" w:themeColor="text1"/>
          <w:sz w:val="24"/>
          <w:szCs w:val="24"/>
        </w:rPr>
        <w:t xml:space="preserve"> a, b) Temperature dependence of carrier mobility and carrier density for samples S1 and S2, respectively. A standard six-terminal Hall bar geometry was used for transport measurements. </w:t>
      </w:r>
    </w:p>
    <w:p w14:paraId="487B4D4B" w14:textId="77777777" w:rsidR="00222F57" w:rsidRPr="004A6E18" w:rsidRDefault="00222F57" w:rsidP="00DB71D2">
      <w:pPr>
        <w:spacing w:line="360" w:lineRule="auto"/>
        <w:rPr>
          <w:rFonts w:ascii="Times New Roman" w:hAnsi="Times New Roman" w:cs="Times New Roman"/>
          <w:color w:val="000000" w:themeColor="text1"/>
          <w:sz w:val="24"/>
          <w:szCs w:val="24"/>
        </w:rPr>
      </w:pPr>
    </w:p>
    <w:p w14:paraId="68EC9555" w14:textId="3FFCD5A0" w:rsidR="00222F57" w:rsidRPr="004A6E18" w:rsidRDefault="007B54B1" w:rsidP="00DB71D2">
      <w:pPr>
        <w:spacing w:line="360" w:lineRule="auto"/>
        <w:jc w:val="center"/>
        <w:rPr>
          <w:rFonts w:ascii="Times New Roman" w:hAnsi="Times New Roman" w:cs="Times New Roman"/>
          <w:color w:val="000000" w:themeColor="text1"/>
          <w:sz w:val="24"/>
          <w:szCs w:val="24"/>
        </w:rPr>
      </w:pPr>
      <w:r w:rsidRPr="004A6E18">
        <w:rPr>
          <w:rFonts w:ascii="Times New Roman" w:hAnsi="Times New Roman" w:cs="Times New Roman"/>
          <w:noProof/>
          <w:color w:val="000000" w:themeColor="text1"/>
          <w:sz w:val="24"/>
          <w:szCs w:val="24"/>
        </w:rPr>
        <w:drawing>
          <wp:inline distT="0" distB="0" distL="0" distR="0" wp14:anchorId="619C3902" wp14:editId="4177F10F">
            <wp:extent cx="3513221" cy="15068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stretch>
                      <a:fillRect/>
                    </a:stretch>
                  </pic:blipFill>
                  <pic:spPr>
                    <a:xfrm>
                      <a:off x="0" y="0"/>
                      <a:ext cx="3523090" cy="1511046"/>
                    </a:xfrm>
                    <a:prstGeom prst="rect">
                      <a:avLst/>
                    </a:prstGeom>
                  </pic:spPr>
                </pic:pic>
              </a:graphicData>
            </a:graphic>
          </wp:inline>
        </w:drawing>
      </w:r>
    </w:p>
    <w:p w14:paraId="2EE9BCA4" w14:textId="1CDDFF26" w:rsidR="00BF33F4" w:rsidRPr="004A6E18" w:rsidRDefault="00BF33F4" w:rsidP="00DB71D2">
      <w:pPr>
        <w:spacing w:line="360" w:lineRule="auto"/>
        <w:rPr>
          <w:rFonts w:ascii="Times New Roman" w:hAnsi="Times New Roman" w:cs="Times New Roman" w:hint="eastAsia"/>
          <w:color w:val="000000" w:themeColor="text1"/>
          <w:sz w:val="24"/>
          <w:szCs w:val="24"/>
        </w:rPr>
      </w:pPr>
      <w:r w:rsidRPr="004A6E18">
        <w:rPr>
          <w:rFonts w:ascii="Times New Roman" w:hAnsi="Times New Roman" w:cs="Times New Roman"/>
          <w:b/>
          <w:bCs/>
          <w:color w:val="000000" w:themeColor="text1"/>
          <w:sz w:val="24"/>
          <w:szCs w:val="24"/>
        </w:rPr>
        <w:t>F</w:t>
      </w:r>
      <w:r w:rsidR="00C403D5">
        <w:rPr>
          <w:rFonts w:ascii="Times New Roman" w:hAnsi="Times New Roman" w:cs="Times New Roman"/>
          <w:b/>
          <w:bCs/>
          <w:color w:val="000000" w:themeColor="text1"/>
          <w:sz w:val="24"/>
          <w:szCs w:val="24"/>
        </w:rPr>
        <w:t>igure</w:t>
      </w:r>
      <w:r w:rsidRPr="004A6E18">
        <w:rPr>
          <w:rFonts w:ascii="Times New Roman" w:hAnsi="Times New Roman" w:cs="Times New Roman"/>
          <w:b/>
          <w:bCs/>
          <w:color w:val="000000" w:themeColor="text1"/>
          <w:sz w:val="24"/>
          <w:szCs w:val="24"/>
        </w:rPr>
        <w:t xml:space="preserve"> S7</w:t>
      </w:r>
      <w:r w:rsidRPr="004A6E18">
        <w:rPr>
          <w:rFonts w:ascii="Times New Roman" w:hAnsi="Times New Roman" w:cs="Times New Roman"/>
          <w:color w:val="000000" w:themeColor="text1"/>
          <w:sz w:val="24"/>
          <w:szCs w:val="24"/>
        </w:rPr>
        <w:t xml:space="preserve"> a, b) Comparison of the Fermi wavelength and mean free path for S1 and S2, respectively.</w:t>
      </w:r>
    </w:p>
    <w:sectPr w:rsidR="00BF33F4" w:rsidRPr="004A6E18" w:rsidSect="00AB6B76">
      <w:headerReference w:type="default" r:id="rId16"/>
      <w:footerReference w:type="default" r:id="rId17"/>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E0A54" w14:textId="77777777" w:rsidR="0080740F" w:rsidRDefault="0080740F" w:rsidP="00AB6B76">
      <w:r>
        <w:separator/>
      </w:r>
    </w:p>
  </w:endnote>
  <w:endnote w:type="continuationSeparator" w:id="0">
    <w:p w14:paraId="57E79B2E" w14:textId="77777777" w:rsidR="0080740F" w:rsidRDefault="0080740F" w:rsidP="00AB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6520701"/>
      <w:docPartObj>
        <w:docPartGallery w:val="Page Numbers (Bottom of Page)"/>
        <w:docPartUnique/>
      </w:docPartObj>
    </w:sdtPr>
    <w:sdtEndPr>
      <w:rPr>
        <w:rFonts w:ascii="Times New Roman" w:hAnsi="Times New Roman" w:cs="Times New Roman"/>
        <w:noProof/>
      </w:rPr>
    </w:sdtEndPr>
    <w:sdtContent>
      <w:p w14:paraId="1850D6AE" w14:textId="29F19BC8" w:rsidR="00AB6B76" w:rsidRDefault="00AB6B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8529DD" w14:textId="77777777" w:rsidR="00AB6B76" w:rsidRDefault="00AB6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C20C4" w14:textId="77777777" w:rsidR="0080740F" w:rsidRDefault="0080740F" w:rsidP="00AB6B76">
      <w:r>
        <w:separator/>
      </w:r>
    </w:p>
  </w:footnote>
  <w:footnote w:type="continuationSeparator" w:id="0">
    <w:p w14:paraId="4F5450CE" w14:textId="77777777" w:rsidR="0080740F" w:rsidRDefault="0080740F" w:rsidP="00AB6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A7289" w14:textId="68FD3363" w:rsidR="00F84CD9" w:rsidRPr="00F84CD9" w:rsidRDefault="00FA63F5">
    <w:pPr>
      <w:pStyle w:val="Header"/>
      <w:rPr>
        <w:rFonts w:ascii="Arial" w:hAnsi="Arial" w:cs="Arial"/>
        <w:b/>
        <w:bCs/>
        <w:sz w:val="21"/>
        <w:szCs w:val="21"/>
      </w:rPr>
    </w:pPr>
    <w:r>
      <w:rPr>
        <w:rFonts w:ascii="Arial" w:hAnsi="Arial" w:cs="Arial"/>
        <w:b/>
        <w:bCs/>
        <w:sz w:val="21"/>
        <w:szCs w:val="21"/>
      </w:rPr>
      <w:t>Scientific Reports</w:t>
    </w:r>
    <w:r w:rsidR="00F84CD9" w:rsidRPr="00F84CD9">
      <w:rPr>
        <w:rFonts w:ascii="Arial" w:hAnsi="Arial" w:cs="Arial"/>
        <w:b/>
        <w:bCs/>
        <w:sz w:val="21"/>
        <w:szCs w:val="21"/>
      </w:rPr>
      <w:t xml:space="preserve"> </w:t>
    </w:r>
    <w:r w:rsidR="00F84CD9">
      <w:rPr>
        <w:rFonts w:ascii="Arial" w:hAnsi="Arial" w:cs="Arial"/>
        <w:b/>
        <w:bCs/>
        <w:sz w:val="21"/>
        <w:szCs w:val="21"/>
      </w:rPr>
      <w:t xml:space="preserve">               </w:t>
    </w:r>
    <w:r>
      <w:rPr>
        <w:rFonts w:ascii="Arial" w:hAnsi="Arial" w:cs="Arial"/>
        <w:b/>
        <w:bCs/>
        <w:sz w:val="21"/>
        <w:szCs w:val="21"/>
      </w:rPr>
      <w:t xml:space="preserve">      </w:t>
    </w:r>
    <w:r w:rsidR="00F84CD9">
      <w:rPr>
        <w:rFonts w:ascii="Arial" w:hAnsi="Arial" w:cs="Arial"/>
        <w:b/>
        <w:bCs/>
        <w:sz w:val="21"/>
        <w:szCs w:val="21"/>
      </w:rPr>
      <w:t xml:space="preserve">                 </w:t>
    </w:r>
    <w:r w:rsidR="00F84CD9" w:rsidRPr="00F84CD9">
      <w:rPr>
        <w:rFonts w:ascii="Arial" w:hAnsi="Arial" w:cs="Arial"/>
        <w:b/>
        <w:bCs/>
        <w:sz w:val="21"/>
        <w:szCs w:val="21"/>
      </w:rPr>
      <w:t>Supplementary Material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186D"/>
    <w:multiLevelType w:val="multilevel"/>
    <w:tmpl w:val="734E1B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AE5E2C"/>
    <w:multiLevelType w:val="hybridMultilevel"/>
    <w:tmpl w:val="05643036"/>
    <w:lvl w:ilvl="0" w:tplc="9F5AD59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4B3A78"/>
    <w:multiLevelType w:val="hybridMultilevel"/>
    <w:tmpl w:val="A2426174"/>
    <w:lvl w:ilvl="0" w:tplc="1E2E323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3E706DE"/>
    <w:multiLevelType w:val="multilevel"/>
    <w:tmpl w:val="FCC6C16E"/>
    <w:lvl w:ilvl="0">
      <w:start w:val="1"/>
      <w:numFmt w:val="decimal"/>
      <w:lvlText w:val="%1"/>
      <w:lvlJc w:val="right"/>
      <w:pPr>
        <w:ind w:left="420" w:hanging="420"/>
      </w:pPr>
      <w:rPr>
        <w:rFonts w:hint="eastAsia"/>
        <w:spacing w:val="-20"/>
        <w:vertAlign w:val="superscript"/>
        <w14:numSpacing w14:val="tabular"/>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32326B8B"/>
    <w:multiLevelType w:val="multilevel"/>
    <w:tmpl w:val="F7368EF2"/>
    <w:lvl w:ilvl="0">
      <w:start w:val="1"/>
      <w:numFmt w:val="decimal"/>
      <w:lvlText w:val="%1"/>
      <w:lvlJc w:val="left"/>
      <w:pPr>
        <w:ind w:left="420" w:hanging="4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8927F3B"/>
    <w:multiLevelType w:val="multilevel"/>
    <w:tmpl w:val="B2E8EBBE"/>
    <w:lvl w:ilvl="0">
      <w:start w:val="1"/>
      <w:numFmt w:val="decimal"/>
      <w:lvlText w:val="%1."/>
      <w:lvlJc w:val="left"/>
      <w:pPr>
        <w:ind w:left="360" w:hanging="360"/>
      </w:pPr>
      <w:rPr>
        <w:rFonts w:hint="eastAsia"/>
      </w:rPr>
    </w:lvl>
    <w:lvl w:ilvl="1">
      <w:start w:val="2"/>
      <w:numFmt w:val="decimal"/>
      <w:lvlText w:val="2. %2."/>
      <w:lvlJc w:val="right"/>
      <w:pPr>
        <w:ind w:left="720" w:hanging="360"/>
      </w:pPr>
      <w:rPr>
        <w:rFonts w:hint="eastAsia"/>
        <w:spacing w:val="-20"/>
        <w:vertAlign w:val="baseline"/>
        <w14:numSpacing w14:val="tabular"/>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 w15:restartNumberingAfterBreak="0">
    <w:nsid w:val="3A3952B7"/>
    <w:multiLevelType w:val="hybridMultilevel"/>
    <w:tmpl w:val="FAB6C71C"/>
    <w:lvl w:ilvl="0" w:tplc="0CB860AC">
      <w:start w:val="1"/>
      <w:numFmt w:val="decimal"/>
      <w:lvlText w:val="[%1]"/>
      <w:lvlJc w:val="right"/>
      <w:pPr>
        <w:ind w:left="420" w:hanging="420"/>
      </w:pPr>
      <w:rPr>
        <w:rFonts w:hint="eastAsia"/>
        <w:spacing w:val="-2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F9868A4"/>
    <w:multiLevelType w:val="hybridMultilevel"/>
    <w:tmpl w:val="3ACE7BC4"/>
    <w:lvl w:ilvl="0" w:tplc="A350D498">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97144C8"/>
    <w:multiLevelType w:val="hybridMultilevel"/>
    <w:tmpl w:val="85F0C316"/>
    <w:lvl w:ilvl="0" w:tplc="B55ABE84">
      <w:start w:val="1"/>
      <w:numFmt w:val="decimal"/>
      <w:lvlText w:val="[%1]"/>
      <w:lvlJc w:val="right"/>
      <w:pPr>
        <w:ind w:left="420" w:hanging="420"/>
      </w:pPr>
      <w:rPr>
        <w:rFonts w:hint="eastAsia"/>
        <w:spacing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B62446B"/>
    <w:multiLevelType w:val="hybridMultilevel"/>
    <w:tmpl w:val="09E4E642"/>
    <w:lvl w:ilvl="0" w:tplc="1E2E323C">
      <w:start w:val="1"/>
      <w:numFmt w:val="decimal"/>
      <w:lvlText w:val="[%1]"/>
      <w:lvlJc w:val="left"/>
      <w:pPr>
        <w:ind w:left="420" w:hanging="420"/>
      </w:pPr>
      <w:rPr>
        <w:rFonts w:hint="eastAsia"/>
        <w:spacing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B677135"/>
    <w:multiLevelType w:val="multilevel"/>
    <w:tmpl w:val="B1441AC6"/>
    <w:lvl w:ilvl="0">
      <w:start w:val="1"/>
      <w:numFmt w:val="decimal"/>
      <w:lvlText w:val="%1."/>
      <w:lvlJc w:val="left"/>
      <w:pPr>
        <w:ind w:left="360" w:hanging="360"/>
      </w:pPr>
      <w:rPr>
        <w:rFonts w:hint="default"/>
      </w:rPr>
    </w:lvl>
    <w:lvl w:ilvl="1">
      <w:start w:val="1"/>
      <w:numFmt w:val="decimal"/>
      <w:lvlText w:val="2. %2."/>
      <w:lvlJc w:val="right"/>
      <w:pPr>
        <w:ind w:left="360" w:hanging="360"/>
      </w:pPr>
      <w:rPr>
        <w:rFonts w:hint="eastAsia"/>
        <w:spacing w:val="-20"/>
        <w:vertAlign w:val="baseline"/>
        <w14:numSpacing w14:val="tabular"/>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1B71289"/>
    <w:multiLevelType w:val="hybridMultilevel"/>
    <w:tmpl w:val="A0C4E69C"/>
    <w:lvl w:ilvl="0" w:tplc="1E2E323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26B2A7F"/>
    <w:multiLevelType w:val="multilevel"/>
    <w:tmpl w:val="ADFC31B6"/>
    <w:lvl w:ilvl="0">
      <w:start w:val="2"/>
      <w:numFmt w:val="decimal"/>
      <w:lvlText w:val="%1."/>
      <w:lvlJc w:val="left"/>
      <w:pPr>
        <w:ind w:left="360" w:hanging="360"/>
      </w:pPr>
      <w:rPr>
        <w:rFonts w:hint="default"/>
      </w:rPr>
    </w:lvl>
    <w:lvl w:ilvl="1">
      <w:start w:val="1"/>
      <w:numFmt w:val="decimal"/>
      <w:lvlText w:val="%2."/>
      <w:lvlJc w:val="left"/>
      <w:pPr>
        <w:ind w:left="360" w:hanging="360"/>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CFA0557"/>
    <w:multiLevelType w:val="multilevel"/>
    <w:tmpl w:val="F23C8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6E509A8"/>
    <w:multiLevelType w:val="hybridMultilevel"/>
    <w:tmpl w:val="2F32E0BC"/>
    <w:lvl w:ilvl="0" w:tplc="8236C3F6">
      <w:start w:val="1"/>
      <w:numFmt w:val="decimal"/>
      <w:lvlText w:val="[%1]"/>
      <w:lvlJc w:val="center"/>
      <w:pPr>
        <w:ind w:left="420" w:hanging="420"/>
      </w:pPr>
      <w:rPr>
        <w:rFonts w:hint="eastAsia"/>
        <w:spacing w:val="-2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ED32CC9"/>
    <w:multiLevelType w:val="multilevel"/>
    <w:tmpl w:val="A0E8778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7F467794"/>
    <w:multiLevelType w:val="hybridMultilevel"/>
    <w:tmpl w:val="66229076"/>
    <w:lvl w:ilvl="0" w:tplc="493E626C">
      <w:start w:val="1"/>
      <w:numFmt w:val="decimal"/>
      <w:lvlText w:val="%1."/>
      <w:lvlJc w:val="left"/>
      <w:pPr>
        <w:ind w:left="420" w:hanging="420"/>
      </w:pPr>
      <w:rPr>
        <w:rFonts w:hint="eastAsia"/>
        <w:b w:val="0"/>
        <w:i w:val="0"/>
        <w:caps w:val="0"/>
        <w:strike w:val="0"/>
        <w:dstrike w:val="0"/>
        <w:vanish w:val="0"/>
        <w:spacing w:val="-10"/>
        <w:position w:val="0"/>
        <w:vertAlign w:val="baseline"/>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10"/>
  </w:num>
  <w:num w:numId="3">
    <w:abstractNumId w:val="7"/>
  </w:num>
  <w:num w:numId="4">
    <w:abstractNumId w:val="8"/>
  </w:num>
  <w:num w:numId="5">
    <w:abstractNumId w:val="9"/>
  </w:num>
  <w:num w:numId="6">
    <w:abstractNumId w:val="11"/>
  </w:num>
  <w:num w:numId="7">
    <w:abstractNumId w:val="2"/>
  </w:num>
  <w:num w:numId="8">
    <w:abstractNumId w:val="6"/>
  </w:num>
  <w:num w:numId="9">
    <w:abstractNumId w:val="14"/>
  </w:num>
  <w:num w:numId="10">
    <w:abstractNumId w:val="16"/>
  </w:num>
  <w:num w:numId="11">
    <w:abstractNumId w:val="3"/>
  </w:num>
  <w:num w:numId="12">
    <w:abstractNumId w:val="5"/>
  </w:num>
  <w:num w:numId="13">
    <w:abstractNumId w:val="15"/>
  </w:num>
  <w:num w:numId="14">
    <w:abstractNumId w:val="4"/>
  </w:num>
  <w:num w:numId="15">
    <w:abstractNumId w:val="13"/>
  </w:num>
  <w:num w:numId="16">
    <w:abstractNumId w:val="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DEA"/>
    <w:rsid w:val="00000081"/>
    <w:rsid w:val="000012D9"/>
    <w:rsid w:val="00001F55"/>
    <w:rsid w:val="00002A49"/>
    <w:rsid w:val="0001403A"/>
    <w:rsid w:val="000161C9"/>
    <w:rsid w:val="00017691"/>
    <w:rsid w:val="000209BE"/>
    <w:rsid w:val="00022BF0"/>
    <w:rsid w:val="000258CF"/>
    <w:rsid w:val="00030A78"/>
    <w:rsid w:val="00032BFA"/>
    <w:rsid w:val="00033C5F"/>
    <w:rsid w:val="000361A6"/>
    <w:rsid w:val="00042FE1"/>
    <w:rsid w:val="00045DB5"/>
    <w:rsid w:val="000505E0"/>
    <w:rsid w:val="00053BE5"/>
    <w:rsid w:val="00054DF7"/>
    <w:rsid w:val="00060C8C"/>
    <w:rsid w:val="0006223B"/>
    <w:rsid w:val="0006514F"/>
    <w:rsid w:val="00074EB5"/>
    <w:rsid w:val="00077935"/>
    <w:rsid w:val="00077FE9"/>
    <w:rsid w:val="00082A84"/>
    <w:rsid w:val="00091B1F"/>
    <w:rsid w:val="00091C9D"/>
    <w:rsid w:val="00093A8C"/>
    <w:rsid w:val="000B12C8"/>
    <w:rsid w:val="000B1449"/>
    <w:rsid w:val="000B5DD4"/>
    <w:rsid w:val="000C1989"/>
    <w:rsid w:val="000D1BBC"/>
    <w:rsid w:val="000D7B52"/>
    <w:rsid w:val="000E02C8"/>
    <w:rsid w:val="000E0334"/>
    <w:rsid w:val="000E53B6"/>
    <w:rsid w:val="000E754C"/>
    <w:rsid w:val="000F2DDB"/>
    <w:rsid w:val="000F377C"/>
    <w:rsid w:val="000F731B"/>
    <w:rsid w:val="0010386E"/>
    <w:rsid w:val="00107412"/>
    <w:rsid w:val="00107D54"/>
    <w:rsid w:val="001127B2"/>
    <w:rsid w:val="00112D05"/>
    <w:rsid w:val="00113A20"/>
    <w:rsid w:val="00114194"/>
    <w:rsid w:val="00116C04"/>
    <w:rsid w:val="00120366"/>
    <w:rsid w:val="00123040"/>
    <w:rsid w:val="00123F10"/>
    <w:rsid w:val="00133F29"/>
    <w:rsid w:val="00134016"/>
    <w:rsid w:val="00135503"/>
    <w:rsid w:val="00142CFA"/>
    <w:rsid w:val="00151B4D"/>
    <w:rsid w:val="00163590"/>
    <w:rsid w:val="00164BD5"/>
    <w:rsid w:val="00164DE9"/>
    <w:rsid w:val="00166E9D"/>
    <w:rsid w:val="00167198"/>
    <w:rsid w:val="00170325"/>
    <w:rsid w:val="001721A1"/>
    <w:rsid w:val="00172DC4"/>
    <w:rsid w:val="0017613E"/>
    <w:rsid w:val="00177341"/>
    <w:rsid w:val="0018071D"/>
    <w:rsid w:val="00181AB3"/>
    <w:rsid w:val="00182679"/>
    <w:rsid w:val="00184D53"/>
    <w:rsid w:val="00195BEA"/>
    <w:rsid w:val="001A1F03"/>
    <w:rsid w:val="001A5438"/>
    <w:rsid w:val="001B46FA"/>
    <w:rsid w:val="001B7DBD"/>
    <w:rsid w:val="001C06F1"/>
    <w:rsid w:val="001C1F5B"/>
    <w:rsid w:val="001C4BC6"/>
    <w:rsid w:val="001D0602"/>
    <w:rsid w:val="001D5A19"/>
    <w:rsid w:val="001E13EC"/>
    <w:rsid w:val="001E1930"/>
    <w:rsid w:val="001E1D5D"/>
    <w:rsid w:val="001E2CB0"/>
    <w:rsid w:val="001E36B3"/>
    <w:rsid w:val="001F21DB"/>
    <w:rsid w:val="001F2305"/>
    <w:rsid w:val="001F6DA1"/>
    <w:rsid w:val="002035FF"/>
    <w:rsid w:val="00204409"/>
    <w:rsid w:val="0020486D"/>
    <w:rsid w:val="00204E38"/>
    <w:rsid w:val="00205961"/>
    <w:rsid w:val="00211B01"/>
    <w:rsid w:val="00211D25"/>
    <w:rsid w:val="002125C5"/>
    <w:rsid w:val="00217570"/>
    <w:rsid w:val="00222F57"/>
    <w:rsid w:val="00223AA5"/>
    <w:rsid w:val="002301E8"/>
    <w:rsid w:val="002311BB"/>
    <w:rsid w:val="00232272"/>
    <w:rsid w:val="002339AB"/>
    <w:rsid w:val="00233F2C"/>
    <w:rsid w:val="002400AF"/>
    <w:rsid w:val="002447A4"/>
    <w:rsid w:val="00245BF0"/>
    <w:rsid w:val="0025212F"/>
    <w:rsid w:val="00265DA0"/>
    <w:rsid w:val="00267411"/>
    <w:rsid w:val="00273518"/>
    <w:rsid w:val="0027492E"/>
    <w:rsid w:val="00275BA6"/>
    <w:rsid w:val="00280C20"/>
    <w:rsid w:val="002811E2"/>
    <w:rsid w:val="00282E9E"/>
    <w:rsid w:val="002838A1"/>
    <w:rsid w:val="00284018"/>
    <w:rsid w:val="00285F99"/>
    <w:rsid w:val="00291D14"/>
    <w:rsid w:val="0029221C"/>
    <w:rsid w:val="00295720"/>
    <w:rsid w:val="002974A0"/>
    <w:rsid w:val="002A30EB"/>
    <w:rsid w:val="002A4776"/>
    <w:rsid w:val="002B6EB5"/>
    <w:rsid w:val="002B74CD"/>
    <w:rsid w:val="002C105B"/>
    <w:rsid w:val="002C1392"/>
    <w:rsid w:val="002C5D9B"/>
    <w:rsid w:val="002D23C3"/>
    <w:rsid w:val="002D5E84"/>
    <w:rsid w:val="002E41B3"/>
    <w:rsid w:val="002F1117"/>
    <w:rsid w:val="002F5B9F"/>
    <w:rsid w:val="002F62B8"/>
    <w:rsid w:val="002F7AAC"/>
    <w:rsid w:val="003020C6"/>
    <w:rsid w:val="0030233B"/>
    <w:rsid w:val="003106A6"/>
    <w:rsid w:val="00311FA8"/>
    <w:rsid w:val="00312F7A"/>
    <w:rsid w:val="003149EC"/>
    <w:rsid w:val="00315E04"/>
    <w:rsid w:val="00316A4D"/>
    <w:rsid w:val="0032086F"/>
    <w:rsid w:val="00323CAC"/>
    <w:rsid w:val="003315BC"/>
    <w:rsid w:val="00331D61"/>
    <w:rsid w:val="00334E94"/>
    <w:rsid w:val="00337705"/>
    <w:rsid w:val="00345576"/>
    <w:rsid w:val="00347910"/>
    <w:rsid w:val="00351493"/>
    <w:rsid w:val="003525D3"/>
    <w:rsid w:val="003526BC"/>
    <w:rsid w:val="00353F68"/>
    <w:rsid w:val="0035408A"/>
    <w:rsid w:val="00354772"/>
    <w:rsid w:val="00357728"/>
    <w:rsid w:val="003612BF"/>
    <w:rsid w:val="00362128"/>
    <w:rsid w:val="0036398E"/>
    <w:rsid w:val="003649B4"/>
    <w:rsid w:val="0036762E"/>
    <w:rsid w:val="003717C7"/>
    <w:rsid w:val="00373AA8"/>
    <w:rsid w:val="003749AC"/>
    <w:rsid w:val="003777D9"/>
    <w:rsid w:val="00382164"/>
    <w:rsid w:val="00385D93"/>
    <w:rsid w:val="00385FFA"/>
    <w:rsid w:val="003916FD"/>
    <w:rsid w:val="003A0854"/>
    <w:rsid w:val="003A0BFC"/>
    <w:rsid w:val="003A4D47"/>
    <w:rsid w:val="003A542E"/>
    <w:rsid w:val="003A5D14"/>
    <w:rsid w:val="003A68ED"/>
    <w:rsid w:val="003B4231"/>
    <w:rsid w:val="003C032F"/>
    <w:rsid w:val="003C37C7"/>
    <w:rsid w:val="003C761F"/>
    <w:rsid w:val="003C7B4B"/>
    <w:rsid w:val="003D13CA"/>
    <w:rsid w:val="003D59B1"/>
    <w:rsid w:val="003E3440"/>
    <w:rsid w:val="003E530A"/>
    <w:rsid w:val="003F1580"/>
    <w:rsid w:val="003F4233"/>
    <w:rsid w:val="003F47B9"/>
    <w:rsid w:val="004120D1"/>
    <w:rsid w:val="00412808"/>
    <w:rsid w:val="00412967"/>
    <w:rsid w:val="0041530B"/>
    <w:rsid w:val="00420309"/>
    <w:rsid w:val="00421FAF"/>
    <w:rsid w:val="0042235D"/>
    <w:rsid w:val="00422735"/>
    <w:rsid w:val="00427D24"/>
    <w:rsid w:val="00435C48"/>
    <w:rsid w:val="00436036"/>
    <w:rsid w:val="0043613A"/>
    <w:rsid w:val="004408EB"/>
    <w:rsid w:val="004448FB"/>
    <w:rsid w:val="004502D1"/>
    <w:rsid w:val="00451A46"/>
    <w:rsid w:val="00456DD6"/>
    <w:rsid w:val="00460ED2"/>
    <w:rsid w:val="00461AE9"/>
    <w:rsid w:val="004632F2"/>
    <w:rsid w:val="00465071"/>
    <w:rsid w:val="00466901"/>
    <w:rsid w:val="00467EB9"/>
    <w:rsid w:val="00474561"/>
    <w:rsid w:val="004745CF"/>
    <w:rsid w:val="004778C7"/>
    <w:rsid w:val="00482B72"/>
    <w:rsid w:val="004856A9"/>
    <w:rsid w:val="00486AA0"/>
    <w:rsid w:val="00491DF2"/>
    <w:rsid w:val="004A29C9"/>
    <w:rsid w:val="004A46D4"/>
    <w:rsid w:val="004A494D"/>
    <w:rsid w:val="004A4C27"/>
    <w:rsid w:val="004A5040"/>
    <w:rsid w:val="004A68AB"/>
    <w:rsid w:val="004A6E18"/>
    <w:rsid w:val="004A7AF6"/>
    <w:rsid w:val="004B2F87"/>
    <w:rsid w:val="004B4695"/>
    <w:rsid w:val="004B509B"/>
    <w:rsid w:val="004B564E"/>
    <w:rsid w:val="004B63D3"/>
    <w:rsid w:val="004B6476"/>
    <w:rsid w:val="004C26F4"/>
    <w:rsid w:val="004C565F"/>
    <w:rsid w:val="004C646A"/>
    <w:rsid w:val="004D023A"/>
    <w:rsid w:val="004D09C7"/>
    <w:rsid w:val="004E0929"/>
    <w:rsid w:val="004E4977"/>
    <w:rsid w:val="004E518C"/>
    <w:rsid w:val="004E56B5"/>
    <w:rsid w:val="004F590D"/>
    <w:rsid w:val="004F7AED"/>
    <w:rsid w:val="00501829"/>
    <w:rsid w:val="00503E91"/>
    <w:rsid w:val="005062F2"/>
    <w:rsid w:val="005068E9"/>
    <w:rsid w:val="00510916"/>
    <w:rsid w:val="00512013"/>
    <w:rsid w:val="0051492C"/>
    <w:rsid w:val="00523811"/>
    <w:rsid w:val="00524713"/>
    <w:rsid w:val="00525F6C"/>
    <w:rsid w:val="00527B74"/>
    <w:rsid w:val="005305F1"/>
    <w:rsid w:val="005325C9"/>
    <w:rsid w:val="005326FF"/>
    <w:rsid w:val="00534877"/>
    <w:rsid w:val="00536B9A"/>
    <w:rsid w:val="0053748F"/>
    <w:rsid w:val="005418E6"/>
    <w:rsid w:val="0054536A"/>
    <w:rsid w:val="00556DB2"/>
    <w:rsid w:val="0056142B"/>
    <w:rsid w:val="00563265"/>
    <w:rsid w:val="00563C17"/>
    <w:rsid w:val="0056632B"/>
    <w:rsid w:val="0056664F"/>
    <w:rsid w:val="00575BD3"/>
    <w:rsid w:val="00576F95"/>
    <w:rsid w:val="005776D3"/>
    <w:rsid w:val="00580EC1"/>
    <w:rsid w:val="00581B87"/>
    <w:rsid w:val="00582AEE"/>
    <w:rsid w:val="00586D63"/>
    <w:rsid w:val="00587D30"/>
    <w:rsid w:val="00590C02"/>
    <w:rsid w:val="00596B0E"/>
    <w:rsid w:val="005A586B"/>
    <w:rsid w:val="005B0673"/>
    <w:rsid w:val="005B509E"/>
    <w:rsid w:val="005C49BD"/>
    <w:rsid w:val="005C54CC"/>
    <w:rsid w:val="005C6059"/>
    <w:rsid w:val="005D01C3"/>
    <w:rsid w:val="005D09B4"/>
    <w:rsid w:val="005D3D84"/>
    <w:rsid w:val="005D49CD"/>
    <w:rsid w:val="005D580E"/>
    <w:rsid w:val="005E28F9"/>
    <w:rsid w:val="005F0ED3"/>
    <w:rsid w:val="005F3482"/>
    <w:rsid w:val="005F4F5E"/>
    <w:rsid w:val="00604137"/>
    <w:rsid w:val="006065A0"/>
    <w:rsid w:val="00607074"/>
    <w:rsid w:val="00610F4B"/>
    <w:rsid w:val="006155EC"/>
    <w:rsid w:val="00615BB4"/>
    <w:rsid w:val="00615BCE"/>
    <w:rsid w:val="006177D5"/>
    <w:rsid w:val="00623951"/>
    <w:rsid w:val="00625273"/>
    <w:rsid w:val="0062651B"/>
    <w:rsid w:val="00630CB8"/>
    <w:rsid w:val="00631270"/>
    <w:rsid w:val="0063149C"/>
    <w:rsid w:val="006339B9"/>
    <w:rsid w:val="0063412B"/>
    <w:rsid w:val="00634F08"/>
    <w:rsid w:val="00650245"/>
    <w:rsid w:val="00654346"/>
    <w:rsid w:val="006602A8"/>
    <w:rsid w:val="00662930"/>
    <w:rsid w:val="00664BF4"/>
    <w:rsid w:val="00667B9D"/>
    <w:rsid w:val="00667EA8"/>
    <w:rsid w:val="00672AD0"/>
    <w:rsid w:val="0067487D"/>
    <w:rsid w:val="00674D64"/>
    <w:rsid w:val="00677D63"/>
    <w:rsid w:val="00680080"/>
    <w:rsid w:val="00681BF4"/>
    <w:rsid w:val="0068793F"/>
    <w:rsid w:val="006914D3"/>
    <w:rsid w:val="00693944"/>
    <w:rsid w:val="00694EB7"/>
    <w:rsid w:val="006952FD"/>
    <w:rsid w:val="00695876"/>
    <w:rsid w:val="0069799B"/>
    <w:rsid w:val="00697EF0"/>
    <w:rsid w:val="006A2237"/>
    <w:rsid w:val="006A2C44"/>
    <w:rsid w:val="006A3891"/>
    <w:rsid w:val="006A486E"/>
    <w:rsid w:val="006A50B2"/>
    <w:rsid w:val="006A60DD"/>
    <w:rsid w:val="006A6726"/>
    <w:rsid w:val="006B1703"/>
    <w:rsid w:val="006B23AE"/>
    <w:rsid w:val="006B5639"/>
    <w:rsid w:val="006B698A"/>
    <w:rsid w:val="006C0DB0"/>
    <w:rsid w:val="006C112F"/>
    <w:rsid w:val="006C492C"/>
    <w:rsid w:val="006C5792"/>
    <w:rsid w:val="006D3534"/>
    <w:rsid w:val="006D49AD"/>
    <w:rsid w:val="006D65F1"/>
    <w:rsid w:val="006D7103"/>
    <w:rsid w:val="006E33AA"/>
    <w:rsid w:val="006E3402"/>
    <w:rsid w:val="006F0FC4"/>
    <w:rsid w:val="006F135A"/>
    <w:rsid w:val="006F16BF"/>
    <w:rsid w:val="006F1DDB"/>
    <w:rsid w:val="006F445A"/>
    <w:rsid w:val="006F5143"/>
    <w:rsid w:val="006F7151"/>
    <w:rsid w:val="006F73F6"/>
    <w:rsid w:val="00706B11"/>
    <w:rsid w:val="00711960"/>
    <w:rsid w:val="00712F91"/>
    <w:rsid w:val="007175F1"/>
    <w:rsid w:val="00721096"/>
    <w:rsid w:val="007223F3"/>
    <w:rsid w:val="00722A1A"/>
    <w:rsid w:val="007240EF"/>
    <w:rsid w:val="00726376"/>
    <w:rsid w:val="007266B0"/>
    <w:rsid w:val="00732167"/>
    <w:rsid w:val="00733ED1"/>
    <w:rsid w:val="00733EE5"/>
    <w:rsid w:val="00736BEA"/>
    <w:rsid w:val="00737277"/>
    <w:rsid w:val="00740091"/>
    <w:rsid w:val="00740BF2"/>
    <w:rsid w:val="00742537"/>
    <w:rsid w:val="00743040"/>
    <w:rsid w:val="007450D8"/>
    <w:rsid w:val="00745D21"/>
    <w:rsid w:val="00746EF2"/>
    <w:rsid w:val="00752A71"/>
    <w:rsid w:val="00752ABA"/>
    <w:rsid w:val="00754249"/>
    <w:rsid w:val="00754F98"/>
    <w:rsid w:val="00756561"/>
    <w:rsid w:val="007610D2"/>
    <w:rsid w:val="0076598E"/>
    <w:rsid w:val="007728DF"/>
    <w:rsid w:val="007843AF"/>
    <w:rsid w:val="0078531F"/>
    <w:rsid w:val="0078668E"/>
    <w:rsid w:val="0078768C"/>
    <w:rsid w:val="007914B1"/>
    <w:rsid w:val="0079210C"/>
    <w:rsid w:val="00792AD6"/>
    <w:rsid w:val="00792FA5"/>
    <w:rsid w:val="0079376F"/>
    <w:rsid w:val="00797763"/>
    <w:rsid w:val="007A6B6A"/>
    <w:rsid w:val="007B0EFB"/>
    <w:rsid w:val="007B19E5"/>
    <w:rsid w:val="007B54B1"/>
    <w:rsid w:val="007B559F"/>
    <w:rsid w:val="007B5852"/>
    <w:rsid w:val="007C0E43"/>
    <w:rsid w:val="007C1C9D"/>
    <w:rsid w:val="007C2E52"/>
    <w:rsid w:val="007C36A3"/>
    <w:rsid w:val="007D2773"/>
    <w:rsid w:val="007D414B"/>
    <w:rsid w:val="007D5F1F"/>
    <w:rsid w:val="007D662F"/>
    <w:rsid w:val="007D6918"/>
    <w:rsid w:val="007E0335"/>
    <w:rsid w:val="007E1A04"/>
    <w:rsid w:val="007E5CCD"/>
    <w:rsid w:val="007F3232"/>
    <w:rsid w:val="007F3628"/>
    <w:rsid w:val="007F723B"/>
    <w:rsid w:val="00800DA7"/>
    <w:rsid w:val="00803586"/>
    <w:rsid w:val="00803A28"/>
    <w:rsid w:val="00806CF3"/>
    <w:rsid w:val="0080740F"/>
    <w:rsid w:val="00815665"/>
    <w:rsid w:val="00815EEC"/>
    <w:rsid w:val="008204AB"/>
    <w:rsid w:val="008222DC"/>
    <w:rsid w:val="00824BDF"/>
    <w:rsid w:val="008257A2"/>
    <w:rsid w:val="0082656B"/>
    <w:rsid w:val="00827DB2"/>
    <w:rsid w:val="008303C8"/>
    <w:rsid w:val="00830F60"/>
    <w:rsid w:val="00831C18"/>
    <w:rsid w:val="00832C10"/>
    <w:rsid w:val="0083344D"/>
    <w:rsid w:val="00833C4B"/>
    <w:rsid w:val="00833CD0"/>
    <w:rsid w:val="00841CCD"/>
    <w:rsid w:val="00847956"/>
    <w:rsid w:val="00862546"/>
    <w:rsid w:val="00862917"/>
    <w:rsid w:val="00864390"/>
    <w:rsid w:val="00865ED7"/>
    <w:rsid w:val="00865F19"/>
    <w:rsid w:val="00871301"/>
    <w:rsid w:val="00872E85"/>
    <w:rsid w:val="008735BE"/>
    <w:rsid w:val="00876429"/>
    <w:rsid w:val="0088462F"/>
    <w:rsid w:val="00887A35"/>
    <w:rsid w:val="00891227"/>
    <w:rsid w:val="008940EC"/>
    <w:rsid w:val="008949FD"/>
    <w:rsid w:val="00896A8F"/>
    <w:rsid w:val="008A4757"/>
    <w:rsid w:val="008B5421"/>
    <w:rsid w:val="008B7B19"/>
    <w:rsid w:val="008D22F0"/>
    <w:rsid w:val="008D44BC"/>
    <w:rsid w:val="008D76D4"/>
    <w:rsid w:val="008E0F83"/>
    <w:rsid w:val="008E7737"/>
    <w:rsid w:val="008E7C58"/>
    <w:rsid w:val="008F15EC"/>
    <w:rsid w:val="008F2F13"/>
    <w:rsid w:val="00905177"/>
    <w:rsid w:val="0091088B"/>
    <w:rsid w:val="00913D5A"/>
    <w:rsid w:val="00915985"/>
    <w:rsid w:val="00920BB9"/>
    <w:rsid w:val="00920F1B"/>
    <w:rsid w:val="0092116D"/>
    <w:rsid w:val="00925D5D"/>
    <w:rsid w:val="00927B8C"/>
    <w:rsid w:val="00931DE1"/>
    <w:rsid w:val="00933612"/>
    <w:rsid w:val="00933B93"/>
    <w:rsid w:val="00935FEB"/>
    <w:rsid w:val="00940F3B"/>
    <w:rsid w:val="00940FA0"/>
    <w:rsid w:val="0094150D"/>
    <w:rsid w:val="009415CB"/>
    <w:rsid w:val="00944CC7"/>
    <w:rsid w:val="009460B0"/>
    <w:rsid w:val="00951134"/>
    <w:rsid w:val="00961D84"/>
    <w:rsid w:val="00963568"/>
    <w:rsid w:val="00966411"/>
    <w:rsid w:val="009669A1"/>
    <w:rsid w:val="009746A4"/>
    <w:rsid w:val="00974C20"/>
    <w:rsid w:val="00977237"/>
    <w:rsid w:val="009809E7"/>
    <w:rsid w:val="00982DB9"/>
    <w:rsid w:val="00985770"/>
    <w:rsid w:val="00985F5F"/>
    <w:rsid w:val="00986A1A"/>
    <w:rsid w:val="009924DB"/>
    <w:rsid w:val="009A1EFE"/>
    <w:rsid w:val="009A25E0"/>
    <w:rsid w:val="009A2BAC"/>
    <w:rsid w:val="009A76C8"/>
    <w:rsid w:val="009B12DC"/>
    <w:rsid w:val="009B4B6D"/>
    <w:rsid w:val="009C05B5"/>
    <w:rsid w:val="009D31D4"/>
    <w:rsid w:val="009D695E"/>
    <w:rsid w:val="009E34D6"/>
    <w:rsid w:val="009F1C18"/>
    <w:rsid w:val="009F4452"/>
    <w:rsid w:val="00A0062A"/>
    <w:rsid w:val="00A00B48"/>
    <w:rsid w:val="00A01D46"/>
    <w:rsid w:val="00A04485"/>
    <w:rsid w:val="00A05C2D"/>
    <w:rsid w:val="00A12796"/>
    <w:rsid w:val="00A12E96"/>
    <w:rsid w:val="00A1407B"/>
    <w:rsid w:val="00A14DF8"/>
    <w:rsid w:val="00A151CD"/>
    <w:rsid w:val="00A15575"/>
    <w:rsid w:val="00A16781"/>
    <w:rsid w:val="00A242A9"/>
    <w:rsid w:val="00A2677C"/>
    <w:rsid w:val="00A278F2"/>
    <w:rsid w:val="00A345D3"/>
    <w:rsid w:val="00A516AE"/>
    <w:rsid w:val="00A5364C"/>
    <w:rsid w:val="00A55084"/>
    <w:rsid w:val="00A73124"/>
    <w:rsid w:val="00A76BE4"/>
    <w:rsid w:val="00A83636"/>
    <w:rsid w:val="00A83B5A"/>
    <w:rsid w:val="00A876FC"/>
    <w:rsid w:val="00A9013F"/>
    <w:rsid w:val="00A951B7"/>
    <w:rsid w:val="00A95756"/>
    <w:rsid w:val="00A96848"/>
    <w:rsid w:val="00AA1E3E"/>
    <w:rsid w:val="00AA2198"/>
    <w:rsid w:val="00AA4943"/>
    <w:rsid w:val="00AA6179"/>
    <w:rsid w:val="00AB2792"/>
    <w:rsid w:val="00AB2D2B"/>
    <w:rsid w:val="00AB6B76"/>
    <w:rsid w:val="00AB7CBC"/>
    <w:rsid w:val="00AC1C0F"/>
    <w:rsid w:val="00AC420B"/>
    <w:rsid w:val="00AC4759"/>
    <w:rsid w:val="00AC48B8"/>
    <w:rsid w:val="00AC640F"/>
    <w:rsid w:val="00AC655D"/>
    <w:rsid w:val="00AD2697"/>
    <w:rsid w:val="00AD2E0F"/>
    <w:rsid w:val="00AE1C53"/>
    <w:rsid w:val="00AE3402"/>
    <w:rsid w:val="00AE5BBD"/>
    <w:rsid w:val="00AE76BE"/>
    <w:rsid w:val="00AE7E1B"/>
    <w:rsid w:val="00AF0763"/>
    <w:rsid w:val="00AF262F"/>
    <w:rsid w:val="00AF313F"/>
    <w:rsid w:val="00AF3422"/>
    <w:rsid w:val="00AF378D"/>
    <w:rsid w:val="00AF42AF"/>
    <w:rsid w:val="00B033A1"/>
    <w:rsid w:val="00B07582"/>
    <w:rsid w:val="00B13941"/>
    <w:rsid w:val="00B144FE"/>
    <w:rsid w:val="00B14FE3"/>
    <w:rsid w:val="00B1605D"/>
    <w:rsid w:val="00B178F3"/>
    <w:rsid w:val="00B24D97"/>
    <w:rsid w:val="00B27E46"/>
    <w:rsid w:val="00B30F01"/>
    <w:rsid w:val="00B337B5"/>
    <w:rsid w:val="00B3666A"/>
    <w:rsid w:val="00B37621"/>
    <w:rsid w:val="00B428A0"/>
    <w:rsid w:val="00B42C1D"/>
    <w:rsid w:val="00B5049C"/>
    <w:rsid w:val="00B507A2"/>
    <w:rsid w:val="00B676F3"/>
    <w:rsid w:val="00B701F4"/>
    <w:rsid w:val="00B8061D"/>
    <w:rsid w:val="00B83A21"/>
    <w:rsid w:val="00B83F0F"/>
    <w:rsid w:val="00B92E84"/>
    <w:rsid w:val="00B93D4C"/>
    <w:rsid w:val="00B94696"/>
    <w:rsid w:val="00B95F43"/>
    <w:rsid w:val="00BA291F"/>
    <w:rsid w:val="00BA33CC"/>
    <w:rsid w:val="00BB0DE2"/>
    <w:rsid w:val="00BB2C12"/>
    <w:rsid w:val="00BD7B78"/>
    <w:rsid w:val="00BE05EE"/>
    <w:rsid w:val="00BE0D52"/>
    <w:rsid w:val="00BE3148"/>
    <w:rsid w:val="00BE4C39"/>
    <w:rsid w:val="00BE7CCF"/>
    <w:rsid w:val="00BF118D"/>
    <w:rsid w:val="00BF33F4"/>
    <w:rsid w:val="00BF7871"/>
    <w:rsid w:val="00C07B17"/>
    <w:rsid w:val="00C10908"/>
    <w:rsid w:val="00C10E7A"/>
    <w:rsid w:val="00C14451"/>
    <w:rsid w:val="00C21DEA"/>
    <w:rsid w:val="00C22EFA"/>
    <w:rsid w:val="00C23822"/>
    <w:rsid w:val="00C27890"/>
    <w:rsid w:val="00C31ACE"/>
    <w:rsid w:val="00C32447"/>
    <w:rsid w:val="00C37D5C"/>
    <w:rsid w:val="00C403D5"/>
    <w:rsid w:val="00C4111B"/>
    <w:rsid w:val="00C41F75"/>
    <w:rsid w:val="00C43532"/>
    <w:rsid w:val="00C4477C"/>
    <w:rsid w:val="00C44F85"/>
    <w:rsid w:val="00C457AC"/>
    <w:rsid w:val="00C47A86"/>
    <w:rsid w:val="00C51CB4"/>
    <w:rsid w:val="00C5359A"/>
    <w:rsid w:val="00C544D1"/>
    <w:rsid w:val="00C55F2A"/>
    <w:rsid w:val="00C62FA8"/>
    <w:rsid w:val="00C648F1"/>
    <w:rsid w:val="00C66062"/>
    <w:rsid w:val="00C7359B"/>
    <w:rsid w:val="00C75FF6"/>
    <w:rsid w:val="00C82AFB"/>
    <w:rsid w:val="00C82D4B"/>
    <w:rsid w:val="00C83489"/>
    <w:rsid w:val="00C85C82"/>
    <w:rsid w:val="00C95297"/>
    <w:rsid w:val="00CA2FC4"/>
    <w:rsid w:val="00CA5EC3"/>
    <w:rsid w:val="00CA6F4E"/>
    <w:rsid w:val="00CB016A"/>
    <w:rsid w:val="00CB0236"/>
    <w:rsid w:val="00CB4DEB"/>
    <w:rsid w:val="00CB5459"/>
    <w:rsid w:val="00CB69A0"/>
    <w:rsid w:val="00CC1BEE"/>
    <w:rsid w:val="00CC232E"/>
    <w:rsid w:val="00CC39BF"/>
    <w:rsid w:val="00CD7A9E"/>
    <w:rsid w:val="00CE2A83"/>
    <w:rsid w:val="00CE5400"/>
    <w:rsid w:val="00CF0181"/>
    <w:rsid w:val="00CF1178"/>
    <w:rsid w:val="00CF61D3"/>
    <w:rsid w:val="00D01E12"/>
    <w:rsid w:val="00D02041"/>
    <w:rsid w:val="00D048E5"/>
    <w:rsid w:val="00D0496D"/>
    <w:rsid w:val="00D07117"/>
    <w:rsid w:val="00D10558"/>
    <w:rsid w:val="00D119B4"/>
    <w:rsid w:val="00D12E96"/>
    <w:rsid w:val="00D12EFE"/>
    <w:rsid w:val="00D13AD6"/>
    <w:rsid w:val="00D13E5C"/>
    <w:rsid w:val="00D14E4C"/>
    <w:rsid w:val="00D17BC1"/>
    <w:rsid w:val="00D21AE6"/>
    <w:rsid w:val="00D2269B"/>
    <w:rsid w:val="00D239B6"/>
    <w:rsid w:val="00D25128"/>
    <w:rsid w:val="00D33371"/>
    <w:rsid w:val="00D37D29"/>
    <w:rsid w:val="00D416C9"/>
    <w:rsid w:val="00D448C5"/>
    <w:rsid w:val="00D44BA9"/>
    <w:rsid w:val="00D520A3"/>
    <w:rsid w:val="00D554D1"/>
    <w:rsid w:val="00D60AE4"/>
    <w:rsid w:val="00D62E53"/>
    <w:rsid w:val="00D70275"/>
    <w:rsid w:val="00D7033A"/>
    <w:rsid w:val="00D71E1E"/>
    <w:rsid w:val="00D72F48"/>
    <w:rsid w:val="00D758CB"/>
    <w:rsid w:val="00D765B0"/>
    <w:rsid w:val="00D811D5"/>
    <w:rsid w:val="00D81E34"/>
    <w:rsid w:val="00D85FB7"/>
    <w:rsid w:val="00D85FDE"/>
    <w:rsid w:val="00D941F0"/>
    <w:rsid w:val="00D94F92"/>
    <w:rsid w:val="00D97940"/>
    <w:rsid w:val="00DB3157"/>
    <w:rsid w:val="00DB4FFA"/>
    <w:rsid w:val="00DB71D2"/>
    <w:rsid w:val="00DB79E8"/>
    <w:rsid w:val="00DC11CF"/>
    <w:rsid w:val="00DC1634"/>
    <w:rsid w:val="00DC1C10"/>
    <w:rsid w:val="00DC777F"/>
    <w:rsid w:val="00DD06E5"/>
    <w:rsid w:val="00DE0B51"/>
    <w:rsid w:val="00DE0CAA"/>
    <w:rsid w:val="00DE1977"/>
    <w:rsid w:val="00DF2201"/>
    <w:rsid w:val="00DF4F93"/>
    <w:rsid w:val="00DF5CDC"/>
    <w:rsid w:val="00DF5DF4"/>
    <w:rsid w:val="00DF65F9"/>
    <w:rsid w:val="00DF750F"/>
    <w:rsid w:val="00E0171D"/>
    <w:rsid w:val="00E02465"/>
    <w:rsid w:val="00E043D3"/>
    <w:rsid w:val="00E05110"/>
    <w:rsid w:val="00E067B3"/>
    <w:rsid w:val="00E07EC1"/>
    <w:rsid w:val="00E132C1"/>
    <w:rsid w:val="00E13BA8"/>
    <w:rsid w:val="00E13E89"/>
    <w:rsid w:val="00E16726"/>
    <w:rsid w:val="00E2651D"/>
    <w:rsid w:val="00E30A6E"/>
    <w:rsid w:val="00E30ABB"/>
    <w:rsid w:val="00E31FBB"/>
    <w:rsid w:val="00E3638F"/>
    <w:rsid w:val="00E36A49"/>
    <w:rsid w:val="00E41F10"/>
    <w:rsid w:val="00E44532"/>
    <w:rsid w:val="00E60ED5"/>
    <w:rsid w:val="00E6118F"/>
    <w:rsid w:val="00E61A59"/>
    <w:rsid w:val="00E70BD7"/>
    <w:rsid w:val="00E73035"/>
    <w:rsid w:val="00E755FF"/>
    <w:rsid w:val="00E77591"/>
    <w:rsid w:val="00E82A2C"/>
    <w:rsid w:val="00E840C5"/>
    <w:rsid w:val="00E85CF5"/>
    <w:rsid w:val="00E90664"/>
    <w:rsid w:val="00E913DE"/>
    <w:rsid w:val="00E933AB"/>
    <w:rsid w:val="00E93935"/>
    <w:rsid w:val="00E93B22"/>
    <w:rsid w:val="00E9474C"/>
    <w:rsid w:val="00EA21AA"/>
    <w:rsid w:val="00EA2F7F"/>
    <w:rsid w:val="00EA4529"/>
    <w:rsid w:val="00EA5F0C"/>
    <w:rsid w:val="00EB15E3"/>
    <w:rsid w:val="00EB4703"/>
    <w:rsid w:val="00EB7613"/>
    <w:rsid w:val="00EC1335"/>
    <w:rsid w:val="00EC2735"/>
    <w:rsid w:val="00EC34AC"/>
    <w:rsid w:val="00ED5BA5"/>
    <w:rsid w:val="00ED6861"/>
    <w:rsid w:val="00EE2A67"/>
    <w:rsid w:val="00EE317E"/>
    <w:rsid w:val="00EE3256"/>
    <w:rsid w:val="00EF4E12"/>
    <w:rsid w:val="00EF551D"/>
    <w:rsid w:val="00F00C58"/>
    <w:rsid w:val="00F017DC"/>
    <w:rsid w:val="00F02D1A"/>
    <w:rsid w:val="00F0435B"/>
    <w:rsid w:val="00F04A00"/>
    <w:rsid w:val="00F125D4"/>
    <w:rsid w:val="00F12739"/>
    <w:rsid w:val="00F1467B"/>
    <w:rsid w:val="00F15AD2"/>
    <w:rsid w:val="00F17C10"/>
    <w:rsid w:val="00F20D7E"/>
    <w:rsid w:val="00F21905"/>
    <w:rsid w:val="00F24422"/>
    <w:rsid w:val="00F246DF"/>
    <w:rsid w:val="00F24BE8"/>
    <w:rsid w:val="00F255BF"/>
    <w:rsid w:val="00F25E57"/>
    <w:rsid w:val="00F26C11"/>
    <w:rsid w:val="00F34025"/>
    <w:rsid w:val="00F41749"/>
    <w:rsid w:val="00F41AB4"/>
    <w:rsid w:val="00F533FE"/>
    <w:rsid w:val="00F53766"/>
    <w:rsid w:val="00F53B0B"/>
    <w:rsid w:val="00F5422C"/>
    <w:rsid w:val="00F64A3B"/>
    <w:rsid w:val="00F67B4F"/>
    <w:rsid w:val="00F70074"/>
    <w:rsid w:val="00F73146"/>
    <w:rsid w:val="00F734F2"/>
    <w:rsid w:val="00F83AC9"/>
    <w:rsid w:val="00F8441F"/>
    <w:rsid w:val="00F84AAA"/>
    <w:rsid w:val="00F84CD9"/>
    <w:rsid w:val="00F86C40"/>
    <w:rsid w:val="00F929A3"/>
    <w:rsid w:val="00F94ACC"/>
    <w:rsid w:val="00F95D8E"/>
    <w:rsid w:val="00F96B37"/>
    <w:rsid w:val="00FA30C5"/>
    <w:rsid w:val="00FA3A44"/>
    <w:rsid w:val="00FA4A9D"/>
    <w:rsid w:val="00FA4FB3"/>
    <w:rsid w:val="00FA63F5"/>
    <w:rsid w:val="00FA67A9"/>
    <w:rsid w:val="00FA7329"/>
    <w:rsid w:val="00FB24BD"/>
    <w:rsid w:val="00FB39C5"/>
    <w:rsid w:val="00FB420F"/>
    <w:rsid w:val="00FB455C"/>
    <w:rsid w:val="00FB584E"/>
    <w:rsid w:val="00FB728C"/>
    <w:rsid w:val="00FC1159"/>
    <w:rsid w:val="00FC302F"/>
    <w:rsid w:val="00FC4DA4"/>
    <w:rsid w:val="00FC58C7"/>
    <w:rsid w:val="00FD0E64"/>
    <w:rsid w:val="00FD72FD"/>
    <w:rsid w:val="00FE02A7"/>
    <w:rsid w:val="00FF288A"/>
    <w:rsid w:val="00FF3AE5"/>
    <w:rsid w:val="00FF41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165A55"/>
  <w14:defaultImageDpi w14:val="330"/>
  <w15:chartTrackingRefBased/>
  <w15:docId w15:val="{1F127D13-E88C-4E33-AE37-58114F5F0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128"/>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
    <w:name w:val="Table of contents"/>
    <w:basedOn w:val="Normal"/>
    <w:autoRedefine/>
    <w:qFormat/>
    <w:rsid w:val="00316A4D"/>
    <w:pPr>
      <w:widowControl/>
      <w:jc w:val="left"/>
    </w:pPr>
    <w:rPr>
      <w:rFonts w:ascii="Times New Roman" w:eastAsia="MS Mincho" w:hAnsi="Times New Roman" w:cs="Times New Roman"/>
      <w:kern w:val="0"/>
      <w:sz w:val="24"/>
      <w:szCs w:val="24"/>
      <w:lang w:eastAsia="ja-JP"/>
    </w:rPr>
  </w:style>
  <w:style w:type="paragraph" w:customStyle="1" w:styleId="Title2">
    <w:name w:val="Title2"/>
    <w:basedOn w:val="Normal"/>
    <w:rsid w:val="00316A4D"/>
    <w:pPr>
      <w:widowControl/>
      <w:jc w:val="left"/>
    </w:pPr>
    <w:rPr>
      <w:rFonts w:ascii="Times New Roman" w:eastAsia="MS Mincho" w:hAnsi="Times New Roman" w:cs="Times New Roman"/>
      <w:b/>
      <w:kern w:val="0"/>
      <w:sz w:val="24"/>
      <w:szCs w:val="24"/>
      <w:lang w:eastAsia="ja-JP"/>
    </w:rPr>
  </w:style>
  <w:style w:type="paragraph" w:styleId="ListParagraph">
    <w:name w:val="List Paragraph"/>
    <w:basedOn w:val="Normal"/>
    <w:uiPriority w:val="34"/>
    <w:qFormat/>
    <w:rsid w:val="00D70275"/>
    <w:pPr>
      <w:ind w:firstLineChars="200" w:firstLine="420"/>
    </w:pPr>
  </w:style>
  <w:style w:type="character" w:styleId="PlaceholderText">
    <w:name w:val="Placeholder Text"/>
    <w:basedOn w:val="DefaultParagraphFont"/>
    <w:uiPriority w:val="99"/>
    <w:semiHidden/>
    <w:rsid w:val="00B507A2"/>
    <w:rPr>
      <w:color w:val="808080"/>
    </w:rPr>
  </w:style>
  <w:style w:type="paragraph" w:styleId="Header">
    <w:name w:val="header"/>
    <w:basedOn w:val="Normal"/>
    <w:link w:val="HeaderChar"/>
    <w:uiPriority w:val="99"/>
    <w:unhideWhenUsed/>
    <w:rsid w:val="00AB6B7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B6B76"/>
    <w:rPr>
      <w:sz w:val="18"/>
      <w:szCs w:val="18"/>
    </w:rPr>
  </w:style>
  <w:style w:type="paragraph" w:styleId="Footer">
    <w:name w:val="footer"/>
    <w:basedOn w:val="Normal"/>
    <w:link w:val="FooterChar"/>
    <w:uiPriority w:val="99"/>
    <w:unhideWhenUsed/>
    <w:rsid w:val="00AB6B7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B6B76"/>
    <w:rPr>
      <w:sz w:val="18"/>
      <w:szCs w:val="18"/>
    </w:rPr>
  </w:style>
  <w:style w:type="paragraph" w:customStyle="1" w:styleId="AuthorsFull">
    <w:name w:val="Authors Full"/>
    <w:basedOn w:val="Normal"/>
    <w:qFormat/>
    <w:rsid w:val="002400AF"/>
    <w:pPr>
      <w:widowControl/>
      <w:jc w:val="left"/>
    </w:pPr>
    <w:rPr>
      <w:rFonts w:ascii="Times New Roman" w:eastAsia="MS Mincho" w:hAnsi="Times New Roman" w:cs="Times New Roman"/>
      <w:i/>
      <w:kern w:val="0"/>
      <w:sz w:val="24"/>
      <w:szCs w:val="24"/>
      <w:lang w:eastAsia="ja-JP"/>
    </w:rPr>
  </w:style>
  <w:style w:type="paragraph" w:customStyle="1" w:styleId="Addresses">
    <w:name w:val="Addresses"/>
    <w:basedOn w:val="Normal"/>
    <w:qFormat/>
    <w:rsid w:val="002400AF"/>
    <w:pPr>
      <w:widowControl/>
      <w:jc w:val="left"/>
    </w:pPr>
    <w:rPr>
      <w:rFonts w:ascii="Times New Roman" w:eastAsia="MS Mincho" w:hAnsi="Times New Roman" w:cs="Times New Roman"/>
      <w:kern w:val="0"/>
      <w:sz w:val="24"/>
      <w:szCs w:val="24"/>
      <w:lang w:eastAsia="ja-JP"/>
    </w:rPr>
  </w:style>
  <w:style w:type="character" w:styleId="Hyperlink">
    <w:name w:val="Hyperlink"/>
    <w:basedOn w:val="DefaultParagraphFont"/>
    <w:uiPriority w:val="99"/>
    <w:unhideWhenUsed/>
    <w:qFormat/>
    <w:rsid w:val="002400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9160">
      <w:bodyDiv w:val="1"/>
      <w:marLeft w:val="0"/>
      <w:marRight w:val="0"/>
      <w:marTop w:val="0"/>
      <w:marBottom w:val="0"/>
      <w:divBdr>
        <w:top w:val="none" w:sz="0" w:space="0" w:color="auto"/>
        <w:left w:val="none" w:sz="0" w:space="0" w:color="auto"/>
        <w:bottom w:val="none" w:sz="0" w:space="0" w:color="auto"/>
        <w:right w:val="none" w:sz="0" w:space="0" w:color="auto"/>
      </w:divBdr>
    </w:div>
    <w:div w:id="52852036">
      <w:bodyDiv w:val="1"/>
      <w:marLeft w:val="0"/>
      <w:marRight w:val="0"/>
      <w:marTop w:val="0"/>
      <w:marBottom w:val="0"/>
      <w:divBdr>
        <w:top w:val="none" w:sz="0" w:space="0" w:color="auto"/>
        <w:left w:val="none" w:sz="0" w:space="0" w:color="auto"/>
        <w:bottom w:val="none" w:sz="0" w:space="0" w:color="auto"/>
        <w:right w:val="none" w:sz="0" w:space="0" w:color="auto"/>
      </w:divBdr>
    </w:div>
    <w:div w:id="680938722">
      <w:bodyDiv w:val="1"/>
      <w:marLeft w:val="0"/>
      <w:marRight w:val="0"/>
      <w:marTop w:val="0"/>
      <w:marBottom w:val="0"/>
      <w:divBdr>
        <w:top w:val="none" w:sz="0" w:space="0" w:color="auto"/>
        <w:left w:val="none" w:sz="0" w:space="0" w:color="auto"/>
        <w:bottom w:val="none" w:sz="0" w:space="0" w:color="auto"/>
        <w:right w:val="none" w:sz="0" w:space="0" w:color="auto"/>
      </w:divBdr>
    </w:div>
    <w:div w:id="877011659">
      <w:bodyDiv w:val="1"/>
      <w:marLeft w:val="0"/>
      <w:marRight w:val="0"/>
      <w:marTop w:val="0"/>
      <w:marBottom w:val="0"/>
      <w:divBdr>
        <w:top w:val="none" w:sz="0" w:space="0" w:color="auto"/>
        <w:left w:val="none" w:sz="0" w:space="0" w:color="auto"/>
        <w:bottom w:val="none" w:sz="0" w:space="0" w:color="auto"/>
        <w:right w:val="none" w:sz="0" w:space="0" w:color="auto"/>
      </w:divBdr>
    </w:div>
    <w:div w:id="1609963773">
      <w:bodyDiv w:val="1"/>
      <w:marLeft w:val="0"/>
      <w:marRight w:val="0"/>
      <w:marTop w:val="0"/>
      <w:marBottom w:val="0"/>
      <w:divBdr>
        <w:top w:val="none" w:sz="0" w:space="0" w:color="auto"/>
        <w:left w:val="none" w:sz="0" w:space="0" w:color="auto"/>
        <w:bottom w:val="none" w:sz="0" w:space="0" w:color="auto"/>
        <w:right w:val="none" w:sz="0" w:space="0" w:color="auto"/>
      </w:divBdr>
    </w:div>
    <w:div w:id="1942451390">
      <w:bodyDiv w:val="1"/>
      <w:marLeft w:val="0"/>
      <w:marRight w:val="0"/>
      <w:marTop w:val="0"/>
      <w:marBottom w:val="0"/>
      <w:divBdr>
        <w:top w:val="none" w:sz="0" w:space="0" w:color="auto"/>
        <w:left w:val="none" w:sz="0" w:space="0" w:color="auto"/>
        <w:bottom w:val="none" w:sz="0" w:space="0" w:color="auto"/>
        <w:right w:val="none" w:sz="0" w:space="0" w:color="auto"/>
      </w:divBdr>
    </w:div>
    <w:div w:id="207554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xijun@westlake.edu.cn" TargetMode="External"/><Relationship Id="rId13" Type="http://schemas.openxmlformats.org/officeDocument/2006/relationships/image" Target="media/image5.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image" Target="media/image2.t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19694-45A4-443D-81EC-013A9272A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10</Pages>
  <Words>2076</Words>
  <Characters>11836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国康 汪</dc:creator>
  <cp:keywords/>
  <dc:description/>
  <cp:lastModifiedBy>国康 汪</cp:lastModifiedBy>
  <cp:revision>101</cp:revision>
  <dcterms:created xsi:type="dcterms:W3CDTF">2025-06-20T06:08:00Z</dcterms:created>
  <dcterms:modified xsi:type="dcterms:W3CDTF">2025-06-25T07:06:00Z</dcterms:modified>
</cp:coreProperties>
</file>