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1EC67" w14:textId="77777777" w:rsidR="00D83F19" w:rsidRDefault="00D83F19" w:rsidP="00D83F19">
      <w:pPr>
        <w:shd w:val="clear" w:color="auto" w:fill="FFFFFF"/>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Appendix:</w:t>
      </w:r>
    </w:p>
    <w:p w14:paraId="4BA721A8" w14:textId="77777777" w:rsidR="00D83F19" w:rsidRDefault="00D83F19" w:rsidP="00D83F19">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0C0E7730" wp14:editId="21FF314C">
            <wp:extent cx="5943600" cy="431800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
                    <a:srcRect/>
                    <a:stretch>
                      <a:fillRect/>
                    </a:stretch>
                  </pic:blipFill>
                  <pic:spPr>
                    <a:xfrm>
                      <a:off x="0" y="0"/>
                      <a:ext cx="5943600" cy="4318000"/>
                    </a:xfrm>
                    <a:prstGeom prst="rect">
                      <a:avLst/>
                    </a:prstGeom>
                    <a:ln/>
                  </pic:spPr>
                </pic:pic>
              </a:graphicData>
            </a:graphic>
          </wp:inline>
        </w:drawing>
      </w:r>
      <w:r>
        <w:rPr>
          <w:rFonts w:ascii="Times New Roman" w:eastAsia="Times New Roman" w:hAnsi="Times New Roman" w:cs="Times New Roman"/>
          <w:b/>
          <w:sz w:val="24"/>
          <w:szCs w:val="24"/>
        </w:rPr>
        <w:t>Fig. 3</w:t>
      </w:r>
      <w:r>
        <w:rPr>
          <w:rFonts w:ascii="Times New Roman" w:eastAsia="Times New Roman" w:hAnsi="Times New Roman" w:cs="Times New Roman"/>
          <w:sz w:val="24"/>
          <w:szCs w:val="24"/>
        </w:rPr>
        <w:t xml:space="preserve"> Estimated Cumulative Incidence Functions from Competing Risk Analysis Depicting Probability of Death on the Waiting List for Candidates with Diabetes, Candidates without Diabetes, Candidates on Dialysis, Candidates not on Dialysis </w:t>
      </w:r>
    </w:p>
    <w:p w14:paraId="65C2F5C8" w14:textId="77777777" w:rsidR="00D83F19" w:rsidRDefault="00D83F19" w:rsidP="00D83F1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Competing outcomes were removal from the list for transplantation or due to clinical improvement. </w:t>
      </w:r>
    </w:p>
    <w:p w14:paraId="035BEC00" w14:textId="77777777" w:rsidR="00D83F19" w:rsidRDefault="00D83F19" w:rsidP="00D83F19">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561307AD" wp14:editId="331A543C">
            <wp:extent cx="5943600" cy="4318000"/>
            <wp:effectExtent l="0" t="0" r="0" b="0"/>
            <wp:docPr id="1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5"/>
                    <a:srcRect/>
                    <a:stretch>
                      <a:fillRect/>
                    </a:stretch>
                  </pic:blipFill>
                  <pic:spPr>
                    <a:xfrm>
                      <a:off x="0" y="0"/>
                      <a:ext cx="5943600" cy="4318000"/>
                    </a:xfrm>
                    <a:prstGeom prst="rect">
                      <a:avLst/>
                    </a:prstGeom>
                    <a:ln/>
                  </pic:spPr>
                </pic:pic>
              </a:graphicData>
            </a:graphic>
          </wp:inline>
        </w:drawing>
      </w:r>
      <w:r>
        <w:rPr>
          <w:rFonts w:ascii="Times New Roman" w:eastAsia="Times New Roman" w:hAnsi="Times New Roman" w:cs="Times New Roman"/>
          <w:b/>
          <w:sz w:val="24"/>
          <w:szCs w:val="24"/>
        </w:rPr>
        <w:t>Fig. 4</w:t>
      </w:r>
      <w:r>
        <w:rPr>
          <w:rFonts w:ascii="Times New Roman" w:eastAsia="Times New Roman" w:hAnsi="Times New Roman" w:cs="Times New Roman"/>
          <w:sz w:val="24"/>
          <w:szCs w:val="24"/>
        </w:rPr>
        <w:t xml:space="preserve"> Estimated Cumulative Incidence Functions from Competing Risk Analysis Depicting Probability of Death on the Waiting List for Male Candidates, Female Candidates, Candidates with Good Functional Status, Candidates with Poor Functional Status </w:t>
      </w:r>
      <w:r>
        <w:rPr>
          <w:rFonts w:ascii="Times New Roman" w:eastAsia="Times New Roman" w:hAnsi="Times New Roman" w:cs="Times New Roman"/>
          <w:sz w:val="24"/>
          <w:szCs w:val="24"/>
        </w:rPr>
        <w:tab/>
      </w:r>
    </w:p>
    <w:p w14:paraId="78797684" w14:textId="77777777" w:rsidR="00D83F19" w:rsidRDefault="00D83F19" w:rsidP="00D83F1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Competing outcomes were removal from the list for transplantation or due to clinical improvement.  </w:t>
      </w:r>
    </w:p>
    <w:p w14:paraId="66C4A0D5" w14:textId="77777777" w:rsidR="00D83F19" w:rsidRDefault="00D83F19" w:rsidP="00D83F19">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141E5A37" wp14:editId="6B77B057">
            <wp:extent cx="5943600" cy="6477000"/>
            <wp:effectExtent l="0" t="0" r="0" b="0"/>
            <wp:docPr id="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
                    <a:srcRect/>
                    <a:stretch>
                      <a:fillRect/>
                    </a:stretch>
                  </pic:blipFill>
                  <pic:spPr>
                    <a:xfrm>
                      <a:off x="0" y="0"/>
                      <a:ext cx="5943600" cy="6477000"/>
                    </a:xfrm>
                    <a:prstGeom prst="rect">
                      <a:avLst/>
                    </a:prstGeom>
                    <a:ln/>
                  </pic:spPr>
                </pic:pic>
              </a:graphicData>
            </a:graphic>
          </wp:inline>
        </w:drawing>
      </w:r>
      <w:r>
        <w:rPr>
          <w:rFonts w:ascii="Times New Roman" w:eastAsia="Times New Roman" w:hAnsi="Times New Roman" w:cs="Times New Roman"/>
          <w:b/>
          <w:sz w:val="24"/>
          <w:szCs w:val="24"/>
        </w:rPr>
        <w:t>Fig. 5</w:t>
      </w:r>
      <w:r>
        <w:rPr>
          <w:rFonts w:ascii="Times New Roman" w:eastAsia="Times New Roman" w:hAnsi="Times New Roman" w:cs="Times New Roman"/>
          <w:sz w:val="24"/>
          <w:szCs w:val="24"/>
        </w:rPr>
        <w:t xml:space="preserve"> Estimated Cumulative Incidence Functions from Competing Risk Analysis Depicting Probability of Death on the Waiting List for regions 1-6  </w:t>
      </w:r>
    </w:p>
    <w:p w14:paraId="205B0763" w14:textId="77777777" w:rsidR="00D83F19" w:rsidRDefault="00D83F19" w:rsidP="00D83F1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Competing outcomes were removal from the list for transplantation or due to clinical improvement.  </w:t>
      </w:r>
    </w:p>
    <w:p w14:paraId="5F372C0B" w14:textId="77777777" w:rsidR="00D83F19" w:rsidRDefault="00D83F19" w:rsidP="00D83F19">
      <w:pPr>
        <w:spacing w:line="480" w:lineRule="auto"/>
        <w:rPr>
          <w:rFonts w:ascii="Times New Roman" w:eastAsia="Times New Roman" w:hAnsi="Times New Roman" w:cs="Times New Roman"/>
          <w:sz w:val="24"/>
          <w:szCs w:val="24"/>
        </w:rPr>
      </w:pPr>
    </w:p>
    <w:p w14:paraId="62A17BFC" w14:textId="77777777" w:rsidR="00D83F19" w:rsidRDefault="00D83F19" w:rsidP="00D83F19">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69B4FAEE" wp14:editId="5F0B6A14">
            <wp:extent cx="5943600" cy="6477000"/>
            <wp:effectExtent l="0" t="0" r="0" b="0"/>
            <wp:docPr id="1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7"/>
                    <a:srcRect/>
                    <a:stretch>
                      <a:fillRect/>
                    </a:stretch>
                  </pic:blipFill>
                  <pic:spPr>
                    <a:xfrm>
                      <a:off x="0" y="0"/>
                      <a:ext cx="5943600" cy="6477000"/>
                    </a:xfrm>
                    <a:prstGeom prst="rect">
                      <a:avLst/>
                    </a:prstGeom>
                    <a:ln/>
                  </pic:spPr>
                </pic:pic>
              </a:graphicData>
            </a:graphic>
          </wp:inline>
        </w:drawing>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Fig. 6 </w:t>
      </w:r>
      <w:r>
        <w:rPr>
          <w:rFonts w:ascii="Times New Roman" w:eastAsia="Times New Roman" w:hAnsi="Times New Roman" w:cs="Times New Roman"/>
          <w:sz w:val="24"/>
          <w:szCs w:val="24"/>
        </w:rPr>
        <w:t xml:space="preserve">Estimated Cumulative Incidence Functions from Competing Risk Analysis Depicting Probability of Death on the Waiting List for regions 7-11  </w:t>
      </w:r>
    </w:p>
    <w:p w14:paraId="681E5227" w14:textId="77777777" w:rsidR="00D83F19" w:rsidRDefault="00D83F19" w:rsidP="00D83F19">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Competing outcomes were removal from the list for transplantation or due to clinical improvement.  </w:t>
      </w:r>
    </w:p>
    <w:p w14:paraId="6E4299AD" w14:textId="77777777" w:rsidR="00D83F19" w:rsidRDefault="00D83F19" w:rsidP="00D83F19">
      <w:pPr>
        <w:spacing w:line="480" w:lineRule="auto"/>
        <w:rPr>
          <w:rFonts w:ascii="Times New Roman" w:eastAsia="Times New Roman" w:hAnsi="Times New Roman" w:cs="Times New Roman"/>
          <w:sz w:val="24"/>
          <w:szCs w:val="24"/>
        </w:rPr>
      </w:pPr>
    </w:p>
    <w:p w14:paraId="685E8FA4" w14:textId="77777777" w:rsidR="00DE6AE2" w:rsidRDefault="00DE6AE2"/>
    <w:sectPr w:rsidR="00DE6AE2" w:rsidSect="00D83F19">
      <w:headerReference w:type="default" r:id="rId8"/>
      <w:pgSz w:w="12240" w:h="15840"/>
      <w:pgMar w:top="1440" w:right="1440" w:bottom="1440" w:left="1440" w:header="720" w:footer="720"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17780" w14:textId="77777777" w:rsidR="00000000" w:rsidRDefault="00000000">
    <w:pPr>
      <w:jc w:val="right"/>
    </w:pPr>
    <w:r>
      <w:fldChar w:fldCharType="begin"/>
    </w:r>
    <w:r>
      <w:instrText>PAGE</w:instrText>
    </w:r>
    <w:r>
      <w:fldChar w:fldCharType="separate"/>
    </w:r>
    <w:r>
      <w:rPr>
        <w:noProof/>
      </w:rPr>
      <w:t>1</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F19"/>
    <w:rsid w:val="00195413"/>
    <w:rsid w:val="003D0186"/>
    <w:rsid w:val="007278E4"/>
    <w:rsid w:val="00A3738C"/>
    <w:rsid w:val="00B10256"/>
    <w:rsid w:val="00BC6C35"/>
    <w:rsid w:val="00CB270D"/>
    <w:rsid w:val="00CF7583"/>
    <w:rsid w:val="00D83F19"/>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59F3E"/>
  <w15:chartTrackingRefBased/>
  <w15:docId w15:val="{D482DCC6-CA68-4E4B-B672-6414D8AAC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F19"/>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D83F1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D83F1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83F1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83F1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D83F1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D83F1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D83F1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D83F19"/>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D83F19"/>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3F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3F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3F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3F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3F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3F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3F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3F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3F19"/>
    <w:rPr>
      <w:rFonts w:eastAsiaTheme="majorEastAsia" w:cstheme="majorBidi"/>
      <w:color w:val="272727" w:themeColor="text1" w:themeTint="D8"/>
    </w:rPr>
  </w:style>
  <w:style w:type="paragraph" w:styleId="Title">
    <w:name w:val="Title"/>
    <w:basedOn w:val="Normal"/>
    <w:next w:val="Normal"/>
    <w:link w:val="TitleChar"/>
    <w:uiPriority w:val="10"/>
    <w:qFormat/>
    <w:rsid w:val="00D83F19"/>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83F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3F1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83F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3F19"/>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D83F19"/>
    <w:rPr>
      <w:i/>
      <w:iCs/>
      <w:color w:val="404040" w:themeColor="text1" w:themeTint="BF"/>
    </w:rPr>
  </w:style>
  <w:style w:type="paragraph" w:styleId="ListParagraph">
    <w:name w:val="List Paragraph"/>
    <w:basedOn w:val="Normal"/>
    <w:uiPriority w:val="34"/>
    <w:qFormat/>
    <w:rsid w:val="00D83F19"/>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D83F19"/>
    <w:rPr>
      <w:i/>
      <w:iCs/>
      <w:color w:val="0F4761" w:themeColor="accent1" w:themeShade="BF"/>
    </w:rPr>
  </w:style>
  <w:style w:type="paragraph" w:styleId="IntenseQuote">
    <w:name w:val="Intense Quote"/>
    <w:basedOn w:val="Normal"/>
    <w:next w:val="Normal"/>
    <w:link w:val="IntenseQuoteChar"/>
    <w:uiPriority w:val="30"/>
    <w:qFormat/>
    <w:rsid w:val="00D83F1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D83F19"/>
    <w:rPr>
      <w:i/>
      <w:iCs/>
      <w:color w:val="0F4761" w:themeColor="accent1" w:themeShade="BF"/>
    </w:rPr>
  </w:style>
  <w:style w:type="character" w:styleId="IntenseReference">
    <w:name w:val="Intense Reference"/>
    <w:basedOn w:val="DefaultParagraphFont"/>
    <w:uiPriority w:val="32"/>
    <w:qFormat/>
    <w:rsid w:val="00D83F19"/>
    <w:rPr>
      <w:b/>
      <w:bCs/>
      <w:smallCaps/>
      <w:color w:val="0F4761" w:themeColor="accent1" w:themeShade="BF"/>
      <w:spacing w:val="5"/>
    </w:rPr>
  </w:style>
  <w:style w:type="character" w:styleId="LineNumber">
    <w:name w:val="line number"/>
    <w:basedOn w:val="DefaultParagraphFont"/>
    <w:uiPriority w:val="99"/>
    <w:semiHidden/>
    <w:unhideWhenUsed/>
    <w:rsid w:val="00D83F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178</Words>
  <Characters>1020</Characters>
  <Application>Microsoft Office Word</Application>
  <DocSecurity>0</DocSecurity>
  <Lines>8</Lines>
  <Paragraphs>2</Paragraphs>
  <ScaleCrop>false</ScaleCrop>
  <Company>Springer Nature</Company>
  <LinksUpToDate>false</LinksUpToDate>
  <CharactersWithSpaces>1196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2025-07-01T11:12:00Z</dcterms:created>
  <dcterms:modified xsi:type="dcterms:W3CDTF">2025-07-01T11:12:00Z</dcterms:modified>
</cp:coreProperties>
</file>