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B55F1" w14:textId="77777777" w:rsidR="003D6340" w:rsidRDefault="00000000">
      <w:pPr>
        <w:ind w:left="720" w:hanging="360"/>
        <w:jc w:val="both"/>
        <w:rPr>
          <w:rFonts w:ascii="Times New Roman" w:eastAsia="Aptos" w:hAnsi="Times New Roman"/>
          <w:b/>
          <w:bCs/>
          <w:sz w:val="24"/>
          <w:szCs w:val="24"/>
          <w:lang w:eastAsia="en-US"/>
        </w:rPr>
      </w:pPr>
      <w:r>
        <w:rPr>
          <w:rFonts w:ascii="Times New Roman" w:eastAsia="Aptos" w:hAnsi="Times New Roman"/>
          <w:b/>
          <w:bCs/>
          <w:sz w:val="24"/>
          <w:szCs w:val="24"/>
          <w:lang w:eastAsia="en-US"/>
        </w:rPr>
        <w:t>Appendix</w:t>
      </w:r>
    </w:p>
    <w:p w14:paraId="277CAEE2" w14:textId="77777777" w:rsidR="003D6340" w:rsidRDefault="00000000">
      <w:pPr>
        <w:spacing w:line="360" w:lineRule="auto"/>
        <w:jc w:val="both"/>
      </w:pPr>
      <w:r>
        <w:rPr>
          <w:rFonts w:ascii="Times New Roman" w:hAnsi="Times New Roman"/>
          <w:kern w:val="0"/>
          <w:sz w:val="20"/>
          <w:szCs w:val="20"/>
          <w:lang w:val="en-US"/>
        </w:rPr>
        <w:t>Quality Assessment and Risk of Bias of Studies using Critical Appraisal Checklist for Cross-sectional studies from the Joanna Briggs Institute (JBI).</w:t>
      </w:r>
    </w:p>
    <w:p w14:paraId="754DCDA5" w14:textId="77777777" w:rsidR="003D6340" w:rsidRDefault="003D6340">
      <w:pPr>
        <w:spacing w:after="0" w:line="240" w:lineRule="auto"/>
        <w:jc w:val="both"/>
        <w:rPr>
          <w:rFonts w:ascii="Times New Roman" w:hAnsi="Times New Roman"/>
          <w:kern w:val="0"/>
          <w:sz w:val="20"/>
          <w:szCs w:val="20"/>
          <w:lang w:val="en-US"/>
        </w:rPr>
      </w:pPr>
    </w:p>
    <w:tbl>
      <w:tblPr>
        <w:tblW w:w="10386" w:type="dxa"/>
        <w:tblInd w:w="-108" w:type="dxa"/>
        <w:tblLayout w:type="fixed"/>
        <w:tblCellMar>
          <w:left w:w="10" w:type="dxa"/>
          <w:right w:w="10" w:type="dxa"/>
        </w:tblCellMar>
        <w:tblLook w:val="0000" w:firstRow="0" w:lastRow="0" w:firstColumn="0" w:lastColumn="0" w:noHBand="0" w:noVBand="0"/>
      </w:tblPr>
      <w:tblGrid>
        <w:gridCol w:w="2049"/>
        <w:gridCol w:w="822"/>
        <w:gridCol w:w="893"/>
        <w:gridCol w:w="1028"/>
        <w:gridCol w:w="938"/>
        <w:gridCol w:w="940"/>
        <w:gridCol w:w="895"/>
        <w:gridCol w:w="756"/>
        <w:gridCol w:w="717"/>
        <w:gridCol w:w="863"/>
        <w:gridCol w:w="485"/>
      </w:tblGrid>
      <w:tr w:rsidR="003D6340" w14:paraId="445CF95D" w14:textId="77777777">
        <w:tblPrEx>
          <w:tblCellMar>
            <w:top w:w="0" w:type="dxa"/>
            <w:bottom w:w="0" w:type="dxa"/>
          </w:tblCellMar>
        </w:tblPrEx>
        <w:trPr>
          <w:trHeight w:val="355"/>
        </w:trPr>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4D71FF6" w14:textId="77777777" w:rsidR="003D6340" w:rsidRDefault="00000000">
            <w:pPr>
              <w:spacing w:after="0" w:line="240" w:lineRule="auto"/>
            </w:pPr>
            <w:r>
              <w:rPr>
                <w:rFonts w:ascii="Times New Roman" w:hAnsi="Times New Roman"/>
                <w:kern w:val="0"/>
                <w:sz w:val="18"/>
                <w:szCs w:val="18"/>
                <w:lang w:val="en-US"/>
              </w:rPr>
              <w:t>Reference</w:t>
            </w: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F2054D" w14:textId="77777777" w:rsidR="003D6340" w:rsidRDefault="00000000">
            <w:pPr>
              <w:spacing w:after="0" w:line="240" w:lineRule="auto"/>
              <w:jc w:val="center"/>
            </w:pPr>
            <w:r>
              <w:rPr>
                <w:rFonts w:ascii="Times New Roman" w:hAnsi="Times New Roman"/>
                <w:kern w:val="0"/>
                <w:sz w:val="18"/>
                <w:szCs w:val="18"/>
                <w:lang w:val="en-US"/>
              </w:rPr>
              <w:t>Criteria Inclusion</w:t>
            </w:r>
          </w:p>
        </w:tc>
        <w:tc>
          <w:tcPr>
            <w:tcW w:w="8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C201C9" w14:textId="77777777" w:rsidR="003D6340" w:rsidRDefault="00000000">
            <w:pPr>
              <w:spacing w:after="0" w:line="240" w:lineRule="auto"/>
              <w:jc w:val="center"/>
            </w:pPr>
            <w:r>
              <w:rPr>
                <w:rFonts w:ascii="Times New Roman" w:hAnsi="Times New Roman"/>
                <w:kern w:val="0"/>
                <w:sz w:val="18"/>
                <w:szCs w:val="18"/>
                <w:lang w:val="en-US"/>
              </w:rPr>
              <w:t>Sample information</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CB594E" w14:textId="77777777" w:rsidR="003D6340" w:rsidRDefault="00000000">
            <w:pPr>
              <w:spacing w:after="0" w:line="240" w:lineRule="auto"/>
              <w:jc w:val="center"/>
            </w:pPr>
            <w:r>
              <w:rPr>
                <w:rFonts w:ascii="Times New Roman" w:hAnsi="Times New Roman"/>
                <w:kern w:val="0"/>
                <w:sz w:val="18"/>
                <w:szCs w:val="18"/>
                <w:lang w:val="en-US"/>
              </w:rPr>
              <w:t>Exposure measurement</w:t>
            </w:r>
          </w:p>
        </w:tc>
        <w:tc>
          <w:tcPr>
            <w:tcW w:w="9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2DE4A5" w14:textId="77777777" w:rsidR="003D6340" w:rsidRDefault="00000000">
            <w:pPr>
              <w:spacing w:after="0" w:line="240" w:lineRule="auto"/>
              <w:jc w:val="center"/>
            </w:pPr>
            <w:r>
              <w:rPr>
                <w:rFonts w:ascii="Times New Roman" w:hAnsi="Times New Roman"/>
                <w:kern w:val="0"/>
                <w:sz w:val="18"/>
                <w:szCs w:val="18"/>
                <w:lang w:val="en-US"/>
              </w:rPr>
              <w:t>Outcome Assessment</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A96994" w14:textId="77777777" w:rsidR="003D6340" w:rsidRDefault="00000000">
            <w:pPr>
              <w:spacing w:after="0" w:line="240" w:lineRule="auto"/>
              <w:jc w:val="center"/>
            </w:pPr>
            <w:r>
              <w:rPr>
                <w:rFonts w:ascii="Times New Roman" w:hAnsi="Times New Roman"/>
                <w:kern w:val="0"/>
                <w:sz w:val="18"/>
                <w:szCs w:val="18"/>
                <w:lang w:val="en-US"/>
              </w:rPr>
              <w:t>Confounders identification</w:t>
            </w:r>
          </w:p>
        </w:tc>
        <w:tc>
          <w:tcPr>
            <w:tcW w:w="8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44323A" w14:textId="77777777" w:rsidR="003D6340" w:rsidRDefault="00000000">
            <w:pPr>
              <w:spacing w:after="0" w:line="240" w:lineRule="auto"/>
              <w:jc w:val="center"/>
            </w:pPr>
            <w:r>
              <w:rPr>
                <w:rFonts w:ascii="Times New Roman" w:hAnsi="Times New Roman"/>
                <w:kern w:val="0"/>
                <w:sz w:val="18"/>
                <w:szCs w:val="18"/>
                <w:lang w:val="en-US"/>
              </w:rPr>
              <w:t>Modification</w:t>
            </w: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479E48" w14:textId="77777777" w:rsidR="003D6340" w:rsidRDefault="00000000">
            <w:pPr>
              <w:spacing w:after="0" w:line="240" w:lineRule="auto"/>
              <w:jc w:val="center"/>
            </w:pPr>
            <w:r>
              <w:rPr>
                <w:rFonts w:ascii="Times New Roman" w:hAnsi="Times New Roman"/>
                <w:kern w:val="0"/>
                <w:sz w:val="18"/>
                <w:szCs w:val="18"/>
                <w:lang w:val="en-US"/>
              </w:rPr>
              <w:t>Reliability of result</w:t>
            </w:r>
          </w:p>
        </w:tc>
        <w:tc>
          <w:tcPr>
            <w:tcW w:w="7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90075F" w14:textId="77777777" w:rsidR="003D6340" w:rsidRDefault="00000000">
            <w:pPr>
              <w:spacing w:after="0" w:line="240" w:lineRule="auto"/>
              <w:jc w:val="center"/>
            </w:pPr>
            <w:r>
              <w:rPr>
                <w:rFonts w:ascii="Times New Roman" w:hAnsi="Times New Roman"/>
                <w:kern w:val="0"/>
                <w:sz w:val="18"/>
                <w:szCs w:val="18"/>
                <w:lang w:val="en-US"/>
              </w:rPr>
              <w:t>Statistical analysis</w:t>
            </w:r>
          </w:p>
        </w:tc>
        <w:tc>
          <w:tcPr>
            <w:tcW w:w="8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77C039" w14:textId="77777777" w:rsidR="003D6340" w:rsidRDefault="00000000">
            <w:pPr>
              <w:spacing w:after="0" w:line="240" w:lineRule="auto"/>
              <w:jc w:val="center"/>
            </w:pPr>
            <w:r>
              <w:rPr>
                <w:rFonts w:ascii="Times New Roman" w:hAnsi="Times New Roman"/>
                <w:kern w:val="0"/>
                <w:sz w:val="18"/>
                <w:szCs w:val="18"/>
                <w:lang w:val="en-US"/>
              </w:rPr>
              <w:t>Overall risk assessment</w:t>
            </w:r>
          </w:p>
        </w:tc>
        <w:tc>
          <w:tcPr>
            <w:tcW w:w="4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161629" w14:textId="77777777" w:rsidR="003D6340" w:rsidRDefault="00000000">
            <w:pPr>
              <w:spacing w:after="0" w:line="240" w:lineRule="auto"/>
              <w:jc w:val="center"/>
            </w:pPr>
            <w:r>
              <w:rPr>
                <w:rFonts w:ascii="Times New Roman" w:hAnsi="Times New Roman"/>
                <w:kern w:val="0"/>
                <w:sz w:val="18"/>
                <w:szCs w:val="18"/>
                <w:lang w:val="en-US"/>
              </w:rPr>
              <w:t>QA Score</w:t>
            </w:r>
          </w:p>
        </w:tc>
      </w:tr>
      <w:tr w:rsidR="003D6340" w14:paraId="7100BB0C" w14:textId="77777777">
        <w:tblPrEx>
          <w:tblCellMar>
            <w:top w:w="0" w:type="dxa"/>
            <w:bottom w:w="0" w:type="dxa"/>
          </w:tblCellMar>
        </w:tblPrEx>
        <w:trPr>
          <w:trHeight w:val="68"/>
        </w:trPr>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D72FCA" w14:textId="77777777" w:rsidR="003D6340" w:rsidRDefault="00000000">
            <w:pPr>
              <w:spacing w:after="0" w:line="240" w:lineRule="auto"/>
            </w:pPr>
            <w:r>
              <w:rPr>
                <w:rFonts w:ascii="Times New Roman" w:hAnsi="Times New Roman"/>
                <w:kern w:val="0"/>
                <w:sz w:val="18"/>
                <w:szCs w:val="18"/>
                <w:lang w:val="en-US"/>
              </w:rPr>
              <w:t>Adepoju et al., 2021</w:t>
            </w: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512B68"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FAF225"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286C94"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9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DA5344"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B927F3"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3E83B9"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No</w:t>
            </w: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502002"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7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E8B15D"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E8FEF3"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Low</w:t>
            </w:r>
          </w:p>
        </w:tc>
        <w:tc>
          <w:tcPr>
            <w:tcW w:w="4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8972A9"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+7/8</w:t>
            </w:r>
          </w:p>
        </w:tc>
      </w:tr>
      <w:tr w:rsidR="003D6340" w14:paraId="2E9388E6" w14:textId="77777777">
        <w:tblPrEx>
          <w:tblCellMar>
            <w:top w:w="0" w:type="dxa"/>
            <w:bottom w:w="0" w:type="dxa"/>
          </w:tblCellMar>
        </w:tblPrEx>
        <w:trPr>
          <w:trHeight w:val="142"/>
        </w:trPr>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14ACA7" w14:textId="77777777" w:rsidR="003D6340" w:rsidRDefault="00000000">
            <w:pPr>
              <w:spacing w:after="0" w:line="240" w:lineRule="auto"/>
            </w:pPr>
            <w:r>
              <w:rPr>
                <w:rFonts w:ascii="Times New Roman" w:hAnsi="Times New Roman"/>
                <w:kern w:val="0"/>
                <w:sz w:val="18"/>
                <w:szCs w:val="18"/>
                <w:lang w:val="en-US"/>
              </w:rPr>
              <w:t>Andre et al., 2013</w:t>
            </w: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304EB8"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048D0B2"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7B0D10"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9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B0F4D5"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AD56EF"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ECFA93"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Unclear</w:t>
            </w: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559485"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7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2F9837"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EF7762"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Low</w:t>
            </w:r>
          </w:p>
        </w:tc>
        <w:tc>
          <w:tcPr>
            <w:tcW w:w="4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C3B8C0"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+7/8</w:t>
            </w:r>
          </w:p>
        </w:tc>
      </w:tr>
      <w:tr w:rsidR="003D6340" w14:paraId="3C87E880" w14:textId="77777777">
        <w:tblPrEx>
          <w:tblCellMar>
            <w:top w:w="0" w:type="dxa"/>
            <w:bottom w:w="0" w:type="dxa"/>
          </w:tblCellMar>
        </w:tblPrEx>
        <w:trPr>
          <w:trHeight w:val="68"/>
        </w:trPr>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CF7AFA7" w14:textId="77777777" w:rsidR="003D6340" w:rsidRDefault="00000000">
            <w:pPr>
              <w:spacing w:after="0" w:line="240" w:lineRule="auto"/>
            </w:pPr>
            <w:r>
              <w:rPr>
                <w:rFonts w:ascii="Times New Roman" w:hAnsi="Times New Roman"/>
                <w:kern w:val="0"/>
                <w:sz w:val="18"/>
                <w:szCs w:val="18"/>
                <w:lang w:val="en-US"/>
              </w:rPr>
              <w:t>Blank and Hall, 2012</w:t>
            </w: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1A7A2C"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CDE864"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590849"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9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9FCF0F"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CD7338F"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E1EF3B"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Unclear</w:t>
            </w: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A3950F"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7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9A2623"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B5BD58"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Low</w:t>
            </w:r>
          </w:p>
        </w:tc>
        <w:tc>
          <w:tcPr>
            <w:tcW w:w="4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2DAE63"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+7/8</w:t>
            </w:r>
          </w:p>
        </w:tc>
      </w:tr>
      <w:tr w:rsidR="003D6340" w14:paraId="3B9714B1" w14:textId="77777777">
        <w:tblPrEx>
          <w:tblCellMar>
            <w:top w:w="0" w:type="dxa"/>
            <w:bottom w:w="0" w:type="dxa"/>
          </w:tblCellMar>
        </w:tblPrEx>
        <w:trPr>
          <w:trHeight w:val="68"/>
        </w:trPr>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EF5CDA" w14:textId="77777777" w:rsidR="003D6340" w:rsidRDefault="00000000">
            <w:pPr>
              <w:spacing w:after="0" w:line="240" w:lineRule="auto"/>
            </w:pPr>
            <w:r>
              <w:rPr>
                <w:rFonts w:ascii="Times New Roman" w:hAnsi="Times New Roman"/>
                <w:kern w:val="0"/>
                <w:sz w:val="18"/>
                <w:szCs w:val="18"/>
                <w:lang w:val="en-US"/>
              </w:rPr>
              <w:t>Charlton et al., 2005</w:t>
            </w: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C9F5AE"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E2EFED"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1B172A"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9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546558"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C0DEEC"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34EA89"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Unclear</w:t>
            </w: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166BB3"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7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2E9B61"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0B9AB3"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Low</w:t>
            </w:r>
          </w:p>
        </w:tc>
        <w:tc>
          <w:tcPr>
            <w:tcW w:w="4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3AA34A"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+7/8</w:t>
            </w:r>
          </w:p>
        </w:tc>
      </w:tr>
      <w:tr w:rsidR="003D6340" w14:paraId="34BF5CC4" w14:textId="77777777">
        <w:tblPrEx>
          <w:tblCellMar>
            <w:top w:w="0" w:type="dxa"/>
            <w:bottom w:w="0" w:type="dxa"/>
          </w:tblCellMar>
        </w:tblPrEx>
        <w:trPr>
          <w:trHeight w:val="68"/>
        </w:trPr>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0196BB" w14:textId="77777777" w:rsidR="003D6340" w:rsidRDefault="00000000">
            <w:pPr>
              <w:spacing w:after="0" w:line="240" w:lineRule="auto"/>
            </w:pPr>
            <w:r>
              <w:rPr>
                <w:rFonts w:ascii="Times New Roman" w:hAnsi="Times New Roman"/>
                <w:kern w:val="0"/>
                <w:sz w:val="18"/>
                <w:szCs w:val="18"/>
                <w:lang w:val="en-US"/>
              </w:rPr>
              <w:t>Charlton et al., 2007</w:t>
            </w: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0041E7"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ECF6B6"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C17C02"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9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BF350A"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629215"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Unclear</w:t>
            </w:r>
          </w:p>
        </w:tc>
        <w:tc>
          <w:tcPr>
            <w:tcW w:w="8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8AF41D"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Unclear</w:t>
            </w: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C3D71F"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7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20B141"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3CE128"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Moderate</w:t>
            </w:r>
          </w:p>
        </w:tc>
        <w:tc>
          <w:tcPr>
            <w:tcW w:w="4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968D82"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+6/8</w:t>
            </w:r>
          </w:p>
        </w:tc>
      </w:tr>
      <w:tr w:rsidR="003D6340" w14:paraId="58B95520" w14:textId="77777777">
        <w:tblPrEx>
          <w:tblCellMar>
            <w:top w:w="0" w:type="dxa"/>
            <w:bottom w:w="0" w:type="dxa"/>
          </w:tblCellMar>
        </w:tblPrEx>
        <w:trPr>
          <w:trHeight w:val="111"/>
        </w:trPr>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5688F2" w14:textId="77777777" w:rsidR="003D6340" w:rsidRDefault="00000000">
            <w:pPr>
              <w:spacing w:after="0" w:line="240" w:lineRule="auto"/>
            </w:pPr>
            <w:r>
              <w:rPr>
                <w:rFonts w:ascii="Times New Roman" w:hAnsi="Times New Roman"/>
                <w:kern w:val="0"/>
                <w:sz w:val="18"/>
                <w:szCs w:val="18"/>
                <w:lang w:val="en-US"/>
              </w:rPr>
              <w:t>Chilima and Ismail 2001</w:t>
            </w: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D0792B"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C52482"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1690C8"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9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BCFE62"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77B224"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FA064B"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Unclear</w:t>
            </w: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D01E6D"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7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2BF165"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D89991"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Low</w:t>
            </w:r>
          </w:p>
        </w:tc>
        <w:tc>
          <w:tcPr>
            <w:tcW w:w="4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881C7A"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+7/8</w:t>
            </w:r>
          </w:p>
        </w:tc>
      </w:tr>
      <w:tr w:rsidR="003D6340" w14:paraId="6E435AA9" w14:textId="77777777">
        <w:tblPrEx>
          <w:tblCellMar>
            <w:top w:w="0" w:type="dxa"/>
            <w:bottom w:w="0" w:type="dxa"/>
          </w:tblCellMar>
        </w:tblPrEx>
        <w:trPr>
          <w:trHeight w:val="70"/>
        </w:trPr>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03A08A" w14:textId="77777777" w:rsidR="003D6340" w:rsidRDefault="00000000">
            <w:pPr>
              <w:spacing w:after="0" w:line="240" w:lineRule="auto"/>
            </w:pPr>
            <w:r>
              <w:rPr>
                <w:rFonts w:ascii="Times New Roman" w:hAnsi="Times New Roman"/>
                <w:kern w:val="0"/>
                <w:sz w:val="18"/>
                <w:szCs w:val="18"/>
                <w:lang w:val="en-US"/>
              </w:rPr>
              <w:t>Diop-Sow et al., 2013</w:t>
            </w: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32A7E5"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5FED42"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1DDA90"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9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C569B21"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Unclear</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8A3281"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C05FE5"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No</w:t>
            </w: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2BB6A6"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7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0ACBB4"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35AA96"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Moderate</w:t>
            </w:r>
          </w:p>
        </w:tc>
        <w:tc>
          <w:tcPr>
            <w:tcW w:w="4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DDE913"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+6/8</w:t>
            </w:r>
          </w:p>
        </w:tc>
      </w:tr>
      <w:tr w:rsidR="003D6340" w14:paraId="6A244F87" w14:textId="77777777">
        <w:tblPrEx>
          <w:tblCellMar>
            <w:top w:w="0" w:type="dxa"/>
            <w:bottom w:w="0" w:type="dxa"/>
          </w:tblCellMar>
        </w:tblPrEx>
        <w:trPr>
          <w:trHeight w:val="68"/>
        </w:trPr>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FA00A7" w14:textId="77777777" w:rsidR="003D6340" w:rsidRDefault="00000000">
            <w:pPr>
              <w:spacing w:after="0" w:line="240" w:lineRule="auto"/>
            </w:pPr>
            <w:r>
              <w:rPr>
                <w:rFonts w:ascii="Times New Roman" w:hAnsi="Times New Roman"/>
                <w:kern w:val="0"/>
                <w:sz w:val="18"/>
                <w:szCs w:val="18"/>
                <w:lang w:val="en-US"/>
              </w:rPr>
              <w:t>Kikafunda and Lukwago 2005</w:t>
            </w: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F7D8DE"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477A17"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239C18"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9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283975"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C311731"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539CE7"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Unclear</w:t>
            </w: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B70530"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7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4ECFEA"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8B16CD"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Low</w:t>
            </w:r>
          </w:p>
        </w:tc>
        <w:tc>
          <w:tcPr>
            <w:tcW w:w="4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F6ABA9"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+7/8</w:t>
            </w:r>
          </w:p>
        </w:tc>
      </w:tr>
      <w:tr w:rsidR="003D6340" w14:paraId="3A0F8787" w14:textId="77777777">
        <w:tblPrEx>
          <w:tblCellMar>
            <w:top w:w="0" w:type="dxa"/>
            <w:bottom w:w="0" w:type="dxa"/>
          </w:tblCellMar>
        </w:tblPrEx>
        <w:trPr>
          <w:trHeight w:val="68"/>
        </w:trPr>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0BE5C8" w14:textId="77777777" w:rsidR="003D6340" w:rsidRDefault="00000000">
            <w:pPr>
              <w:spacing w:after="0" w:line="240" w:lineRule="auto"/>
            </w:pPr>
            <w:r>
              <w:rPr>
                <w:rFonts w:ascii="Times New Roman" w:hAnsi="Times New Roman"/>
                <w:kern w:val="0"/>
                <w:sz w:val="18"/>
                <w:szCs w:val="18"/>
                <w:lang w:val="en-US"/>
              </w:rPr>
              <w:t>Mulugeta et al., 2022</w:t>
            </w: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7AE72B"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0361B1"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C7B3EB"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9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4E1882"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0F20C6"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6914D6"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512577"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7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172A43"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BD12A0"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Low</w:t>
            </w:r>
          </w:p>
        </w:tc>
        <w:tc>
          <w:tcPr>
            <w:tcW w:w="4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804624"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+8/8</w:t>
            </w:r>
          </w:p>
        </w:tc>
      </w:tr>
      <w:tr w:rsidR="003D6340" w14:paraId="666E0090" w14:textId="77777777">
        <w:tblPrEx>
          <w:tblCellMar>
            <w:top w:w="0" w:type="dxa"/>
            <w:bottom w:w="0" w:type="dxa"/>
          </w:tblCellMar>
        </w:tblPrEx>
        <w:trPr>
          <w:trHeight w:val="68"/>
        </w:trPr>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CF2595" w14:textId="77777777" w:rsidR="003D6340" w:rsidRDefault="00000000">
            <w:pPr>
              <w:spacing w:after="0" w:line="240" w:lineRule="auto"/>
            </w:pPr>
            <w:r>
              <w:rPr>
                <w:rFonts w:ascii="Times New Roman" w:hAnsi="Times New Roman"/>
                <w:kern w:val="0"/>
                <w:sz w:val="18"/>
                <w:szCs w:val="18"/>
                <w:lang w:val="en-US"/>
              </w:rPr>
              <w:t>Naidoo et al., 2015</w:t>
            </w: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E168F2"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83DF03"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50F45EE"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9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FA705C"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B55C66"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A6B33C"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No</w:t>
            </w: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36DA23"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7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5B6CA5"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63E090"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Low</w:t>
            </w:r>
          </w:p>
        </w:tc>
        <w:tc>
          <w:tcPr>
            <w:tcW w:w="4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AAE05B"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+7/8</w:t>
            </w:r>
          </w:p>
        </w:tc>
      </w:tr>
      <w:tr w:rsidR="003D6340" w14:paraId="3533DC99" w14:textId="77777777">
        <w:tblPrEx>
          <w:tblCellMar>
            <w:top w:w="0" w:type="dxa"/>
            <w:bottom w:w="0" w:type="dxa"/>
          </w:tblCellMar>
        </w:tblPrEx>
        <w:trPr>
          <w:trHeight w:val="68"/>
        </w:trPr>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1877BF" w14:textId="77777777" w:rsidR="003D6340" w:rsidRDefault="00000000">
            <w:pPr>
              <w:spacing w:after="0" w:line="240" w:lineRule="auto"/>
            </w:pPr>
            <w:r>
              <w:rPr>
                <w:rFonts w:ascii="Times New Roman" w:hAnsi="Times New Roman"/>
                <w:kern w:val="0"/>
                <w:sz w:val="18"/>
                <w:szCs w:val="18"/>
                <w:lang w:val="en-US"/>
              </w:rPr>
              <w:t>Nyaruhucha et al., 2004</w:t>
            </w: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B68F49"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No</w:t>
            </w:r>
          </w:p>
        </w:tc>
        <w:tc>
          <w:tcPr>
            <w:tcW w:w="8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A3C681"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02F450"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9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639CC6"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820723"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588DD2"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Unclear</w:t>
            </w: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45B5C3"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7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5AD914"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468292"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Moderate</w:t>
            </w:r>
          </w:p>
        </w:tc>
        <w:tc>
          <w:tcPr>
            <w:tcW w:w="4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0BFE9F"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+7/8</w:t>
            </w:r>
          </w:p>
        </w:tc>
      </w:tr>
      <w:tr w:rsidR="003D6340" w14:paraId="19D32AFC" w14:textId="77777777">
        <w:tblPrEx>
          <w:tblCellMar>
            <w:top w:w="0" w:type="dxa"/>
            <w:bottom w:w="0" w:type="dxa"/>
          </w:tblCellMar>
        </w:tblPrEx>
        <w:trPr>
          <w:trHeight w:val="68"/>
        </w:trPr>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2B453" w14:textId="77777777" w:rsidR="003D6340" w:rsidRDefault="00000000">
            <w:pPr>
              <w:spacing w:after="0" w:line="240" w:lineRule="auto"/>
            </w:pPr>
            <w:r>
              <w:rPr>
                <w:rFonts w:ascii="Times New Roman" w:hAnsi="Times New Roman"/>
                <w:kern w:val="0"/>
                <w:sz w:val="18"/>
                <w:szCs w:val="18"/>
                <w:lang w:val="en-US"/>
              </w:rPr>
              <w:t>Ojofeitimi et al., 2002</w:t>
            </w: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EC865A"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EB1F5D"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1EDF38"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9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66362C"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No</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3903C3"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521825"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No</w:t>
            </w: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752826"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7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91F214"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00AC8E"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Moderate</w:t>
            </w:r>
          </w:p>
        </w:tc>
        <w:tc>
          <w:tcPr>
            <w:tcW w:w="4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E87B68"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+6/8</w:t>
            </w:r>
          </w:p>
        </w:tc>
      </w:tr>
      <w:tr w:rsidR="003D6340" w14:paraId="00763240" w14:textId="77777777">
        <w:tblPrEx>
          <w:tblCellMar>
            <w:top w:w="0" w:type="dxa"/>
            <w:bottom w:w="0" w:type="dxa"/>
          </w:tblCellMar>
        </w:tblPrEx>
        <w:trPr>
          <w:trHeight w:val="91"/>
        </w:trPr>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24D618" w14:textId="77777777" w:rsidR="003D6340" w:rsidRDefault="00000000">
            <w:pPr>
              <w:spacing w:after="0" w:line="240" w:lineRule="auto"/>
            </w:pPr>
            <w:r>
              <w:rPr>
                <w:rFonts w:ascii="Times New Roman" w:hAnsi="Times New Roman"/>
                <w:kern w:val="0"/>
                <w:sz w:val="18"/>
                <w:szCs w:val="18"/>
                <w:lang w:val="en-US"/>
              </w:rPr>
              <w:t>Olawumi et al., 2021a</w:t>
            </w: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363AAD"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75BE2A"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0D1764"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9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9473D45"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064B85"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8C03C8"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Unclear</w:t>
            </w: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7A0106"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7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861634"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0E8641"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Low</w:t>
            </w:r>
          </w:p>
        </w:tc>
        <w:tc>
          <w:tcPr>
            <w:tcW w:w="4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4162BF"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+7/8</w:t>
            </w:r>
          </w:p>
        </w:tc>
      </w:tr>
      <w:tr w:rsidR="003D6340" w14:paraId="6DF359FD" w14:textId="77777777">
        <w:tblPrEx>
          <w:tblCellMar>
            <w:top w:w="0" w:type="dxa"/>
            <w:bottom w:w="0" w:type="dxa"/>
          </w:tblCellMar>
        </w:tblPrEx>
        <w:trPr>
          <w:trHeight w:val="68"/>
        </w:trPr>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727447" w14:textId="77777777" w:rsidR="003D6340" w:rsidRDefault="00000000">
            <w:pPr>
              <w:spacing w:after="0" w:line="240" w:lineRule="auto"/>
            </w:pPr>
            <w:r>
              <w:rPr>
                <w:rFonts w:ascii="Times New Roman" w:hAnsi="Times New Roman"/>
                <w:kern w:val="0"/>
                <w:sz w:val="18"/>
                <w:szCs w:val="18"/>
                <w:lang w:val="en-US"/>
              </w:rPr>
              <w:t>Olawumi et al., 2021b</w:t>
            </w: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E39605"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FF1508"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3D6BE3B"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9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4CADAE"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AFDAA8"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642ED4"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Unclear</w:t>
            </w: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656604"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7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07699D"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6B94C9"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Low</w:t>
            </w:r>
          </w:p>
        </w:tc>
        <w:tc>
          <w:tcPr>
            <w:tcW w:w="4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37BA4F"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+7/8</w:t>
            </w:r>
          </w:p>
        </w:tc>
      </w:tr>
      <w:tr w:rsidR="003D6340" w14:paraId="2AB7AF6C" w14:textId="77777777">
        <w:tblPrEx>
          <w:tblCellMar>
            <w:top w:w="0" w:type="dxa"/>
            <w:bottom w:w="0" w:type="dxa"/>
          </w:tblCellMar>
        </w:tblPrEx>
        <w:trPr>
          <w:trHeight w:val="68"/>
        </w:trPr>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D03154" w14:textId="77777777" w:rsidR="003D6340" w:rsidRDefault="00000000">
            <w:pPr>
              <w:spacing w:after="0" w:line="240" w:lineRule="auto"/>
            </w:pPr>
            <w:r>
              <w:rPr>
                <w:rFonts w:ascii="Times New Roman" w:hAnsi="Times New Roman"/>
                <w:kern w:val="0"/>
                <w:sz w:val="18"/>
                <w:szCs w:val="18"/>
                <w:lang w:val="en-US"/>
              </w:rPr>
              <w:t>Pieterse et al., 2002</w:t>
            </w: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012513"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F847A1"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No</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E0E3E6"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9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93C46D"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E34337"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9688F8"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Unclear</w:t>
            </w: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1172D3"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7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6EF598"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D0CC9F"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Moderate</w:t>
            </w:r>
          </w:p>
        </w:tc>
        <w:tc>
          <w:tcPr>
            <w:tcW w:w="4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46A1BD"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+7/8</w:t>
            </w:r>
          </w:p>
        </w:tc>
      </w:tr>
      <w:tr w:rsidR="003D6340" w14:paraId="30B2C4DD" w14:textId="77777777">
        <w:tblPrEx>
          <w:tblCellMar>
            <w:top w:w="0" w:type="dxa"/>
            <w:bottom w:w="0" w:type="dxa"/>
          </w:tblCellMar>
        </w:tblPrEx>
        <w:trPr>
          <w:trHeight w:val="68"/>
        </w:trPr>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D191F5" w14:textId="77777777" w:rsidR="003D6340" w:rsidRDefault="00000000">
            <w:pPr>
              <w:spacing w:after="0" w:line="240" w:lineRule="auto"/>
            </w:pPr>
            <w:r>
              <w:rPr>
                <w:rFonts w:ascii="Times New Roman" w:hAnsi="Times New Roman"/>
                <w:kern w:val="0"/>
                <w:sz w:val="18"/>
                <w:szCs w:val="18"/>
                <w:lang w:val="en-US"/>
              </w:rPr>
              <w:t>Ramlagan et al., 2014</w:t>
            </w: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D94808"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AD478E"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9ED4BF"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9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548C23"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90F202"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A101A8"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C95615"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7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F84B7A"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747E14"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Low</w:t>
            </w:r>
          </w:p>
        </w:tc>
        <w:tc>
          <w:tcPr>
            <w:tcW w:w="4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15C1A5"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+8/8</w:t>
            </w:r>
          </w:p>
        </w:tc>
      </w:tr>
      <w:tr w:rsidR="003D6340" w14:paraId="06365851" w14:textId="77777777">
        <w:tblPrEx>
          <w:tblCellMar>
            <w:top w:w="0" w:type="dxa"/>
            <w:bottom w:w="0" w:type="dxa"/>
          </w:tblCellMar>
        </w:tblPrEx>
        <w:trPr>
          <w:trHeight w:val="68"/>
        </w:trPr>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3717BE" w14:textId="77777777" w:rsidR="003D6340" w:rsidRDefault="00000000">
            <w:pPr>
              <w:spacing w:after="0" w:line="240" w:lineRule="auto"/>
            </w:pPr>
            <w:r>
              <w:rPr>
                <w:rFonts w:ascii="Times New Roman" w:hAnsi="Times New Roman"/>
                <w:kern w:val="0"/>
                <w:sz w:val="18"/>
                <w:szCs w:val="18"/>
                <w:lang w:val="en-US"/>
              </w:rPr>
              <w:t>Shozi et al., 2022</w:t>
            </w: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96BC79"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C94FBD"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04E112"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9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3B6074"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F03826"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A70D4D"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Unclear</w:t>
            </w: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B63AC9"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7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F9F594"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4F1053"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Moderate</w:t>
            </w:r>
          </w:p>
        </w:tc>
        <w:tc>
          <w:tcPr>
            <w:tcW w:w="4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3206A9"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+7/8</w:t>
            </w:r>
          </w:p>
        </w:tc>
      </w:tr>
      <w:tr w:rsidR="003D6340" w14:paraId="3DCAF1AE" w14:textId="77777777">
        <w:tblPrEx>
          <w:tblCellMar>
            <w:top w:w="0" w:type="dxa"/>
            <w:bottom w:w="0" w:type="dxa"/>
          </w:tblCellMar>
        </w:tblPrEx>
        <w:trPr>
          <w:trHeight w:val="111"/>
        </w:trPr>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E6C383" w14:textId="77777777" w:rsidR="003D6340" w:rsidRDefault="00000000">
            <w:pPr>
              <w:spacing w:after="0" w:line="240" w:lineRule="auto"/>
            </w:pPr>
            <w:r>
              <w:rPr>
                <w:rFonts w:ascii="Times New Roman" w:hAnsi="Times New Roman"/>
                <w:kern w:val="0"/>
                <w:sz w:val="18"/>
                <w:szCs w:val="18"/>
                <w:lang w:val="en-US"/>
              </w:rPr>
              <w:t>Yisak et al., 2022</w:t>
            </w: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E7593F"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57AC03"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6EDF09"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9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6F1E22"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E3CB3A"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F857D8"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4EE957"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7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5A695A"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Yes</w:t>
            </w:r>
          </w:p>
        </w:tc>
        <w:tc>
          <w:tcPr>
            <w:tcW w:w="8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8864C2"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Low</w:t>
            </w:r>
          </w:p>
        </w:tc>
        <w:tc>
          <w:tcPr>
            <w:tcW w:w="4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8E2FC1" w14:textId="77777777" w:rsidR="003D6340" w:rsidRDefault="00000000">
            <w:pPr>
              <w:spacing w:after="0" w:line="240" w:lineRule="auto"/>
              <w:jc w:val="center"/>
              <w:rPr>
                <w:rFonts w:ascii="Times New Roman" w:hAnsi="Times New Roman"/>
                <w:kern w:val="0"/>
                <w:sz w:val="18"/>
                <w:szCs w:val="18"/>
                <w:lang w:val="en-US"/>
              </w:rPr>
            </w:pPr>
            <w:r>
              <w:rPr>
                <w:rFonts w:ascii="Times New Roman" w:hAnsi="Times New Roman"/>
                <w:kern w:val="0"/>
                <w:sz w:val="18"/>
                <w:szCs w:val="18"/>
                <w:lang w:val="en-US"/>
              </w:rPr>
              <w:t>+8/8</w:t>
            </w:r>
          </w:p>
        </w:tc>
      </w:tr>
    </w:tbl>
    <w:p w14:paraId="2DA66FA3" w14:textId="77777777" w:rsidR="003D6340" w:rsidRDefault="003D6340">
      <w:pPr>
        <w:spacing w:line="360" w:lineRule="auto"/>
        <w:jc w:val="both"/>
        <w:rPr>
          <w:rFonts w:ascii="Times New Roman" w:hAnsi="Times New Roman"/>
          <w:lang w:val="en-US"/>
        </w:rPr>
      </w:pPr>
    </w:p>
    <w:p w14:paraId="6515885E" w14:textId="77777777" w:rsidR="003D6340" w:rsidRDefault="003D6340">
      <w:pPr>
        <w:spacing w:line="360" w:lineRule="auto"/>
        <w:jc w:val="both"/>
        <w:rPr>
          <w:rFonts w:ascii="Times New Roman" w:hAnsi="Times New Roman"/>
          <w:lang w:val="en-US"/>
        </w:rPr>
      </w:pPr>
    </w:p>
    <w:p w14:paraId="061D7B48" w14:textId="77777777" w:rsidR="003D6340" w:rsidRDefault="003D6340">
      <w:pPr>
        <w:spacing w:line="360" w:lineRule="auto"/>
        <w:jc w:val="both"/>
        <w:rPr>
          <w:rFonts w:ascii="Times New Roman" w:hAnsi="Times New Roman"/>
          <w:lang w:val="en-US"/>
        </w:rPr>
      </w:pPr>
    </w:p>
    <w:p w14:paraId="340F39AC" w14:textId="77777777" w:rsidR="003D6340" w:rsidRDefault="003D6340">
      <w:pPr>
        <w:spacing w:line="360" w:lineRule="auto"/>
        <w:jc w:val="both"/>
        <w:rPr>
          <w:rFonts w:ascii="Times New Roman" w:hAnsi="Times New Roman"/>
          <w:lang w:val="en-US"/>
        </w:rPr>
      </w:pPr>
    </w:p>
    <w:p w14:paraId="47243E05" w14:textId="77777777" w:rsidR="003D6340" w:rsidRDefault="003D6340">
      <w:pPr>
        <w:spacing w:line="360" w:lineRule="auto"/>
        <w:jc w:val="both"/>
        <w:rPr>
          <w:rFonts w:ascii="Times New Roman" w:hAnsi="Times New Roman"/>
          <w:lang w:val="en-US"/>
        </w:rPr>
      </w:pPr>
    </w:p>
    <w:p w14:paraId="546C2B0B" w14:textId="77777777" w:rsidR="003D6340" w:rsidRDefault="003D6340">
      <w:pPr>
        <w:spacing w:line="360" w:lineRule="auto"/>
        <w:jc w:val="both"/>
        <w:rPr>
          <w:rFonts w:ascii="Times New Roman" w:hAnsi="Times New Roman"/>
          <w:lang w:val="en-US"/>
        </w:rPr>
      </w:pPr>
    </w:p>
    <w:p w14:paraId="54BC2E0B" w14:textId="77777777" w:rsidR="003D6340" w:rsidRDefault="003D6340">
      <w:pPr>
        <w:spacing w:line="360" w:lineRule="auto"/>
        <w:jc w:val="both"/>
        <w:rPr>
          <w:rFonts w:ascii="Times New Roman" w:hAnsi="Times New Roman"/>
          <w:lang w:val="en-US"/>
        </w:rPr>
      </w:pPr>
    </w:p>
    <w:p w14:paraId="523F4F29" w14:textId="77777777" w:rsidR="003D6340" w:rsidRDefault="003D6340">
      <w:pPr>
        <w:spacing w:line="360" w:lineRule="auto"/>
        <w:jc w:val="both"/>
        <w:rPr>
          <w:rFonts w:ascii="Times New Roman" w:hAnsi="Times New Roman"/>
          <w:lang w:val="en-US"/>
        </w:rPr>
        <w:sectPr w:rsidR="003D6340">
          <w:pgSz w:w="11906" w:h="16838"/>
          <w:pgMar w:top="1440" w:right="1440" w:bottom="1440" w:left="1440" w:header="720" w:footer="720" w:gutter="0"/>
          <w:cols w:space="720"/>
        </w:sectPr>
      </w:pPr>
    </w:p>
    <w:p w14:paraId="61CCB8B3" w14:textId="77777777" w:rsidR="003D6340" w:rsidRDefault="00000000">
      <w:pPr>
        <w:ind w:left="720" w:hanging="360"/>
        <w:jc w:val="both"/>
        <w:rPr>
          <w:rFonts w:ascii="Times New Roman" w:eastAsia="Aptos" w:hAnsi="Times New Roman"/>
          <w:b/>
          <w:bCs/>
          <w:sz w:val="24"/>
          <w:szCs w:val="24"/>
          <w:lang w:eastAsia="en-US"/>
        </w:rPr>
      </w:pPr>
      <w:bookmarkStart w:id="0" w:name="_Hlk135155856"/>
      <w:r>
        <w:rPr>
          <w:rFonts w:ascii="Times New Roman" w:eastAsia="Aptos" w:hAnsi="Times New Roman"/>
          <w:b/>
          <w:bCs/>
          <w:sz w:val="24"/>
          <w:szCs w:val="24"/>
          <w:lang w:eastAsia="en-US"/>
        </w:rPr>
        <w:lastRenderedPageBreak/>
        <w:t>Search Strategy from Medline via OvidSP</w:t>
      </w:r>
    </w:p>
    <w:p w14:paraId="05D69EF2" w14:textId="77777777" w:rsidR="003D6340" w:rsidRDefault="00000000">
      <w:pPr>
        <w:numPr>
          <w:ilvl w:val="0"/>
          <w:numId w:val="1"/>
        </w:numPr>
        <w:contextualSpacing/>
        <w:jc w:val="both"/>
        <w:rPr>
          <w:rFonts w:ascii="Times New Roman" w:eastAsia="Aptos" w:hAnsi="Times New Roman"/>
          <w:sz w:val="24"/>
          <w:szCs w:val="24"/>
          <w:lang w:eastAsia="en-US"/>
        </w:rPr>
      </w:pPr>
      <w:r>
        <w:rPr>
          <w:rFonts w:ascii="Times New Roman" w:eastAsia="Aptos" w:hAnsi="Times New Roman"/>
          <w:sz w:val="24"/>
          <w:szCs w:val="24"/>
          <w:lang w:eastAsia="en-US"/>
        </w:rPr>
        <w:t>adult/ or exp aged/ or exp middle-aged/ #7798424</w:t>
      </w:r>
    </w:p>
    <w:p w14:paraId="159C5D51" w14:textId="77777777" w:rsidR="003D6340" w:rsidRDefault="00000000">
      <w:pPr>
        <w:numPr>
          <w:ilvl w:val="0"/>
          <w:numId w:val="1"/>
        </w:numPr>
        <w:contextualSpacing/>
        <w:jc w:val="both"/>
        <w:rPr>
          <w:rFonts w:ascii="Times New Roman" w:eastAsia="Aptos" w:hAnsi="Times New Roman"/>
          <w:sz w:val="24"/>
          <w:szCs w:val="24"/>
          <w:lang w:eastAsia="en-US"/>
        </w:rPr>
      </w:pPr>
      <w:r>
        <w:rPr>
          <w:rFonts w:ascii="Times New Roman" w:eastAsia="Aptos" w:hAnsi="Times New Roman"/>
          <w:sz w:val="24"/>
          <w:szCs w:val="24"/>
          <w:lang w:eastAsia="en-US"/>
        </w:rPr>
        <w:t>exp "Aged, 80 and over"/ or exp Aging/ or exp Adult/ #21341730</w:t>
      </w:r>
    </w:p>
    <w:p w14:paraId="2AB4B722" w14:textId="77777777" w:rsidR="003D6340" w:rsidRDefault="00000000">
      <w:pPr>
        <w:numPr>
          <w:ilvl w:val="0"/>
          <w:numId w:val="1"/>
        </w:numPr>
        <w:contextualSpacing/>
        <w:jc w:val="both"/>
        <w:rPr>
          <w:rFonts w:ascii="Times New Roman" w:eastAsia="Aptos" w:hAnsi="Times New Roman"/>
          <w:sz w:val="24"/>
          <w:szCs w:val="24"/>
          <w:lang w:eastAsia="en-US"/>
        </w:rPr>
      </w:pPr>
      <w:r>
        <w:rPr>
          <w:rFonts w:ascii="Times New Roman" w:eastAsia="Aptos" w:hAnsi="Times New Roman"/>
          <w:sz w:val="24"/>
          <w:szCs w:val="24"/>
          <w:lang w:eastAsia="en-US"/>
        </w:rPr>
        <w:t>("older adults" or "older persons" or geriatric or elderly or ageing).mp.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 #776009</w:t>
      </w:r>
    </w:p>
    <w:p w14:paraId="71E24A7F" w14:textId="77777777" w:rsidR="003D6340" w:rsidRDefault="00000000">
      <w:pPr>
        <w:numPr>
          <w:ilvl w:val="0"/>
          <w:numId w:val="1"/>
        </w:numPr>
        <w:contextualSpacing/>
        <w:jc w:val="both"/>
        <w:rPr>
          <w:rFonts w:ascii="Times New Roman" w:eastAsia="Aptos" w:hAnsi="Times New Roman"/>
          <w:sz w:val="24"/>
          <w:szCs w:val="24"/>
          <w:lang w:eastAsia="en-US"/>
        </w:rPr>
      </w:pPr>
      <w:r>
        <w:rPr>
          <w:rFonts w:ascii="Times New Roman" w:eastAsia="Aptos" w:hAnsi="Times New Roman"/>
          <w:sz w:val="24"/>
          <w:szCs w:val="24"/>
          <w:lang w:eastAsia="en-US"/>
        </w:rPr>
        <w:t>1 or 2 or 3    # 21456088</w:t>
      </w:r>
    </w:p>
    <w:p w14:paraId="1150DE5B" w14:textId="77777777" w:rsidR="003D6340" w:rsidRDefault="00000000">
      <w:pPr>
        <w:numPr>
          <w:ilvl w:val="0"/>
          <w:numId w:val="1"/>
        </w:numPr>
        <w:contextualSpacing/>
        <w:jc w:val="both"/>
        <w:rPr>
          <w:rFonts w:ascii="Times New Roman" w:eastAsia="Aptos" w:hAnsi="Times New Roman"/>
          <w:sz w:val="24"/>
          <w:szCs w:val="24"/>
          <w:lang w:eastAsia="en-US"/>
        </w:rPr>
      </w:pPr>
      <w:r>
        <w:rPr>
          <w:rFonts w:ascii="Times New Roman" w:eastAsia="Aptos" w:hAnsi="Times New Roman"/>
          <w:sz w:val="24"/>
          <w:szCs w:val="24"/>
          <w:lang w:eastAsia="en-US"/>
        </w:rPr>
        <w:t>exp Nutrition Assessment/ 17699</w:t>
      </w:r>
    </w:p>
    <w:p w14:paraId="666EF20B" w14:textId="77777777" w:rsidR="003D6340" w:rsidRDefault="00000000">
      <w:pPr>
        <w:numPr>
          <w:ilvl w:val="0"/>
          <w:numId w:val="1"/>
        </w:numPr>
        <w:contextualSpacing/>
        <w:jc w:val="both"/>
        <w:rPr>
          <w:rFonts w:ascii="Times New Roman" w:eastAsia="Aptos" w:hAnsi="Times New Roman"/>
          <w:sz w:val="24"/>
          <w:szCs w:val="24"/>
          <w:lang w:eastAsia="en-US"/>
        </w:rPr>
      </w:pPr>
      <w:r>
        <w:rPr>
          <w:rFonts w:ascii="Times New Roman" w:eastAsia="Aptos" w:hAnsi="Times New Roman"/>
          <w:sz w:val="24"/>
          <w:szCs w:val="24"/>
          <w:lang w:eastAsia="en-US"/>
        </w:rPr>
        <w:t>exp Nutritional Status/ 53670</w:t>
      </w:r>
    </w:p>
    <w:p w14:paraId="4948778C" w14:textId="77777777" w:rsidR="003D6340" w:rsidRDefault="00000000">
      <w:pPr>
        <w:numPr>
          <w:ilvl w:val="0"/>
          <w:numId w:val="1"/>
        </w:numPr>
        <w:contextualSpacing/>
        <w:jc w:val="both"/>
        <w:rPr>
          <w:rFonts w:ascii="Times New Roman" w:eastAsia="Aptos" w:hAnsi="Times New Roman"/>
          <w:sz w:val="24"/>
          <w:szCs w:val="24"/>
          <w:lang w:eastAsia="en-US"/>
        </w:rPr>
      </w:pPr>
      <w:r>
        <w:rPr>
          <w:rFonts w:ascii="Times New Roman" w:eastAsia="Aptos" w:hAnsi="Times New Roman"/>
          <w:sz w:val="24"/>
          <w:szCs w:val="24"/>
          <w:lang w:eastAsia="en-US"/>
        </w:rPr>
        <w:t>nutrition disorders/ or exp malnutrition/ or exp overnutrition/ 415551</w:t>
      </w:r>
    </w:p>
    <w:p w14:paraId="7C1F10BE" w14:textId="77777777" w:rsidR="003D6340" w:rsidRDefault="00000000">
      <w:pPr>
        <w:numPr>
          <w:ilvl w:val="0"/>
          <w:numId w:val="1"/>
        </w:numPr>
        <w:contextualSpacing/>
        <w:jc w:val="both"/>
        <w:rPr>
          <w:rFonts w:ascii="Times New Roman" w:eastAsia="Aptos" w:hAnsi="Times New Roman"/>
          <w:sz w:val="24"/>
          <w:szCs w:val="24"/>
          <w:lang w:eastAsia="en-US"/>
        </w:rPr>
      </w:pPr>
      <w:r>
        <w:rPr>
          <w:rFonts w:ascii="Times New Roman" w:eastAsia="Aptos" w:hAnsi="Times New Roman"/>
          <w:sz w:val="24"/>
          <w:szCs w:val="24"/>
          <w:lang w:eastAsia="en-US"/>
        </w:rPr>
        <w:t>exp Malnutrition/ 134754</w:t>
      </w:r>
    </w:p>
    <w:p w14:paraId="4ED255E3" w14:textId="77777777" w:rsidR="003D6340" w:rsidRDefault="00000000">
      <w:pPr>
        <w:numPr>
          <w:ilvl w:val="0"/>
          <w:numId w:val="1"/>
        </w:numPr>
        <w:contextualSpacing/>
        <w:jc w:val="both"/>
        <w:rPr>
          <w:rFonts w:ascii="Times New Roman" w:eastAsia="Aptos" w:hAnsi="Times New Roman"/>
          <w:sz w:val="24"/>
          <w:szCs w:val="24"/>
          <w:lang w:eastAsia="en-US"/>
        </w:rPr>
      </w:pPr>
      <w:r>
        <w:rPr>
          <w:rFonts w:ascii="Times New Roman" w:eastAsia="Aptos" w:hAnsi="Times New Roman"/>
          <w:sz w:val="24"/>
          <w:szCs w:val="24"/>
          <w:lang w:eastAsia="en-US"/>
        </w:rPr>
        <w:t>exp Zinc/ or exp Anaemia, Iron-Deficiency/ or exp Trace Elements/ or exp Vitamins/ 719419</w:t>
      </w:r>
    </w:p>
    <w:p w14:paraId="7635D1E2" w14:textId="77777777" w:rsidR="003D6340" w:rsidRDefault="00000000">
      <w:pPr>
        <w:numPr>
          <w:ilvl w:val="0"/>
          <w:numId w:val="1"/>
        </w:numPr>
        <w:contextualSpacing/>
        <w:jc w:val="both"/>
        <w:rPr>
          <w:rFonts w:ascii="Times New Roman" w:eastAsia="Aptos" w:hAnsi="Times New Roman"/>
          <w:sz w:val="24"/>
          <w:szCs w:val="24"/>
          <w:lang w:eastAsia="en-US"/>
        </w:rPr>
      </w:pPr>
      <w:r>
        <w:rPr>
          <w:rFonts w:ascii="Times New Roman" w:eastAsia="Aptos" w:hAnsi="Times New Roman"/>
          <w:sz w:val="24"/>
          <w:szCs w:val="24"/>
          <w:lang w:eastAsia="en-US"/>
        </w:rPr>
        <w:t>exp Obesity/ or exp Nutrients/ 845013</w:t>
      </w:r>
    </w:p>
    <w:p w14:paraId="09C1C4F0" w14:textId="77777777" w:rsidR="003D6340" w:rsidRDefault="00000000">
      <w:pPr>
        <w:numPr>
          <w:ilvl w:val="0"/>
          <w:numId w:val="1"/>
        </w:numPr>
        <w:contextualSpacing/>
        <w:jc w:val="both"/>
        <w:rPr>
          <w:rFonts w:ascii="Times New Roman" w:eastAsia="Aptos" w:hAnsi="Times New Roman"/>
          <w:sz w:val="24"/>
          <w:szCs w:val="24"/>
          <w:lang w:eastAsia="en-US"/>
        </w:rPr>
      </w:pPr>
      <w:r>
        <w:rPr>
          <w:rFonts w:ascii="Times New Roman" w:eastAsia="Aptos" w:hAnsi="Times New Roman"/>
          <w:sz w:val="24"/>
          <w:szCs w:val="24"/>
          <w:lang w:eastAsia="en-US"/>
        </w:rPr>
        <w:t>exp body mass index/ 148265</w:t>
      </w:r>
    </w:p>
    <w:p w14:paraId="69ACEC26" w14:textId="77777777" w:rsidR="003D6340" w:rsidRDefault="00000000">
      <w:pPr>
        <w:numPr>
          <w:ilvl w:val="0"/>
          <w:numId w:val="1"/>
        </w:numPr>
        <w:contextualSpacing/>
        <w:jc w:val="both"/>
        <w:rPr>
          <w:rFonts w:ascii="Times New Roman" w:eastAsia="Aptos" w:hAnsi="Times New Roman"/>
          <w:sz w:val="24"/>
          <w:szCs w:val="24"/>
          <w:lang w:eastAsia="en-US"/>
        </w:rPr>
      </w:pPr>
      <w:r>
        <w:rPr>
          <w:rFonts w:ascii="Times New Roman" w:eastAsia="Aptos" w:hAnsi="Times New Roman"/>
          <w:sz w:val="24"/>
          <w:szCs w:val="24"/>
          <w:lang w:eastAsia="en-US"/>
        </w:rPr>
        <w:t>("mid-upper arm circumference" or MUAC).mp.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 1834</w:t>
      </w:r>
    </w:p>
    <w:p w14:paraId="29EC5A27" w14:textId="77777777" w:rsidR="003D6340" w:rsidRDefault="00000000">
      <w:pPr>
        <w:numPr>
          <w:ilvl w:val="0"/>
          <w:numId w:val="1"/>
        </w:numPr>
        <w:contextualSpacing/>
        <w:jc w:val="both"/>
        <w:rPr>
          <w:rFonts w:ascii="Times New Roman" w:eastAsia="Aptos" w:hAnsi="Times New Roman"/>
          <w:sz w:val="24"/>
          <w:szCs w:val="24"/>
          <w:lang w:eastAsia="en-US"/>
        </w:rPr>
      </w:pPr>
      <w:r>
        <w:rPr>
          <w:rFonts w:ascii="Times New Roman" w:eastAsia="Aptos" w:hAnsi="Times New Roman"/>
          <w:sz w:val="24"/>
          <w:szCs w:val="24"/>
          <w:lang w:eastAsia="en-US"/>
        </w:rPr>
        <w:t>BMI.mp. 190415</w:t>
      </w:r>
    </w:p>
    <w:p w14:paraId="6B4B56AB" w14:textId="77777777" w:rsidR="003D6340" w:rsidRDefault="00000000">
      <w:pPr>
        <w:numPr>
          <w:ilvl w:val="0"/>
          <w:numId w:val="1"/>
        </w:numPr>
        <w:contextualSpacing/>
        <w:jc w:val="both"/>
        <w:rPr>
          <w:rFonts w:ascii="Times New Roman" w:eastAsia="Aptos" w:hAnsi="Times New Roman"/>
          <w:sz w:val="24"/>
          <w:szCs w:val="24"/>
          <w:lang w:eastAsia="en-US"/>
        </w:rPr>
      </w:pPr>
      <w:r>
        <w:rPr>
          <w:rFonts w:ascii="Times New Roman" w:eastAsia="Aptos" w:hAnsi="Times New Roman"/>
          <w:sz w:val="24"/>
          <w:szCs w:val="24"/>
          <w:lang w:eastAsia="en-US"/>
        </w:rPr>
        <w:t>("Nutritional status" or "nutrition assessment" or "malnutrition" or "undernutrition" or "overnutrition" or "micronutrient status" or "macronutrient status" or "BMI" or "MUAC" or "WHR" or CC or "arm span").mp.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 406089</w:t>
      </w:r>
    </w:p>
    <w:p w14:paraId="4448C96B" w14:textId="77777777" w:rsidR="003D6340" w:rsidRDefault="00000000">
      <w:pPr>
        <w:numPr>
          <w:ilvl w:val="0"/>
          <w:numId w:val="1"/>
        </w:numPr>
        <w:contextualSpacing/>
        <w:jc w:val="both"/>
        <w:rPr>
          <w:rFonts w:ascii="Times New Roman" w:eastAsia="Aptos" w:hAnsi="Times New Roman"/>
          <w:sz w:val="24"/>
          <w:szCs w:val="24"/>
          <w:lang w:eastAsia="en-US"/>
        </w:rPr>
      </w:pPr>
      <w:r>
        <w:rPr>
          <w:rFonts w:ascii="Times New Roman" w:eastAsia="Aptos" w:hAnsi="Times New Roman"/>
          <w:sz w:val="24"/>
          <w:szCs w:val="24"/>
          <w:lang w:eastAsia="en-US"/>
        </w:rPr>
        <w:t>5 or 6 or 7 or 8 or 9 or 10 or 11 or 12 or 13 or 14  #1422182</w:t>
      </w:r>
    </w:p>
    <w:p w14:paraId="3763EBE8" w14:textId="77777777" w:rsidR="003D6340" w:rsidRDefault="00000000">
      <w:pPr>
        <w:numPr>
          <w:ilvl w:val="0"/>
          <w:numId w:val="1"/>
        </w:numPr>
        <w:contextualSpacing/>
        <w:jc w:val="both"/>
        <w:rPr>
          <w:rFonts w:ascii="Times New Roman" w:eastAsia="Aptos" w:hAnsi="Times New Roman"/>
          <w:sz w:val="24"/>
          <w:szCs w:val="24"/>
          <w:lang w:eastAsia="en-US"/>
        </w:rPr>
      </w:pPr>
      <w:r>
        <w:rPr>
          <w:rFonts w:ascii="Times New Roman" w:eastAsia="Aptos" w:hAnsi="Times New Roman"/>
          <w:sz w:val="24"/>
          <w:szCs w:val="24"/>
          <w:lang w:eastAsia="en-US"/>
        </w:rPr>
        <w:t>"physical function".mp. 19460</w:t>
      </w:r>
    </w:p>
    <w:p w14:paraId="0F5DFB8D" w14:textId="77777777" w:rsidR="003D6340" w:rsidRDefault="00000000">
      <w:pPr>
        <w:numPr>
          <w:ilvl w:val="0"/>
          <w:numId w:val="1"/>
        </w:numPr>
        <w:contextualSpacing/>
        <w:jc w:val="both"/>
        <w:rPr>
          <w:rFonts w:ascii="Times New Roman" w:eastAsia="Aptos" w:hAnsi="Times New Roman"/>
          <w:sz w:val="24"/>
          <w:szCs w:val="24"/>
          <w:lang w:eastAsia="en-US"/>
        </w:rPr>
      </w:pPr>
      <w:r>
        <w:rPr>
          <w:rFonts w:ascii="Times New Roman" w:eastAsia="Aptos" w:hAnsi="Times New Roman"/>
          <w:sz w:val="24"/>
          <w:szCs w:val="24"/>
          <w:lang w:eastAsia="en-US"/>
        </w:rPr>
        <w:t>exp "Activities of Daily Living"/ or exp "Quality of Life"/ 365043</w:t>
      </w:r>
    </w:p>
    <w:p w14:paraId="238802A7" w14:textId="77777777" w:rsidR="003D6340" w:rsidRDefault="00000000">
      <w:pPr>
        <w:numPr>
          <w:ilvl w:val="0"/>
          <w:numId w:val="1"/>
        </w:numPr>
        <w:contextualSpacing/>
        <w:jc w:val="both"/>
        <w:rPr>
          <w:rFonts w:ascii="Times New Roman" w:eastAsia="Aptos" w:hAnsi="Times New Roman"/>
          <w:sz w:val="24"/>
          <w:szCs w:val="24"/>
          <w:lang w:eastAsia="en-US"/>
        </w:rPr>
      </w:pPr>
      <w:r>
        <w:rPr>
          <w:rFonts w:ascii="Times New Roman" w:eastAsia="Aptos" w:hAnsi="Times New Roman"/>
          <w:sz w:val="24"/>
          <w:szCs w:val="24"/>
          <w:lang w:eastAsia="en-US"/>
        </w:rPr>
        <w:t>exp muscle strength/ or exp hand strength/ 44338</w:t>
      </w:r>
    </w:p>
    <w:p w14:paraId="33DA7D83" w14:textId="77777777" w:rsidR="003D6340" w:rsidRDefault="00000000">
      <w:pPr>
        <w:numPr>
          <w:ilvl w:val="0"/>
          <w:numId w:val="1"/>
        </w:numPr>
        <w:contextualSpacing/>
        <w:jc w:val="both"/>
        <w:rPr>
          <w:rFonts w:ascii="Times New Roman" w:eastAsia="Aptos" w:hAnsi="Times New Roman"/>
          <w:sz w:val="24"/>
          <w:szCs w:val="24"/>
          <w:lang w:eastAsia="en-US"/>
        </w:rPr>
      </w:pPr>
      <w:r>
        <w:rPr>
          <w:rFonts w:ascii="Times New Roman" w:eastAsia="Aptos" w:hAnsi="Times New Roman"/>
          <w:sz w:val="24"/>
          <w:szCs w:val="24"/>
          <w:lang w:eastAsia="en-US"/>
        </w:rPr>
        <w:t>exp physical functional performance/ 4054</w:t>
      </w:r>
    </w:p>
    <w:p w14:paraId="600DD0F2" w14:textId="77777777" w:rsidR="003D6340" w:rsidRDefault="00000000">
      <w:pPr>
        <w:numPr>
          <w:ilvl w:val="0"/>
          <w:numId w:val="1"/>
        </w:numPr>
        <w:contextualSpacing/>
        <w:jc w:val="both"/>
        <w:rPr>
          <w:rFonts w:ascii="Times New Roman" w:eastAsia="Aptos" w:hAnsi="Times New Roman"/>
          <w:sz w:val="24"/>
          <w:szCs w:val="24"/>
          <w:lang w:eastAsia="en-US"/>
        </w:rPr>
      </w:pPr>
      <w:r>
        <w:rPr>
          <w:rFonts w:ascii="Times New Roman" w:eastAsia="Aptos" w:hAnsi="Times New Roman"/>
          <w:sz w:val="24"/>
          <w:szCs w:val="24"/>
          <w:lang w:eastAsia="en-US"/>
        </w:rPr>
        <w:t>exp Walking Speed/ 2654</w:t>
      </w:r>
    </w:p>
    <w:p w14:paraId="0D15C343" w14:textId="77777777" w:rsidR="003D6340" w:rsidRDefault="00000000">
      <w:pPr>
        <w:numPr>
          <w:ilvl w:val="0"/>
          <w:numId w:val="1"/>
        </w:numPr>
        <w:contextualSpacing/>
        <w:jc w:val="both"/>
        <w:rPr>
          <w:rFonts w:ascii="Times New Roman" w:eastAsia="Aptos" w:hAnsi="Times New Roman"/>
          <w:sz w:val="24"/>
          <w:szCs w:val="24"/>
          <w:lang w:eastAsia="en-US"/>
        </w:rPr>
      </w:pPr>
      <w:r>
        <w:rPr>
          <w:rFonts w:ascii="Times New Roman" w:eastAsia="Aptos" w:hAnsi="Times New Roman"/>
          <w:sz w:val="24"/>
          <w:szCs w:val="24"/>
          <w:lang w:eastAsia="en-US"/>
        </w:rPr>
        <w:t xml:space="preserve">("Functional status" or "functional balance" or "functional capacity" or "functional ability" or "gait speed" or "physical activity" or "physical function" or "physical performance" or "mobility" or "muscle strength" or "handgrip strength" or "walking speed" or "short physical performance test").mp. [mp=title, book title, abstract, original title, name of substance word, subject heading word, floating sub-heading word, keyword heading word, organism supplementary concept word, protocol supplementary concept word, rare disease supplementary concept word, unique </w:t>
      </w:r>
      <w:r>
        <w:rPr>
          <w:rFonts w:ascii="Times New Roman" w:eastAsia="Aptos" w:hAnsi="Times New Roman"/>
          <w:sz w:val="24"/>
          <w:szCs w:val="24"/>
          <w:lang w:eastAsia="en-US"/>
        </w:rPr>
        <w:lastRenderedPageBreak/>
        <w:t>identifier, synonyms, population supplementary concept word, anatomy supplementary concept word] 459975</w:t>
      </w:r>
    </w:p>
    <w:p w14:paraId="16F091AC" w14:textId="77777777" w:rsidR="003D6340" w:rsidRDefault="00000000">
      <w:pPr>
        <w:numPr>
          <w:ilvl w:val="0"/>
          <w:numId w:val="1"/>
        </w:numPr>
        <w:contextualSpacing/>
        <w:jc w:val="both"/>
        <w:rPr>
          <w:rFonts w:ascii="Times New Roman" w:eastAsia="Aptos" w:hAnsi="Times New Roman"/>
          <w:sz w:val="24"/>
          <w:szCs w:val="24"/>
          <w:lang w:eastAsia="en-US"/>
        </w:rPr>
      </w:pPr>
      <w:r>
        <w:rPr>
          <w:rFonts w:ascii="Times New Roman" w:eastAsia="Aptos" w:hAnsi="Times New Roman"/>
          <w:sz w:val="24"/>
          <w:szCs w:val="24"/>
          <w:lang w:eastAsia="en-US"/>
        </w:rPr>
        <w:t>16 or 17 or 18 or 19 or 20 or 21 #793241</w:t>
      </w:r>
    </w:p>
    <w:p w14:paraId="26112D08" w14:textId="77777777" w:rsidR="003D6340" w:rsidRDefault="00000000">
      <w:pPr>
        <w:numPr>
          <w:ilvl w:val="0"/>
          <w:numId w:val="1"/>
        </w:numPr>
        <w:contextualSpacing/>
        <w:jc w:val="both"/>
        <w:rPr>
          <w:rFonts w:ascii="Times New Roman" w:eastAsia="Aptos" w:hAnsi="Times New Roman"/>
          <w:sz w:val="24"/>
          <w:szCs w:val="24"/>
          <w:lang w:eastAsia="en-US"/>
        </w:rPr>
      </w:pPr>
      <w:r>
        <w:rPr>
          <w:rFonts w:ascii="Times New Roman" w:eastAsia="Aptos" w:hAnsi="Times New Roman"/>
          <w:sz w:val="24"/>
          <w:szCs w:val="24"/>
          <w:lang w:eastAsia="en-US"/>
        </w:rPr>
        <w:t>"sub-Sahara* Africa*".mp. 33791</w:t>
      </w:r>
    </w:p>
    <w:p w14:paraId="7BF9528F" w14:textId="77777777" w:rsidR="003D6340" w:rsidRDefault="00000000">
      <w:pPr>
        <w:numPr>
          <w:ilvl w:val="0"/>
          <w:numId w:val="1"/>
        </w:numPr>
        <w:contextualSpacing/>
        <w:jc w:val="both"/>
        <w:rPr>
          <w:rFonts w:ascii="Times New Roman" w:eastAsia="Aptos" w:hAnsi="Times New Roman"/>
          <w:sz w:val="24"/>
          <w:szCs w:val="24"/>
          <w:lang w:eastAsia="en-US"/>
        </w:rPr>
      </w:pPr>
      <w:r>
        <w:rPr>
          <w:rFonts w:ascii="Times New Roman" w:eastAsia="Aptos" w:hAnsi="Times New Roman"/>
          <w:sz w:val="24"/>
          <w:szCs w:val="24"/>
          <w:lang w:eastAsia="en-US"/>
        </w:rPr>
        <w:t>("Sub-Sahara* Africa" or Angola or Benin or Botswana or "Burkina Faso" or Burundi or Cameroon or "Cape Verde" or "Central African Republic" or Chad or Comoros or "Congo Democratic Republic" or "Congo Republic" or "Côte d'Ivoire" or Djibouti or Eritrea or Eswatini or Ethiopia or Gabon or Gambia or Ghana or Guinea or "Guinea Equatorial" or "Guinea-Bissau" or Kenya or Lesotho or Liberia or Madagascar or Malawi or Mali or Mauritania or Mauritius or Mayotte or Mozambique or Namibia or Niger or Nigeria or Rwanda or "São Tomé and Príncipe" or Senegal or Seychelles or "Sierra Leone" or Somalia or "South Africa" or Sudan or "South Sudan" or Tanzania or Togo or Uganda or Zambia or Zimbabwe).mp.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 496798</w:t>
      </w:r>
    </w:p>
    <w:p w14:paraId="26E1432B" w14:textId="77777777" w:rsidR="003D6340" w:rsidRDefault="00000000">
      <w:pPr>
        <w:numPr>
          <w:ilvl w:val="0"/>
          <w:numId w:val="1"/>
        </w:numPr>
        <w:contextualSpacing/>
        <w:jc w:val="both"/>
        <w:rPr>
          <w:rFonts w:ascii="Times New Roman" w:eastAsia="Aptos" w:hAnsi="Times New Roman"/>
          <w:sz w:val="24"/>
          <w:szCs w:val="24"/>
          <w:lang w:eastAsia="en-US"/>
        </w:rPr>
      </w:pPr>
      <w:r>
        <w:rPr>
          <w:rFonts w:ascii="Times New Roman" w:eastAsia="Aptos" w:hAnsi="Times New Roman"/>
          <w:sz w:val="24"/>
          <w:szCs w:val="24"/>
          <w:lang w:eastAsia="en-US"/>
        </w:rPr>
        <w:t>"africa south of the sahara"/ or exp africa, central/ or exp africa, eastern/ or exp africa, southern/ or exp africa, western/ 257262</w:t>
      </w:r>
    </w:p>
    <w:p w14:paraId="2ADA8EFB" w14:textId="77777777" w:rsidR="003D6340" w:rsidRDefault="00000000">
      <w:pPr>
        <w:numPr>
          <w:ilvl w:val="0"/>
          <w:numId w:val="1"/>
        </w:numPr>
        <w:contextualSpacing/>
        <w:jc w:val="both"/>
        <w:rPr>
          <w:rFonts w:ascii="Times New Roman" w:eastAsia="Aptos" w:hAnsi="Times New Roman"/>
          <w:sz w:val="24"/>
          <w:szCs w:val="24"/>
          <w:lang w:eastAsia="en-US"/>
        </w:rPr>
      </w:pPr>
      <w:r>
        <w:rPr>
          <w:rFonts w:ascii="Times New Roman" w:eastAsia="Aptos" w:hAnsi="Times New Roman"/>
          <w:sz w:val="24"/>
          <w:szCs w:val="24"/>
          <w:lang w:eastAsia="en-US"/>
        </w:rPr>
        <w:t>23 or 24 or 25 #515810</w:t>
      </w:r>
    </w:p>
    <w:p w14:paraId="1DABFC2B" w14:textId="77777777" w:rsidR="003D6340" w:rsidRDefault="00000000">
      <w:pPr>
        <w:numPr>
          <w:ilvl w:val="0"/>
          <w:numId w:val="1"/>
        </w:numPr>
        <w:contextualSpacing/>
        <w:jc w:val="both"/>
        <w:rPr>
          <w:rFonts w:ascii="Times New Roman" w:eastAsia="Aptos" w:hAnsi="Times New Roman"/>
          <w:sz w:val="24"/>
          <w:szCs w:val="24"/>
          <w:lang w:eastAsia="en-US"/>
        </w:rPr>
      </w:pPr>
      <w:r>
        <w:rPr>
          <w:rFonts w:ascii="Times New Roman" w:eastAsia="Aptos" w:hAnsi="Times New Roman"/>
          <w:sz w:val="24"/>
          <w:szCs w:val="24"/>
          <w:lang w:eastAsia="en-US"/>
        </w:rPr>
        <w:t>4 and 15 and 22 and 26     #82</w:t>
      </w:r>
      <w:bookmarkEnd w:id="0"/>
      <w:r>
        <w:rPr>
          <w:rFonts w:ascii="Times New Roman" w:eastAsia="Aptos" w:hAnsi="Times New Roman"/>
          <w:sz w:val="24"/>
          <w:szCs w:val="24"/>
          <w:lang w:eastAsia="en-US"/>
        </w:rPr>
        <w:t>2</w:t>
      </w:r>
    </w:p>
    <w:p w14:paraId="69F5ADF3" w14:textId="77777777" w:rsidR="003D6340" w:rsidRDefault="003D6340">
      <w:pPr>
        <w:ind w:left="360"/>
        <w:jc w:val="both"/>
        <w:rPr>
          <w:rFonts w:ascii="Times New Roman" w:eastAsia="Aptos" w:hAnsi="Times New Roman"/>
          <w:sz w:val="24"/>
          <w:szCs w:val="24"/>
          <w:lang w:eastAsia="en-US"/>
        </w:rPr>
      </w:pPr>
    </w:p>
    <w:p w14:paraId="111F2330" w14:textId="77777777" w:rsidR="003D6340" w:rsidRDefault="00000000">
      <w:pPr>
        <w:ind w:left="360"/>
        <w:jc w:val="both"/>
        <w:rPr>
          <w:rFonts w:ascii="Times New Roman" w:eastAsia="Aptos" w:hAnsi="Times New Roman"/>
          <w:b/>
          <w:bCs/>
          <w:sz w:val="24"/>
          <w:szCs w:val="24"/>
          <w:lang w:eastAsia="en-US"/>
        </w:rPr>
      </w:pPr>
      <w:r>
        <w:rPr>
          <w:rFonts w:ascii="Times New Roman" w:eastAsia="Aptos" w:hAnsi="Times New Roman"/>
          <w:b/>
          <w:bCs/>
          <w:sz w:val="24"/>
          <w:szCs w:val="24"/>
          <w:lang w:eastAsia="en-US"/>
        </w:rPr>
        <w:t>Search Strategy from EMBASE (from 1974 to 2023 week 20)</w:t>
      </w:r>
    </w:p>
    <w:p w14:paraId="7295AF18"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1.</w:t>
      </w:r>
      <w:r>
        <w:rPr>
          <w:rFonts w:ascii="Times New Roman" w:eastAsia="Aptos" w:hAnsi="Times New Roman"/>
          <w:sz w:val="24"/>
          <w:szCs w:val="24"/>
          <w:lang w:eastAsia="en-US"/>
        </w:rPr>
        <w:tab/>
        <w:t>adult/ #9284393</w:t>
      </w:r>
    </w:p>
    <w:p w14:paraId="736B1092"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2.</w:t>
      </w:r>
      <w:r>
        <w:rPr>
          <w:rFonts w:ascii="Times New Roman" w:eastAsia="Aptos" w:hAnsi="Times New Roman"/>
          <w:sz w:val="24"/>
          <w:szCs w:val="24"/>
          <w:lang w:eastAsia="en-US"/>
        </w:rPr>
        <w:tab/>
        <w:t>exp adult/ or exp aged/ or exp middle aged/ #10771152</w:t>
      </w:r>
    </w:p>
    <w:p w14:paraId="6D679DC2"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3.</w:t>
      </w:r>
      <w:r>
        <w:rPr>
          <w:rFonts w:ascii="Times New Roman" w:eastAsia="Aptos" w:hAnsi="Times New Roman"/>
          <w:sz w:val="24"/>
          <w:szCs w:val="24"/>
          <w:lang w:eastAsia="en-US"/>
        </w:rPr>
        <w:tab/>
        <w:t>("older adults" or "older persons" or geriatric or elderly or ageing).mp. [mp=title, abstract, heading word, drug trade name, original title, device manufacturer, drug manufacturer, device trade name, keyword heading word, floating subheading word, candidate term word] #924128</w:t>
      </w:r>
    </w:p>
    <w:p w14:paraId="3B1C0AE5"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4.</w:t>
      </w:r>
      <w:r>
        <w:rPr>
          <w:rFonts w:ascii="Times New Roman" w:eastAsia="Aptos" w:hAnsi="Times New Roman"/>
          <w:sz w:val="24"/>
          <w:szCs w:val="24"/>
          <w:lang w:eastAsia="en-US"/>
        </w:rPr>
        <w:tab/>
        <w:t>1 or 2 or 3 #10920729</w:t>
      </w:r>
    </w:p>
    <w:p w14:paraId="3DDAD0ED"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5.</w:t>
      </w:r>
      <w:r>
        <w:rPr>
          <w:rFonts w:ascii="Times New Roman" w:eastAsia="Aptos" w:hAnsi="Times New Roman"/>
          <w:sz w:val="24"/>
          <w:szCs w:val="24"/>
          <w:lang w:eastAsia="en-US"/>
        </w:rPr>
        <w:tab/>
        <w:t>exp nutrition/ or exp geriatric nutrition/ or exp nutritional assessment/ or exp nutritional status/ #2637849</w:t>
      </w:r>
    </w:p>
    <w:p w14:paraId="0E8DF6DB"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6.</w:t>
      </w:r>
      <w:r>
        <w:rPr>
          <w:rFonts w:ascii="Times New Roman" w:eastAsia="Aptos" w:hAnsi="Times New Roman"/>
          <w:sz w:val="24"/>
          <w:szCs w:val="24"/>
          <w:lang w:eastAsia="en-US"/>
        </w:rPr>
        <w:tab/>
        <w:t>nutritional disorder/ or exp malnutrition/ or exp nutritional deficiency/ or exp overnutrition/ #1067763</w:t>
      </w:r>
    </w:p>
    <w:p w14:paraId="7743F277"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7.</w:t>
      </w:r>
      <w:r>
        <w:rPr>
          <w:rFonts w:ascii="Times New Roman" w:eastAsia="Aptos" w:hAnsi="Times New Roman"/>
          <w:sz w:val="24"/>
          <w:szCs w:val="24"/>
          <w:lang w:eastAsia="en-US"/>
        </w:rPr>
        <w:tab/>
        <w:t>exp malnutrition/ #188995</w:t>
      </w:r>
    </w:p>
    <w:p w14:paraId="04B9C74E"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8.</w:t>
      </w:r>
      <w:r>
        <w:rPr>
          <w:rFonts w:ascii="Times New Roman" w:eastAsia="Aptos" w:hAnsi="Times New Roman"/>
          <w:sz w:val="24"/>
          <w:szCs w:val="24"/>
          <w:lang w:eastAsia="en-US"/>
        </w:rPr>
        <w:tab/>
        <w:t>exp retinol/ or exp trace element/ or exp zinc/ or exp iron/ #362455</w:t>
      </w:r>
    </w:p>
    <w:p w14:paraId="661FA96A"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9.</w:t>
      </w:r>
      <w:r>
        <w:rPr>
          <w:rFonts w:ascii="Times New Roman" w:eastAsia="Aptos" w:hAnsi="Times New Roman"/>
          <w:sz w:val="24"/>
          <w:szCs w:val="24"/>
          <w:lang w:eastAsia="en-US"/>
        </w:rPr>
        <w:tab/>
        <w:t>exp body mass/ or exp anthropometric parameters/ #1430861</w:t>
      </w:r>
    </w:p>
    <w:p w14:paraId="67B33C8B"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10.</w:t>
      </w:r>
      <w:r>
        <w:rPr>
          <w:rFonts w:ascii="Times New Roman" w:eastAsia="Aptos" w:hAnsi="Times New Roman"/>
          <w:sz w:val="24"/>
          <w:szCs w:val="24"/>
          <w:lang w:eastAsia="en-US"/>
        </w:rPr>
        <w:tab/>
        <w:t>("body mass index" or BMI).mp. [mp=title, abstract, heading word, drug trade name, original title, device manufacturer, drug manufacturer, device trade name, keyword heading word, floating subheading word, candidate term word] #580407</w:t>
      </w:r>
    </w:p>
    <w:p w14:paraId="6226960F"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lastRenderedPageBreak/>
        <w:t>11.</w:t>
      </w:r>
      <w:r>
        <w:rPr>
          <w:rFonts w:ascii="Times New Roman" w:eastAsia="Aptos" w:hAnsi="Times New Roman"/>
          <w:sz w:val="24"/>
          <w:szCs w:val="24"/>
          <w:lang w:eastAsia="en-US"/>
        </w:rPr>
        <w:tab/>
        <w:t>exp arm circumference/ #5469</w:t>
      </w:r>
    </w:p>
    <w:p w14:paraId="7D57970F"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12.</w:t>
      </w:r>
      <w:r>
        <w:rPr>
          <w:rFonts w:ascii="Times New Roman" w:eastAsia="Aptos" w:hAnsi="Times New Roman"/>
          <w:sz w:val="24"/>
          <w:szCs w:val="24"/>
          <w:lang w:eastAsia="en-US"/>
        </w:rPr>
        <w:tab/>
        <w:t>("Nutritional status" or "nutrition assessment" or "malnutrition" or "undernutrition" or "overnutrition" or "micronutrient status" or "macronutrient status" or "BMI" or "MUAC" or "WHR" or CC or "arm span").mp. [mp=title, abstract, heading word, drug trade name, original title, device manufacturer, drug manufacturer, device trade name, keyword heading word, floating subheading word, candidate term word] #690137</w:t>
      </w:r>
    </w:p>
    <w:p w14:paraId="244B23F2"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13.</w:t>
      </w:r>
      <w:r>
        <w:rPr>
          <w:rFonts w:ascii="Times New Roman" w:eastAsia="Aptos" w:hAnsi="Times New Roman"/>
          <w:sz w:val="24"/>
          <w:szCs w:val="24"/>
          <w:lang w:eastAsia="en-US"/>
        </w:rPr>
        <w:tab/>
        <w:t>5 or 6 or 7 or 8 or 9 or 10 or 11 or 12 #4664395</w:t>
      </w:r>
    </w:p>
    <w:p w14:paraId="71AEBA60"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14.</w:t>
      </w:r>
      <w:r>
        <w:rPr>
          <w:rFonts w:ascii="Times New Roman" w:eastAsia="Aptos" w:hAnsi="Times New Roman"/>
          <w:sz w:val="24"/>
          <w:szCs w:val="24"/>
          <w:lang w:eastAsia="en-US"/>
        </w:rPr>
        <w:tab/>
        <w:t>exp physical performance/ or exp "physical activity, capacity and performance"/ #1189231</w:t>
      </w:r>
    </w:p>
    <w:p w14:paraId="5730EF4F"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15.</w:t>
      </w:r>
      <w:r>
        <w:rPr>
          <w:rFonts w:ascii="Times New Roman" w:eastAsia="Aptos" w:hAnsi="Times New Roman"/>
          <w:sz w:val="24"/>
          <w:szCs w:val="24"/>
          <w:lang w:eastAsia="en-US"/>
        </w:rPr>
        <w:tab/>
        <w:t>exp muscle strength/ #82277</w:t>
      </w:r>
    </w:p>
    <w:p w14:paraId="0B597C0D"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16.</w:t>
      </w:r>
      <w:r>
        <w:rPr>
          <w:rFonts w:ascii="Times New Roman" w:eastAsia="Aptos" w:hAnsi="Times New Roman"/>
          <w:sz w:val="24"/>
          <w:szCs w:val="24"/>
          <w:lang w:eastAsia="en-US"/>
        </w:rPr>
        <w:tab/>
        <w:t>exp grip strength/ or exp hand strength/ #39459</w:t>
      </w:r>
    </w:p>
    <w:p w14:paraId="02F8A3BE"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17.</w:t>
      </w:r>
      <w:r>
        <w:rPr>
          <w:rFonts w:ascii="Times New Roman" w:eastAsia="Aptos" w:hAnsi="Times New Roman"/>
          <w:sz w:val="24"/>
          <w:szCs w:val="24"/>
          <w:lang w:eastAsia="en-US"/>
        </w:rPr>
        <w:tab/>
        <w:t>exp walking speed/ #23287</w:t>
      </w:r>
    </w:p>
    <w:p w14:paraId="17AE5929"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18.</w:t>
      </w:r>
      <w:r>
        <w:rPr>
          <w:rFonts w:ascii="Times New Roman" w:eastAsia="Aptos" w:hAnsi="Times New Roman"/>
          <w:sz w:val="24"/>
          <w:szCs w:val="24"/>
          <w:lang w:eastAsia="en-US"/>
        </w:rPr>
        <w:tab/>
        <w:t>("Functional status" or "functional balance" or "functional capacity" or "functional ability" or "gait speed" or "physical activity" or "physical function" or "physical performance" or "mobility" or "muscle strength" or "handgrip strength" or "walking speed" or "short physical performance test").mp. [mp=title, abstract, heading word, drug trade name, original title, device manufacturer, drug manufacturer, device trade name, keyword heading word, floating subheading word, candidate term word] #777886</w:t>
      </w:r>
    </w:p>
    <w:p w14:paraId="169F4906"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19.</w:t>
      </w:r>
      <w:r>
        <w:rPr>
          <w:rFonts w:ascii="Times New Roman" w:eastAsia="Aptos" w:hAnsi="Times New Roman"/>
          <w:sz w:val="24"/>
          <w:szCs w:val="24"/>
          <w:lang w:eastAsia="en-US"/>
        </w:rPr>
        <w:tab/>
        <w:t>14 or 15 or 16 or 17 or 18 #1624541</w:t>
      </w:r>
    </w:p>
    <w:p w14:paraId="77C12E76"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20.</w:t>
      </w:r>
      <w:r>
        <w:rPr>
          <w:rFonts w:ascii="Times New Roman" w:eastAsia="Aptos" w:hAnsi="Times New Roman"/>
          <w:sz w:val="24"/>
          <w:szCs w:val="24"/>
          <w:lang w:eastAsia="en-US"/>
        </w:rPr>
        <w:tab/>
        <w:t xml:space="preserve">exp "Africa south of the Sahara"/ #308460    </w:t>
      </w:r>
      <w:r>
        <w:rPr>
          <w:rFonts w:ascii="Times New Roman" w:eastAsia="Aptos" w:hAnsi="Times New Roman"/>
          <w:sz w:val="24"/>
          <w:szCs w:val="24"/>
          <w:lang w:eastAsia="en-US"/>
        </w:rPr>
        <w:tab/>
      </w:r>
    </w:p>
    <w:p w14:paraId="4920696A"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21.</w:t>
      </w:r>
      <w:r>
        <w:rPr>
          <w:rFonts w:ascii="Times New Roman" w:eastAsia="Aptos" w:hAnsi="Times New Roman"/>
          <w:sz w:val="24"/>
          <w:szCs w:val="24"/>
          <w:lang w:eastAsia="en-US"/>
        </w:rPr>
        <w:tab/>
        <w:t>("Sub-Sahara* Africa" or Angola or Benin or Botswana or "Burkina Faso" or Burundi or Cameroon or "Cape Verde" or "Central African Republic" or Chad or Comoros or "Congo Democratic Republic" or "Congo Republic" or "Côte d'Ivoire" or Djibouti or Eritrea or Eswatini or Ethiopia or Gabon or Gambia or Ghana or Guinea or "Guinea Equatorial" or "Guinea-Bissau" or Kenya or Lesotho or Liberia or Madagascar or Malawi or Mali or Mauritania or Mauritius or Mayotte or Mozambique or Namibia or Niger or Nigeria or Rwanda or "São Tomé and Príncipe" or Senegal or Seychelles or "Sierra Leone" or Somalia or "South Africa" or Sudan or "South Sudan" or Tanzania or Togo or Uganda or Zambia or Zimbabwe).mp. [mp=title, abstract, heading word, drug trade name, original title, device manufacturer, drug manufacturer, device trade name, keyword heading word, floating subheading word, candidate term word] #516440</w:t>
      </w:r>
    </w:p>
    <w:p w14:paraId="7B78EDC8"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22.</w:t>
      </w:r>
      <w:r>
        <w:rPr>
          <w:rFonts w:ascii="Times New Roman" w:eastAsia="Aptos" w:hAnsi="Times New Roman"/>
          <w:sz w:val="24"/>
          <w:szCs w:val="24"/>
          <w:lang w:eastAsia="en-US"/>
        </w:rPr>
        <w:tab/>
        <w:t>20 or 21 #528511</w:t>
      </w:r>
    </w:p>
    <w:p w14:paraId="69470F89"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23.</w:t>
      </w:r>
      <w:r>
        <w:rPr>
          <w:rFonts w:ascii="Times New Roman" w:eastAsia="Aptos" w:hAnsi="Times New Roman"/>
          <w:sz w:val="24"/>
          <w:szCs w:val="24"/>
          <w:lang w:eastAsia="en-US"/>
        </w:rPr>
        <w:tab/>
        <w:t>4 and 13 and 19 and 22 #2466</w:t>
      </w:r>
    </w:p>
    <w:p w14:paraId="662BDA9A"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24.</w:t>
      </w:r>
      <w:r>
        <w:rPr>
          <w:rFonts w:ascii="Times New Roman" w:eastAsia="Aptos" w:hAnsi="Times New Roman"/>
          <w:sz w:val="24"/>
          <w:szCs w:val="24"/>
          <w:lang w:eastAsia="en-US"/>
        </w:rPr>
        <w:tab/>
        <w:t>limit 23 to (english language and "humans only (removes records about animals)" and last 23 years) #2337</w:t>
      </w:r>
    </w:p>
    <w:p w14:paraId="3B6E2C00"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25.</w:t>
      </w:r>
      <w:r>
        <w:rPr>
          <w:rFonts w:ascii="Times New Roman" w:eastAsia="Aptos" w:hAnsi="Times New Roman"/>
          <w:sz w:val="24"/>
          <w:szCs w:val="24"/>
          <w:lang w:eastAsia="en-US"/>
        </w:rPr>
        <w:tab/>
        <w:t>limit 24 to aged &lt;65+ years&gt; #569</w:t>
      </w:r>
    </w:p>
    <w:p w14:paraId="0C9ABE9D" w14:textId="77777777" w:rsidR="003D6340" w:rsidRDefault="003D6340">
      <w:pPr>
        <w:ind w:left="360"/>
        <w:jc w:val="both"/>
        <w:rPr>
          <w:rFonts w:ascii="Times New Roman" w:eastAsia="Aptos" w:hAnsi="Times New Roman"/>
          <w:sz w:val="24"/>
          <w:szCs w:val="24"/>
          <w:lang w:eastAsia="en-US"/>
        </w:rPr>
      </w:pPr>
    </w:p>
    <w:p w14:paraId="278F52DF" w14:textId="77777777" w:rsidR="003D6340" w:rsidRDefault="00000000">
      <w:pPr>
        <w:ind w:left="360"/>
        <w:jc w:val="both"/>
        <w:rPr>
          <w:rFonts w:ascii="Times New Roman" w:eastAsia="Aptos" w:hAnsi="Times New Roman"/>
          <w:b/>
          <w:bCs/>
          <w:sz w:val="24"/>
          <w:szCs w:val="24"/>
          <w:lang w:eastAsia="en-US"/>
        </w:rPr>
      </w:pPr>
      <w:r>
        <w:rPr>
          <w:rFonts w:ascii="Times New Roman" w:eastAsia="Aptos" w:hAnsi="Times New Roman"/>
          <w:b/>
          <w:bCs/>
          <w:sz w:val="24"/>
          <w:szCs w:val="24"/>
          <w:lang w:eastAsia="en-US"/>
        </w:rPr>
        <w:t>Web of Science search</w:t>
      </w:r>
    </w:p>
    <w:p w14:paraId="406AF394"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lastRenderedPageBreak/>
        <w:t>1.</w:t>
      </w:r>
      <w:r>
        <w:rPr>
          <w:rFonts w:ascii="Times New Roman" w:eastAsia="Aptos" w:hAnsi="Times New Roman"/>
          <w:sz w:val="24"/>
          <w:szCs w:val="24"/>
          <w:lang w:eastAsia="en-US"/>
        </w:rPr>
        <w:tab/>
        <w:t>((TS=(adults)) OR TS=(aging)) #15060468</w:t>
      </w:r>
    </w:p>
    <w:p w14:paraId="620F41F1"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2.</w:t>
      </w:r>
      <w:r>
        <w:rPr>
          <w:rFonts w:ascii="Times New Roman" w:eastAsia="Aptos" w:hAnsi="Times New Roman"/>
          <w:sz w:val="24"/>
          <w:szCs w:val="24"/>
          <w:lang w:eastAsia="en-US"/>
        </w:rPr>
        <w:tab/>
        <w:t>TS=("older adults") and Preprint Citation Index (Exclude – Database) #257572</w:t>
      </w:r>
    </w:p>
    <w:p w14:paraId="7E6197D5"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3.</w:t>
      </w:r>
      <w:r>
        <w:rPr>
          <w:rFonts w:ascii="Times New Roman" w:eastAsia="Aptos" w:hAnsi="Times New Roman"/>
          <w:sz w:val="24"/>
          <w:szCs w:val="24"/>
          <w:lang w:eastAsia="en-US"/>
        </w:rPr>
        <w:tab/>
        <w:t>TS=("older persons") and Preprint Citation Index (Exclude – Database) #20327</w:t>
      </w:r>
    </w:p>
    <w:p w14:paraId="010ACC0E"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4.</w:t>
      </w:r>
      <w:r>
        <w:rPr>
          <w:rFonts w:ascii="Times New Roman" w:eastAsia="Aptos" w:hAnsi="Times New Roman"/>
          <w:sz w:val="24"/>
          <w:szCs w:val="24"/>
          <w:lang w:eastAsia="en-US"/>
        </w:rPr>
        <w:tab/>
        <w:t>TS=(geriatric*) and Preprint Citation Index (Exclude – Database) #376784</w:t>
      </w:r>
    </w:p>
    <w:p w14:paraId="1642EA5D"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5.</w:t>
      </w:r>
      <w:r>
        <w:rPr>
          <w:rFonts w:ascii="Times New Roman" w:eastAsia="Aptos" w:hAnsi="Times New Roman"/>
          <w:sz w:val="24"/>
          <w:szCs w:val="24"/>
          <w:lang w:eastAsia="en-US"/>
        </w:rPr>
        <w:tab/>
        <w:t>TS=(elder*) and Preprint Citation Index (Exclude – Database) #657404</w:t>
      </w:r>
    </w:p>
    <w:p w14:paraId="2025AAE2"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6.</w:t>
      </w:r>
      <w:r>
        <w:rPr>
          <w:rFonts w:ascii="Times New Roman" w:eastAsia="Aptos" w:hAnsi="Times New Roman"/>
          <w:sz w:val="24"/>
          <w:szCs w:val="24"/>
          <w:lang w:eastAsia="en-US"/>
        </w:rPr>
        <w:tab/>
        <w:t>#1 OR #2 OR #3 OR #4 OR #5 and Preprint Citation Index (Exclude – Database) #15307237</w:t>
      </w:r>
    </w:p>
    <w:p w14:paraId="60196ED0"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7.</w:t>
      </w:r>
      <w:r>
        <w:rPr>
          <w:rFonts w:ascii="Times New Roman" w:eastAsia="Aptos" w:hAnsi="Times New Roman"/>
          <w:sz w:val="24"/>
          <w:szCs w:val="24"/>
          <w:lang w:eastAsia="en-US"/>
        </w:rPr>
        <w:tab/>
        <w:t xml:space="preserve">TS=("nutrition* assessment") and Preprint Citation Index (Exclude – Database) #28474 </w:t>
      </w:r>
    </w:p>
    <w:p w14:paraId="4ABD076D"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8.</w:t>
      </w:r>
      <w:r>
        <w:rPr>
          <w:rFonts w:ascii="Times New Roman" w:eastAsia="Aptos" w:hAnsi="Times New Roman"/>
          <w:sz w:val="24"/>
          <w:szCs w:val="24"/>
          <w:lang w:eastAsia="en-US"/>
        </w:rPr>
        <w:tab/>
        <w:t>TS=("nutrition* status") and Preprint Citation Index (Exclude – Database) #1057717</w:t>
      </w:r>
    </w:p>
    <w:p w14:paraId="50D2CB4B"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9.</w:t>
      </w:r>
      <w:r>
        <w:rPr>
          <w:rFonts w:ascii="Times New Roman" w:eastAsia="Aptos" w:hAnsi="Times New Roman"/>
          <w:sz w:val="24"/>
          <w:szCs w:val="24"/>
          <w:lang w:eastAsia="en-US"/>
        </w:rPr>
        <w:tab/>
        <w:t>TS=("nutrition* disorders") and Preprint Citation Index (Exclude – Database) #50065</w:t>
      </w:r>
    </w:p>
    <w:p w14:paraId="41CDEF43"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10.</w:t>
      </w:r>
      <w:r>
        <w:rPr>
          <w:rFonts w:ascii="Times New Roman" w:eastAsia="Aptos" w:hAnsi="Times New Roman"/>
          <w:sz w:val="24"/>
          <w:szCs w:val="24"/>
          <w:lang w:eastAsia="en-US"/>
        </w:rPr>
        <w:tab/>
        <w:t>TS=(malnutrition) and Preprint Citation Index (Exclude – Database) #348201</w:t>
      </w:r>
    </w:p>
    <w:p w14:paraId="1460B037"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11.</w:t>
      </w:r>
      <w:r>
        <w:rPr>
          <w:rFonts w:ascii="Times New Roman" w:eastAsia="Aptos" w:hAnsi="Times New Roman"/>
          <w:sz w:val="24"/>
          <w:szCs w:val="24"/>
          <w:lang w:eastAsia="en-US"/>
        </w:rPr>
        <w:tab/>
        <w:t>(TS=(undernutrition)) OR TS=(overnutrition) and Preprint Citation Index (Exclude – Database) #24610</w:t>
      </w:r>
    </w:p>
    <w:p w14:paraId="5C54DD69"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12.</w:t>
      </w:r>
      <w:r>
        <w:rPr>
          <w:rFonts w:ascii="Times New Roman" w:eastAsia="Aptos" w:hAnsi="Times New Roman"/>
          <w:sz w:val="24"/>
          <w:szCs w:val="24"/>
          <w:lang w:eastAsia="en-US"/>
        </w:rPr>
        <w:tab/>
        <w:t>TS=(obesity) and Preprint Citation Index (Exclude – Database) #900485</w:t>
      </w:r>
    </w:p>
    <w:p w14:paraId="3EBEDE29"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13.</w:t>
      </w:r>
      <w:r>
        <w:rPr>
          <w:rFonts w:ascii="Times New Roman" w:eastAsia="Aptos" w:hAnsi="Times New Roman"/>
          <w:sz w:val="24"/>
          <w:szCs w:val="24"/>
          <w:lang w:eastAsia="en-US"/>
        </w:rPr>
        <w:tab/>
        <w:t>(TS=("body mass index")) OR TS=(BMI) and Preprint Citation Index (Exclude – Database) #574812</w:t>
      </w:r>
    </w:p>
    <w:p w14:paraId="3B5D9CA4"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14.</w:t>
      </w:r>
      <w:r>
        <w:rPr>
          <w:rFonts w:ascii="Times New Roman" w:eastAsia="Aptos" w:hAnsi="Times New Roman"/>
          <w:sz w:val="24"/>
          <w:szCs w:val="24"/>
          <w:lang w:eastAsia="en-US"/>
        </w:rPr>
        <w:tab/>
        <w:t>(TS=("mid upper arm circumference")) OR TS=(MUAC) and Preprint Citation Index (Exclude – Database) #2915</w:t>
      </w:r>
    </w:p>
    <w:p w14:paraId="114F1FF0"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15.</w:t>
      </w:r>
      <w:r>
        <w:rPr>
          <w:rFonts w:ascii="Times New Roman" w:eastAsia="Aptos" w:hAnsi="Times New Roman"/>
          <w:sz w:val="24"/>
          <w:szCs w:val="24"/>
          <w:lang w:eastAsia="en-US"/>
        </w:rPr>
        <w:tab/>
        <w:t>(TS=("waist hip ratio")) OR TS=(WHR) and Preprint Citation Index (Exclude – Database) #17469</w:t>
      </w:r>
    </w:p>
    <w:p w14:paraId="2389044B"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16.</w:t>
      </w:r>
      <w:r>
        <w:rPr>
          <w:rFonts w:ascii="Times New Roman" w:eastAsia="Aptos" w:hAnsi="Times New Roman"/>
          <w:sz w:val="24"/>
          <w:szCs w:val="24"/>
          <w:lang w:eastAsia="en-US"/>
        </w:rPr>
        <w:tab/>
        <w:t>(TS=("calf circumference")) OR TS=(CC) and Preprint Citation Index (Exclude – Database) #3035753</w:t>
      </w:r>
    </w:p>
    <w:p w14:paraId="5A767D5F"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17.</w:t>
      </w:r>
      <w:r>
        <w:rPr>
          <w:rFonts w:ascii="Times New Roman" w:eastAsia="Aptos" w:hAnsi="Times New Roman"/>
          <w:sz w:val="24"/>
          <w:szCs w:val="24"/>
          <w:lang w:eastAsia="en-US"/>
        </w:rPr>
        <w:tab/>
        <w:t>#7 OR #8 OR #9 OR #10 OR #11 OR #12 OR #13 OR #14 OR #15 OR #16 and Preprint Citation Index (Exclude – Database) #5145784</w:t>
      </w:r>
    </w:p>
    <w:p w14:paraId="0EB49456"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18.</w:t>
      </w:r>
      <w:r>
        <w:rPr>
          <w:rFonts w:ascii="Times New Roman" w:eastAsia="Aptos" w:hAnsi="Times New Roman"/>
          <w:sz w:val="24"/>
          <w:szCs w:val="24"/>
          <w:lang w:eastAsia="en-US"/>
        </w:rPr>
        <w:tab/>
        <w:t>TS=("physical function") and Preprint Citation Index (Exclude – Database) #30636</w:t>
      </w:r>
    </w:p>
    <w:p w14:paraId="40AB4D28"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19.</w:t>
      </w:r>
      <w:r>
        <w:rPr>
          <w:rFonts w:ascii="Times New Roman" w:eastAsia="Aptos" w:hAnsi="Times New Roman"/>
          <w:sz w:val="24"/>
          <w:szCs w:val="24"/>
          <w:lang w:eastAsia="en-US"/>
        </w:rPr>
        <w:tab/>
        <w:t>(TS=("activities of daily living")) OR TS=(ADL) and Preprint Citation Index (Exclude – Database) #108524</w:t>
      </w:r>
    </w:p>
    <w:p w14:paraId="06BBCDED"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20.</w:t>
      </w:r>
      <w:r>
        <w:rPr>
          <w:rFonts w:ascii="Times New Roman" w:eastAsia="Aptos" w:hAnsi="Times New Roman"/>
          <w:sz w:val="24"/>
          <w:szCs w:val="24"/>
          <w:lang w:eastAsia="en-US"/>
        </w:rPr>
        <w:tab/>
        <w:t>TS=("muscle strength") and Preprint Citation Index (Exclude – Database) #71485</w:t>
      </w:r>
    </w:p>
    <w:p w14:paraId="6DD7C121"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21.</w:t>
      </w:r>
      <w:r>
        <w:rPr>
          <w:rFonts w:ascii="Times New Roman" w:eastAsia="Aptos" w:hAnsi="Times New Roman"/>
          <w:sz w:val="24"/>
          <w:szCs w:val="24"/>
          <w:lang w:eastAsia="en-US"/>
        </w:rPr>
        <w:tab/>
        <w:t>((TS=("hand strength")) OR TS=("hand grip strength")) OR TS=("grip strength") and Preprint Citation Index (Exclude – Database) #39639</w:t>
      </w:r>
    </w:p>
    <w:p w14:paraId="09190C7F"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22.</w:t>
      </w:r>
      <w:r>
        <w:rPr>
          <w:rFonts w:ascii="Times New Roman" w:eastAsia="Aptos" w:hAnsi="Times New Roman"/>
          <w:sz w:val="24"/>
          <w:szCs w:val="24"/>
          <w:lang w:eastAsia="en-US"/>
        </w:rPr>
        <w:tab/>
        <w:t>((TS=("physical functional performance")) OR TS=("physical performance")) OR TS=("short physical performance test") and Preprint Citation Index (Exclude – Database) #31849</w:t>
      </w:r>
    </w:p>
    <w:p w14:paraId="21012135"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23.</w:t>
      </w:r>
      <w:r>
        <w:rPr>
          <w:rFonts w:ascii="Times New Roman" w:eastAsia="Aptos" w:hAnsi="Times New Roman"/>
          <w:sz w:val="24"/>
          <w:szCs w:val="24"/>
          <w:lang w:eastAsia="en-US"/>
        </w:rPr>
        <w:tab/>
        <w:t>(TS=("walking speed")) OR TS=("gait speed") and Preprint Citation Index (Exclude – Database) #27574</w:t>
      </w:r>
    </w:p>
    <w:p w14:paraId="4363A327"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lastRenderedPageBreak/>
        <w:t>24.</w:t>
      </w:r>
      <w:r>
        <w:rPr>
          <w:rFonts w:ascii="Times New Roman" w:eastAsia="Aptos" w:hAnsi="Times New Roman"/>
          <w:sz w:val="24"/>
          <w:szCs w:val="24"/>
          <w:lang w:eastAsia="en-US"/>
        </w:rPr>
        <w:tab/>
        <w:t>(((TS=("functional status")) OR TS=("functional balance")) OR TS=("functional capacity")) OR TS=("functional ability") and Preprint Citation Index (Exclude – Database) #79778</w:t>
      </w:r>
    </w:p>
    <w:p w14:paraId="6076F226"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25.</w:t>
      </w:r>
      <w:r>
        <w:rPr>
          <w:rFonts w:ascii="Times New Roman" w:eastAsia="Aptos" w:hAnsi="Times New Roman"/>
          <w:sz w:val="24"/>
          <w:szCs w:val="24"/>
          <w:lang w:eastAsia="en-US"/>
        </w:rPr>
        <w:tab/>
        <w:t>(TS=("physical activity")) OR TS=(mobility) and Preprint Citation Index (Exclude – Database) #1135263</w:t>
      </w:r>
    </w:p>
    <w:p w14:paraId="4E34739F"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26.</w:t>
      </w:r>
      <w:r>
        <w:rPr>
          <w:rFonts w:ascii="Times New Roman" w:eastAsia="Aptos" w:hAnsi="Times New Roman"/>
          <w:sz w:val="24"/>
          <w:szCs w:val="24"/>
          <w:lang w:eastAsia="en-US"/>
        </w:rPr>
        <w:tab/>
        <w:t>#18 OR #19 OR #20 OR #21 OR #22 OR #23 OR #24 OR #25 and Preprint Citation Index (Exclude – Database) #1426115</w:t>
      </w:r>
    </w:p>
    <w:p w14:paraId="4D44701B"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27.</w:t>
      </w:r>
      <w:r>
        <w:rPr>
          <w:rFonts w:ascii="Times New Roman" w:eastAsia="Aptos" w:hAnsi="Times New Roman"/>
          <w:sz w:val="24"/>
          <w:szCs w:val="24"/>
          <w:lang w:eastAsia="en-US"/>
        </w:rPr>
        <w:tab/>
        <w:t>(TS=("sub sahara* africa*")) OR TS=("africa south of the sahara") and Preprint Citation Index (Exclude – Database) #79725</w:t>
      </w:r>
    </w:p>
    <w:p w14:paraId="558D9160"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28.</w:t>
      </w:r>
      <w:r>
        <w:rPr>
          <w:rFonts w:ascii="Times New Roman" w:eastAsia="Aptos" w:hAnsi="Times New Roman"/>
          <w:sz w:val="24"/>
          <w:szCs w:val="24"/>
          <w:lang w:eastAsia="en-US"/>
        </w:rPr>
        <w:tab/>
        <w:t>TS=(Angola OR Benin OR Botswana OR "Burkina Faso" OR Burundi OR Cameroon OR "Cape Verde" OR "Central African Republic" OR Chad OR Comoros OR "Congo Democratic Republic" OR "Congo Republic" OR "Côte d'Ivoire" OR Djibouti OR Eritrea OR Eswatini OR Ethiopia OR Gabon OR Gambia OR Ghana OR Guinea OR "Guinea Equatorial" OR "Guinea-Bissau" OR Kenya OR Lesotho OR Liberia OR Madagascar OR Malawi OR Mali OR Mauritania OR Mauritius OR Mayotte OR Mozambique OR Namibia OR Niger OR Nigeria OR Rwanda OR "São Tomé and Príncipe" OR Senegal OR Seychelles OR "Sierra Leone" OR Somalia OR "South Africa" OR Sudan OR "South Sudan" OR Tanzania OR Togo OR Uganda OR Zambia OR Zimbabwe) and Preprint Citation Index (Exclude – Database) #1525020</w:t>
      </w:r>
    </w:p>
    <w:p w14:paraId="330EFA59"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29.</w:t>
      </w:r>
      <w:r>
        <w:rPr>
          <w:rFonts w:ascii="Times New Roman" w:eastAsia="Aptos" w:hAnsi="Times New Roman"/>
          <w:sz w:val="24"/>
          <w:szCs w:val="24"/>
          <w:lang w:eastAsia="en-US"/>
        </w:rPr>
        <w:tab/>
        <w:t>#27 OR #28 and Preprint Citation Index (Exclude – Database) #1558151</w:t>
      </w:r>
    </w:p>
    <w:p w14:paraId="60A70671" w14:textId="77777777" w:rsidR="003D6340" w:rsidRDefault="00000000">
      <w:pPr>
        <w:ind w:left="360"/>
        <w:jc w:val="both"/>
        <w:rPr>
          <w:rFonts w:ascii="Times New Roman" w:eastAsia="Aptos" w:hAnsi="Times New Roman"/>
          <w:sz w:val="24"/>
          <w:szCs w:val="24"/>
          <w:lang w:eastAsia="en-US"/>
        </w:rPr>
      </w:pPr>
      <w:r>
        <w:rPr>
          <w:rFonts w:ascii="Times New Roman" w:eastAsia="Aptos" w:hAnsi="Times New Roman"/>
          <w:sz w:val="24"/>
          <w:szCs w:val="24"/>
          <w:lang w:eastAsia="en-US"/>
        </w:rPr>
        <w:t>30.</w:t>
      </w:r>
      <w:r>
        <w:rPr>
          <w:rFonts w:ascii="Times New Roman" w:eastAsia="Aptos" w:hAnsi="Times New Roman"/>
          <w:sz w:val="24"/>
          <w:szCs w:val="24"/>
          <w:lang w:eastAsia="en-US"/>
        </w:rPr>
        <w:tab/>
        <w:t>#6 AND #17 AND #26 AND #29 and Preprint Citation Index (Exclude – Database) #1816</w:t>
      </w:r>
    </w:p>
    <w:p w14:paraId="02AEFC4A" w14:textId="77777777" w:rsidR="003D6340" w:rsidRDefault="003D6340">
      <w:pPr>
        <w:ind w:left="360"/>
        <w:jc w:val="both"/>
        <w:rPr>
          <w:rFonts w:ascii="Times New Roman" w:eastAsia="Aptos" w:hAnsi="Times New Roman"/>
          <w:sz w:val="24"/>
          <w:szCs w:val="24"/>
          <w:lang w:eastAsia="en-US"/>
        </w:rPr>
      </w:pPr>
    </w:p>
    <w:p w14:paraId="0E115131" w14:textId="77777777" w:rsidR="003D6340" w:rsidRDefault="003D6340">
      <w:pPr>
        <w:ind w:left="360"/>
        <w:jc w:val="both"/>
        <w:rPr>
          <w:rFonts w:ascii="Times New Roman" w:eastAsia="Aptos" w:hAnsi="Times New Roman"/>
          <w:sz w:val="24"/>
          <w:szCs w:val="24"/>
          <w:lang w:eastAsia="en-US"/>
        </w:rPr>
      </w:pPr>
    </w:p>
    <w:p w14:paraId="49648205" w14:textId="77777777" w:rsidR="003D6340" w:rsidRDefault="003D6340">
      <w:pPr>
        <w:ind w:left="360"/>
        <w:jc w:val="both"/>
        <w:rPr>
          <w:rFonts w:ascii="Times New Roman" w:eastAsia="Aptos" w:hAnsi="Times New Roman"/>
          <w:sz w:val="24"/>
          <w:szCs w:val="24"/>
          <w:lang w:eastAsia="en-US"/>
        </w:rPr>
      </w:pPr>
    </w:p>
    <w:p w14:paraId="2FDCD3A8" w14:textId="77777777" w:rsidR="003D6340" w:rsidRDefault="003D6340">
      <w:pPr>
        <w:spacing w:line="360" w:lineRule="auto"/>
        <w:jc w:val="both"/>
        <w:rPr>
          <w:rFonts w:ascii="Times New Roman" w:hAnsi="Times New Roman"/>
          <w:lang w:val="en-US"/>
        </w:rPr>
      </w:pPr>
    </w:p>
    <w:p w14:paraId="45B0A5B4" w14:textId="77777777" w:rsidR="003D6340" w:rsidRDefault="003D6340"/>
    <w:sectPr w:rsidR="003D6340">
      <w:pgSz w:w="11906" w:h="16838"/>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E4844A" w14:textId="77777777" w:rsidR="000C4F6C" w:rsidRDefault="000C4F6C">
      <w:pPr>
        <w:spacing w:after="0" w:line="240" w:lineRule="auto"/>
      </w:pPr>
      <w:r>
        <w:separator/>
      </w:r>
    </w:p>
  </w:endnote>
  <w:endnote w:type="continuationSeparator" w:id="0">
    <w:p w14:paraId="6C7AD701" w14:textId="77777777" w:rsidR="000C4F6C" w:rsidRDefault="000C4F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55EBEB" w14:textId="77777777" w:rsidR="000C4F6C" w:rsidRDefault="000C4F6C">
      <w:pPr>
        <w:spacing w:after="0" w:line="240" w:lineRule="auto"/>
      </w:pPr>
      <w:r>
        <w:rPr>
          <w:color w:val="000000"/>
        </w:rPr>
        <w:separator/>
      </w:r>
    </w:p>
  </w:footnote>
  <w:footnote w:type="continuationSeparator" w:id="0">
    <w:p w14:paraId="50E67D3E" w14:textId="77777777" w:rsidR="000C4F6C" w:rsidRDefault="000C4F6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5F6480"/>
    <w:multiLevelType w:val="multilevel"/>
    <w:tmpl w:val="B942C8F8"/>
    <w:lvl w:ilvl="0">
      <w:start w:val="1"/>
      <w:numFmt w:val="decimal"/>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num w:numId="1" w16cid:durableId="10330698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3D6340"/>
    <w:rsid w:val="000C4F6C"/>
    <w:rsid w:val="00214EB0"/>
    <w:rsid w:val="003D6340"/>
    <w:rsid w:val="0046712C"/>
    <w:rsid w:val="008D40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ED78FA"/>
  <w15:docId w15:val="{6BCBF283-3158-4293-A9C5-91C22A0DD9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Times New Roman"/>
        <w:kern w:val="3"/>
        <w:sz w:val="24"/>
        <w:szCs w:val="24"/>
        <w:lang w:val="en-US" w:eastAsia="en-US" w:bidi="ar-SA"/>
      </w:rPr>
    </w:rPrDefault>
    <w:pPrDefault>
      <w:pPr>
        <w:autoSpaceDN w:val="0"/>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256" w:lineRule="auto"/>
    </w:pPr>
    <w:rPr>
      <w:rFonts w:eastAsia="Times New Roman"/>
      <w:sz w:val="22"/>
      <w:szCs w:val="22"/>
      <w:lang w:val="en-GB" w:eastAsia="zh-CN"/>
    </w:rPr>
  </w:style>
  <w:style w:type="paragraph" w:styleId="Heading1">
    <w:name w:val="heading 1"/>
    <w:basedOn w:val="Normal"/>
    <w:next w:val="Normal"/>
    <w:uiPriority w:val="9"/>
    <w:qFormat/>
    <w:pPr>
      <w:keepNext/>
      <w:keepLines/>
      <w:spacing w:before="360" w:after="80"/>
      <w:outlineLvl w:val="0"/>
    </w:pPr>
    <w:rPr>
      <w:rFonts w:ascii="Aptos Display" w:hAnsi="Aptos Display"/>
      <w:color w:val="0F4761"/>
      <w:sz w:val="40"/>
      <w:szCs w:val="40"/>
    </w:rPr>
  </w:style>
  <w:style w:type="paragraph" w:styleId="Heading2">
    <w:name w:val="heading 2"/>
    <w:basedOn w:val="Normal"/>
    <w:next w:val="Normal"/>
    <w:uiPriority w:val="9"/>
    <w:semiHidden/>
    <w:unhideWhenUsed/>
    <w:qFormat/>
    <w:pPr>
      <w:keepNext/>
      <w:keepLines/>
      <w:spacing w:before="160" w:after="80"/>
      <w:outlineLvl w:val="1"/>
    </w:pPr>
    <w:rPr>
      <w:rFonts w:ascii="Aptos Display" w:hAnsi="Aptos Display"/>
      <w:color w:val="0F4761"/>
      <w:sz w:val="32"/>
      <w:szCs w:val="32"/>
    </w:rPr>
  </w:style>
  <w:style w:type="paragraph" w:styleId="Heading3">
    <w:name w:val="heading 3"/>
    <w:basedOn w:val="Normal"/>
    <w:next w:val="Normal"/>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uiPriority w:val="9"/>
    <w:semiHidden/>
    <w:unhideWhenUsed/>
    <w:qFormat/>
    <w:pPr>
      <w:keepNext/>
      <w:keepLines/>
      <w:spacing w:before="80" w:after="40"/>
      <w:outlineLvl w:val="3"/>
    </w:pPr>
    <w:rPr>
      <w:i/>
      <w:iCs/>
      <w:color w:val="0F4761"/>
    </w:rPr>
  </w:style>
  <w:style w:type="paragraph" w:styleId="Heading5">
    <w:name w:val="heading 5"/>
    <w:basedOn w:val="Normal"/>
    <w:next w:val="Normal"/>
    <w:uiPriority w:val="9"/>
    <w:semiHidden/>
    <w:unhideWhenUsed/>
    <w:qFormat/>
    <w:pPr>
      <w:keepNext/>
      <w:keepLines/>
      <w:spacing w:before="80" w:after="40"/>
      <w:outlineLvl w:val="4"/>
    </w:pPr>
    <w:rPr>
      <w:color w:val="0F4761"/>
    </w:rPr>
  </w:style>
  <w:style w:type="paragraph" w:styleId="Heading6">
    <w:name w:val="heading 6"/>
    <w:basedOn w:val="Normal"/>
    <w:next w:val="Normal"/>
    <w:uiPriority w:val="9"/>
    <w:semiHidden/>
    <w:unhideWhenUsed/>
    <w:qFormat/>
    <w:pPr>
      <w:keepNext/>
      <w:keepLines/>
      <w:spacing w:before="40" w:after="0"/>
      <w:outlineLvl w:val="5"/>
    </w:pPr>
    <w:rPr>
      <w:i/>
      <w:iCs/>
      <w:color w:val="595959"/>
    </w:rPr>
  </w:style>
  <w:style w:type="paragraph" w:styleId="Heading7">
    <w:name w:val="heading 7"/>
    <w:basedOn w:val="Normal"/>
    <w:next w:val="Normal"/>
    <w:pPr>
      <w:keepNext/>
      <w:keepLines/>
      <w:spacing w:before="40" w:after="0"/>
      <w:outlineLvl w:val="6"/>
    </w:pPr>
    <w:rPr>
      <w:color w:val="595959"/>
    </w:rPr>
  </w:style>
  <w:style w:type="paragraph" w:styleId="Heading8">
    <w:name w:val="heading 8"/>
    <w:basedOn w:val="Normal"/>
    <w:next w:val="Normal"/>
    <w:pPr>
      <w:keepNext/>
      <w:keepLines/>
      <w:spacing w:after="0"/>
      <w:outlineLvl w:val="7"/>
    </w:pPr>
    <w:rPr>
      <w:i/>
      <w:iCs/>
      <w:color w:val="272727"/>
    </w:rPr>
  </w:style>
  <w:style w:type="paragraph" w:styleId="Heading9">
    <w:name w:val="heading 9"/>
    <w:basedOn w:val="Normal"/>
    <w:next w:val="Normal"/>
    <w:pPr>
      <w:keepNext/>
      <w:keepLines/>
      <w:spacing w:after="0"/>
      <w:outlineLvl w:val="8"/>
    </w:pPr>
    <w:rPr>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Pr>
      <w:rFonts w:ascii="Aptos Display" w:eastAsia="Times New Roman" w:hAnsi="Aptos Display" w:cs="Times New Roman"/>
      <w:color w:val="0F4761"/>
      <w:sz w:val="40"/>
      <w:szCs w:val="40"/>
    </w:rPr>
  </w:style>
  <w:style w:type="character" w:customStyle="1" w:styleId="Heading2Char">
    <w:name w:val="Heading 2 Char"/>
    <w:basedOn w:val="DefaultParagraphFont"/>
    <w:rPr>
      <w:rFonts w:ascii="Aptos Display" w:eastAsia="Times New Roman" w:hAnsi="Aptos Display" w:cs="Times New Roman"/>
      <w:color w:val="0F4761"/>
      <w:sz w:val="32"/>
      <w:szCs w:val="32"/>
    </w:rPr>
  </w:style>
  <w:style w:type="character" w:customStyle="1" w:styleId="Heading3Char">
    <w:name w:val="Heading 3 Char"/>
    <w:basedOn w:val="DefaultParagraphFont"/>
    <w:rPr>
      <w:rFonts w:eastAsia="Times New Roman" w:cs="Times New Roman"/>
      <w:color w:val="0F4761"/>
      <w:sz w:val="28"/>
      <w:szCs w:val="28"/>
    </w:rPr>
  </w:style>
  <w:style w:type="character" w:customStyle="1" w:styleId="Heading4Char">
    <w:name w:val="Heading 4 Char"/>
    <w:basedOn w:val="DefaultParagraphFont"/>
    <w:rPr>
      <w:rFonts w:eastAsia="Times New Roman" w:cs="Times New Roman"/>
      <w:i/>
      <w:iCs/>
      <w:color w:val="0F4761"/>
    </w:rPr>
  </w:style>
  <w:style w:type="character" w:customStyle="1" w:styleId="Heading5Char">
    <w:name w:val="Heading 5 Char"/>
    <w:basedOn w:val="DefaultParagraphFont"/>
    <w:rPr>
      <w:rFonts w:eastAsia="Times New Roman" w:cs="Times New Roman"/>
      <w:color w:val="0F4761"/>
    </w:rPr>
  </w:style>
  <w:style w:type="character" w:customStyle="1" w:styleId="Heading6Char">
    <w:name w:val="Heading 6 Char"/>
    <w:basedOn w:val="DefaultParagraphFont"/>
    <w:rPr>
      <w:rFonts w:eastAsia="Times New Roman" w:cs="Times New Roman"/>
      <w:i/>
      <w:iCs/>
      <w:color w:val="595959"/>
    </w:rPr>
  </w:style>
  <w:style w:type="character" w:customStyle="1" w:styleId="Heading7Char">
    <w:name w:val="Heading 7 Char"/>
    <w:basedOn w:val="DefaultParagraphFont"/>
    <w:rPr>
      <w:rFonts w:eastAsia="Times New Roman" w:cs="Times New Roman"/>
      <w:color w:val="595959"/>
    </w:rPr>
  </w:style>
  <w:style w:type="character" w:customStyle="1" w:styleId="Heading8Char">
    <w:name w:val="Heading 8 Char"/>
    <w:basedOn w:val="DefaultParagraphFont"/>
    <w:rPr>
      <w:rFonts w:eastAsia="Times New Roman" w:cs="Times New Roman"/>
      <w:i/>
      <w:iCs/>
      <w:color w:val="272727"/>
    </w:rPr>
  </w:style>
  <w:style w:type="character" w:customStyle="1" w:styleId="Heading9Char">
    <w:name w:val="Heading 9 Char"/>
    <w:basedOn w:val="DefaultParagraphFont"/>
    <w:rPr>
      <w:rFonts w:eastAsia="Times New Roman" w:cs="Times New Roman"/>
      <w:color w:val="272727"/>
    </w:rPr>
  </w:style>
  <w:style w:type="paragraph" w:styleId="Title">
    <w:name w:val="Title"/>
    <w:basedOn w:val="Normal"/>
    <w:next w:val="Normal"/>
    <w:uiPriority w:val="10"/>
    <w:qFormat/>
    <w:pPr>
      <w:spacing w:after="80" w:line="240" w:lineRule="auto"/>
      <w:contextualSpacing/>
    </w:pPr>
    <w:rPr>
      <w:rFonts w:ascii="Aptos Display" w:hAnsi="Aptos Display"/>
      <w:spacing w:val="-10"/>
      <w:sz w:val="56"/>
      <w:szCs w:val="56"/>
    </w:rPr>
  </w:style>
  <w:style w:type="character" w:customStyle="1" w:styleId="TitleChar">
    <w:name w:val="Title Char"/>
    <w:basedOn w:val="DefaultParagraphFont"/>
    <w:rPr>
      <w:rFonts w:ascii="Aptos Display" w:eastAsia="Times New Roman" w:hAnsi="Aptos Display" w:cs="Times New Roman"/>
      <w:spacing w:val="-10"/>
      <w:kern w:val="3"/>
      <w:sz w:val="56"/>
      <w:szCs w:val="56"/>
    </w:rPr>
  </w:style>
  <w:style w:type="paragraph" w:styleId="Subtitle">
    <w:name w:val="Subtitle"/>
    <w:basedOn w:val="Normal"/>
    <w:next w:val="Normal"/>
    <w:uiPriority w:val="11"/>
    <w:qFormat/>
    <w:rPr>
      <w:color w:val="595959"/>
      <w:spacing w:val="15"/>
      <w:sz w:val="28"/>
      <w:szCs w:val="28"/>
    </w:rPr>
  </w:style>
  <w:style w:type="character" w:customStyle="1" w:styleId="SubtitleChar">
    <w:name w:val="Subtitle Char"/>
    <w:basedOn w:val="DefaultParagraphFont"/>
    <w:rPr>
      <w:rFonts w:eastAsia="Times New Roman" w:cs="Times New Roman"/>
      <w:color w:val="595959"/>
      <w:spacing w:val="15"/>
      <w:sz w:val="28"/>
      <w:szCs w:val="28"/>
    </w:rPr>
  </w:style>
  <w:style w:type="paragraph" w:styleId="Quote">
    <w:name w:val="Quote"/>
    <w:basedOn w:val="Normal"/>
    <w:next w:val="Normal"/>
    <w:pPr>
      <w:spacing w:before="160"/>
      <w:jc w:val="center"/>
    </w:pPr>
    <w:rPr>
      <w:i/>
      <w:iCs/>
      <w:color w:val="404040"/>
    </w:rPr>
  </w:style>
  <w:style w:type="character" w:customStyle="1" w:styleId="QuoteChar">
    <w:name w:val="Quote Char"/>
    <w:basedOn w:val="DefaultParagraphFont"/>
    <w:rPr>
      <w:i/>
      <w:iCs/>
      <w:color w:val="404040"/>
    </w:rPr>
  </w:style>
  <w:style w:type="paragraph" w:styleId="ListParagraph">
    <w:name w:val="List Paragraph"/>
    <w:basedOn w:val="Normal"/>
    <w:pPr>
      <w:ind w:left="720"/>
      <w:contextualSpacing/>
    </w:pPr>
  </w:style>
  <w:style w:type="character" w:styleId="IntenseEmphasis">
    <w:name w:val="Intense Emphasis"/>
    <w:basedOn w:val="DefaultParagraphFont"/>
    <w:rPr>
      <w:i/>
      <w:iCs/>
      <w:color w:val="0F4761"/>
    </w:rPr>
  </w:style>
  <w:style w:type="paragraph" w:styleId="IntenseQuote">
    <w:name w:val="Intense Quote"/>
    <w:basedOn w:val="Normal"/>
    <w:next w:val="Normal"/>
    <w:pPr>
      <w:pBdr>
        <w:top w:val="single" w:sz="4" w:space="10" w:color="0F4761"/>
        <w:bottom w:val="single" w:sz="4" w:space="10" w:color="0F4761"/>
      </w:pBdr>
      <w:spacing w:before="360" w:after="360"/>
      <w:ind w:left="864" w:right="864"/>
      <w:jc w:val="center"/>
    </w:pPr>
    <w:rPr>
      <w:i/>
      <w:iCs/>
      <w:color w:val="0F4761"/>
    </w:rPr>
  </w:style>
  <w:style w:type="character" w:customStyle="1" w:styleId="IntenseQuoteChar">
    <w:name w:val="Intense Quote Char"/>
    <w:basedOn w:val="DefaultParagraphFont"/>
    <w:rPr>
      <w:i/>
      <w:iCs/>
      <w:color w:val="0F4761"/>
    </w:rPr>
  </w:style>
  <w:style w:type="character" w:styleId="IntenseReference">
    <w:name w:val="Intense Reference"/>
    <w:basedOn w:val="DefaultParagraphFont"/>
    <w:rPr>
      <w:b/>
      <w:bCs/>
      <w:smallCaps/>
      <w:color w:val="0F4761"/>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1927</Words>
  <Characters>10990</Characters>
  <Application>Microsoft Office Word</Application>
  <DocSecurity>0</DocSecurity>
  <Lines>91</Lines>
  <Paragraphs>25</Paragraphs>
  <ScaleCrop>false</ScaleCrop>
  <Company>Springer Nature</Company>
  <LinksUpToDate>false</LinksUpToDate>
  <CharactersWithSpaces>12892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dc:description/>
  <cp:lastModifiedBy>Rizwan Khan</cp:lastModifiedBy>
  <cp:revision>2</cp:revision>
  <dcterms:created xsi:type="dcterms:W3CDTF">2025-07-02T07:16:00Z</dcterms:created>
  <dcterms:modified xsi:type="dcterms:W3CDTF">2025-07-02T07:16:00Z</dcterms:modified>
</cp:coreProperties>
</file>