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3C019" w14:textId="77777777" w:rsidR="008C406E" w:rsidRDefault="008C406E" w:rsidP="008C406E">
      <w:pPr>
        <w:spacing w:line="480" w:lineRule="auto"/>
        <w:rPr>
          <w:b/>
        </w:rPr>
      </w:pPr>
      <w:r>
        <w:rPr>
          <w:b/>
        </w:rPr>
        <w:t>SUPPLEMENTARY MATERIAL</w:t>
      </w:r>
    </w:p>
    <w:p w14:paraId="196D59BF" w14:textId="77777777" w:rsidR="008C406E" w:rsidRDefault="008C406E" w:rsidP="008C406E">
      <w:pPr>
        <w:spacing w:line="480" w:lineRule="auto"/>
        <w:rPr>
          <w:sz w:val="28"/>
          <w:szCs w:val="28"/>
        </w:rPr>
      </w:pPr>
      <w:r>
        <w:t xml:space="preserve">     </w:t>
      </w:r>
      <w:r>
        <w:rPr>
          <w:b/>
          <w:sz w:val="28"/>
          <w:szCs w:val="28"/>
        </w:rPr>
        <w:t>Title:</w:t>
      </w:r>
      <w:r>
        <w:rPr>
          <w:sz w:val="28"/>
          <w:szCs w:val="28"/>
        </w:rPr>
        <w:t xml:space="preserve">  M102 activates both NRF2 and HSF-1 transcription factor pathways and is neuroprotective in cell and animal models of amyotrophic lateral sclerosis. </w:t>
      </w:r>
      <w:r>
        <w:t xml:space="preserve">     </w:t>
      </w:r>
      <w:r>
        <w:rPr>
          <w:sz w:val="28"/>
          <w:szCs w:val="28"/>
        </w:rPr>
        <w:t xml:space="preserve"> </w:t>
      </w:r>
    </w:p>
    <w:p w14:paraId="1318C5FD" w14:textId="77777777" w:rsidR="008C406E" w:rsidRDefault="008C406E" w:rsidP="008C406E">
      <w:pPr>
        <w:spacing w:line="480" w:lineRule="auto"/>
      </w:pPr>
      <w:r>
        <w:t>Authors: Amy F. Keerie</w:t>
      </w:r>
      <w:r>
        <w:rPr>
          <w:vertAlign w:val="superscript"/>
        </w:rPr>
        <w:t>1,2†</w:t>
      </w:r>
      <w:r>
        <w:t xml:space="preserve">, Raquel </w:t>
      </w:r>
      <w:proofErr w:type="spellStart"/>
      <w:r>
        <w:t>Rua</w:t>
      </w:r>
      <w:proofErr w:type="spellEnd"/>
      <w:r>
        <w:t xml:space="preserve"> Martins</w:t>
      </w:r>
      <w:r>
        <w:rPr>
          <w:vertAlign w:val="superscript"/>
        </w:rPr>
        <w:t>1,2†</w:t>
      </w:r>
      <w:r>
        <w:t>, Chloe F. Allen</w:t>
      </w:r>
      <w:r>
        <w:rPr>
          <w:vertAlign w:val="superscript"/>
        </w:rPr>
        <w:t>1,2†</w:t>
      </w:r>
      <w:r>
        <w:t>, Katie Bowden</w:t>
      </w:r>
      <w:r>
        <w:rPr>
          <w:vertAlign w:val="superscript"/>
        </w:rPr>
        <w:t>1,2</w:t>
      </w:r>
      <w:r>
        <w:t xml:space="preserve">, </w:t>
      </w:r>
      <w:proofErr w:type="spellStart"/>
      <w:r>
        <w:t>Sufana</w:t>
      </w:r>
      <w:proofErr w:type="spellEnd"/>
      <w:r>
        <w:t xml:space="preserve"> Al Mashhadi</w:t>
      </w:r>
      <w:r>
        <w:rPr>
          <w:vertAlign w:val="superscript"/>
        </w:rPr>
        <w:t>1,2</w:t>
      </w:r>
      <w:r>
        <w:t>, Thomas Marlow</w:t>
      </w:r>
      <w:r>
        <w:rPr>
          <w:vertAlign w:val="superscript"/>
        </w:rPr>
        <w:t>1,2</w:t>
      </w:r>
      <w:r>
        <w:t>, Monika Myszczynska</w:t>
      </w:r>
      <w:r>
        <w:rPr>
          <w:vertAlign w:val="superscript"/>
        </w:rPr>
        <w:t>1,2</w:t>
      </w:r>
      <w:r>
        <w:t xml:space="preserve">, </w:t>
      </w:r>
      <w:proofErr w:type="spellStart"/>
      <w:r>
        <w:t>Nikitha</w:t>
      </w:r>
      <w:proofErr w:type="spellEnd"/>
      <w:r>
        <w:t xml:space="preserve"> Thakur</w:t>
      </w:r>
      <w:r>
        <w:rPr>
          <w:vertAlign w:val="superscript"/>
        </w:rPr>
        <w:t>1,2</w:t>
      </w:r>
      <w:r>
        <w:t>, Selina N. Beal</w:t>
      </w:r>
      <w:r>
        <w:rPr>
          <w:vertAlign w:val="superscript"/>
        </w:rPr>
        <w:t>1,2</w:t>
      </w:r>
      <w:r>
        <w:t>, Allan Shaw</w:t>
      </w:r>
      <w:r>
        <w:rPr>
          <w:vertAlign w:val="superscript"/>
        </w:rPr>
        <w:t>1,2</w:t>
      </w:r>
      <w:r>
        <w:t>, Shivani Suresh</w:t>
      </w:r>
      <w:r>
        <w:rPr>
          <w:vertAlign w:val="superscript"/>
        </w:rPr>
        <w:t>1,2</w:t>
      </w:r>
      <w:r>
        <w:t>, Scott N. McKinnon</w:t>
      </w:r>
      <w:r>
        <w:rPr>
          <w:vertAlign w:val="superscript"/>
        </w:rPr>
        <w:t>1,2</w:t>
      </w:r>
      <w:r>
        <w:t>, Alex Daniel</w:t>
      </w:r>
      <w:r>
        <w:rPr>
          <w:vertAlign w:val="superscript"/>
        </w:rPr>
        <w:t>1,2</w:t>
      </w:r>
      <w:r>
        <w:t>, Tyler Wells</w:t>
      </w:r>
      <w:r>
        <w:rPr>
          <w:vertAlign w:val="superscript"/>
        </w:rPr>
        <w:t>1,</w:t>
      </w:r>
      <w:proofErr w:type="gramStart"/>
      <w:r>
        <w:rPr>
          <w:vertAlign w:val="superscript"/>
        </w:rPr>
        <w:t>2</w:t>
      </w:r>
      <w:r>
        <w:t>,Maureen</w:t>
      </w:r>
      <w:proofErr w:type="gramEnd"/>
      <w:r>
        <w:t xml:space="preserve"> Higgins</w:t>
      </w:r>
      <w:r>
        <w:rPr>
          <w:vertAlign w:val="superscript"/>
        </w:rPr>
        <w:t>5</w:t>
      </w:r>
      <w:r>
        <w:t xml:space="preserve">,  </w:t>
      </w:r>
      <w:proofErr w:type="spellStart"/>
      <w:r>
        <w:t>Albena</w:t>
      </w:r>
      <w:proofErr w:type="spellEnd"/>
      <w:r>
        <w:t xml:space="preserve"> T. Dinkova-Kostova</w:t>
      </w:r>
      <w:r>
        <w:rPr>
          <w:vertAlign w:val="superscript"/>
        </w:rPr>
        <w:t>5</w:t>
      </w:r>
      <w:r>
        <w:t>, Ira N. Kalfus</w:t>
      </w:r>
      <w:r>
        <w:rPr>
          <w:vertAlign w:val="superscript"/>
        </w:rPr>
        <w:t>3</w:t>
      </w:r>
      <w:r>
        <w:t>, Ning Shan</w:t>
      </w:r>
      <w:r>
        <w:rPr>
          <w:vertAlign w:val="superscript"/>
        </w:rPr>
        <w:t>3</w:t>
      </w:r>
      <w:r>
        <w:t>, Pamela J. Shaw</w:t>
      </w:r>
      <w:r>
        <w:rPr>
          <w:vertAlign w:val="superscript"/>
        </w:rPr>
        <w:t>1,2,4</w:t>
      </w:r>
      <w:r>
        <w:t>‡*, Laura Ferraiuolo</w:t>
      </w:r>
      <w:r>
        <w:rPr>
          <w:vertAlign w:val="superscript"/>
        </w:rPr>
        <w:t>1,2</w:t>
      </w:r>
      <w:r>
        <w:t>‡, Richard J. Mead</w:t>
      </w:r>
      <w:r>
        <w:rPr>
          <w:vertAlign w:val="superscript"/>
        </w:rPr>
        <w:t>1,2</w:t>
      </w:r>
      <w:r>
        <w:t>‡</w:t>
      </w:r>
    </w:p>
    <w:p w14:paraId="387026F8" w14:textId="77777777" w:rsidR="008C406E" w:rsidRDefault="008C406E" w:rsidP="008C406E">
      <w:pPr>
        <w:spacing w:line="480" w:lineRule="auto"/>
      </w:pPr>
    </w:p>
    <w:p w14:paraId="4193CA71" w14:textId="77777777" w:rsidR="008C406E" w:rsidRDefault="008C406E" w:rsidP="008C406E">
      <w:pPr>
        <w:spacing w:line="480" w:lineRule="auto"/>
        <w:jc w:val="both"/>
        <w:rPr>
          <w:b/>
        </w:rPr>
      </w:pPr>
      <w:r>
        <w:rPr>
          <w:b/>
        </w:rPr>
        <w:t>SUPPLEMENTARY MATERIALS AND METHODS: IN VIVO</w:t>
      </w:r>
    </w:p>
    <w:p w14:paraId="5DCA1C6D" w14:textId="77777777" w:rsidR="008C406E" w:rsidRDefault="008C406E" w:rsidP="008C406E">
      <w:pPr>
        <w:spacing w:line="480" w:lineRule="auto"/>
        <w:jc w:val="both"/>
        <w:rPr>
          <w:b/>
        </w:rPr>
      </w:pPr>
      <w:r>
        <w:rPr>
          <w:b/>
        </w:rPr>
        <w:t xml:space="preserve">Pharmacokinetic study in rodents </w:t>
      </w:r>
    </w:p>
    <w:p w14:paraId="2DB17776" w14:textId="77777777" w:rsidR="008C406E" w:rsidRDefault="008C406E" w:rsidP="008C406E">
      <w:pPr>
        <w:spacing w:line="480" w:lineRule="auto"/>
        <w:jc w:val="both"/>
      </w:pPr>
      <w:r>
        <w:t xml:space="preserve">Pharmacokinetics of M102 was evaluated via single-dose subcutaneous and oral administrations of M102 in male C57Bl/6 mice. For subcutaneous administration, nine male C57BL/6J mice were administered with a single dose of 5 mg/kg M102. Blood samples were collected from each animal at 0.0833, 0.167, 0.25, 0.5, 1, and 2 hr post dose. For oral administration, a total of 18 male C57Bl/6 mice were dosed at 10 mg/kg, with three animals per blood sampling time point, which was determined as 0.25, 0.5, 1, 2, 3, and 6 hours post dose.  Following blood collection from individual animals, plasma samples were extracted and processed, and then analysed by an LC-MS/MS bioanalytical method to determine the M102 plasma concentrations. </w:t>
      </w:r>
    </w:p>
    <w:p w14:paraId="0C40B8FF" w14:textId="77777777" w:rsidR="008C406E" w:rsidRDefault="008C406E" w:rsidP="008C406E">
      <w:pPr>
        <w:spacing w:line="480" w:lineRule="auto"/>
        <w:jc w:val="both"/>
      </w:pPr>
      <w:r>
        <w:lastRenderedPageBreak/>
        <w:t xml:space="preserve">To investigate the brain exposure of M102, additional pharmacokinetic studies were also conducted in Spray-Dawley rats. Single dose oral administration of M102 at 12 mg/kg was given to two groups of male rats (N= 3/group). Plasma and brain samples were collected at </w:t>
      </w:r>
      <w:proofErr w:type="gramStart"/>
      <w:r>
        <w:t>30 or 60 min</w:t>
      </w:r>
      <w:proofErr w:type="gramEnd"/>
      <w:r>
        <w:t xml:space="preserve"> post dose for two individual groups. Bioanalyses were conducted for plasma and brain samples to determine the M102 concentrations via LC-MS/MS.    </w:t>
      </w:r>
    </w:p>
    <w:p w14:paraId="2A05BAEC" w14:textId="77777777" w:rsidR="008C406E" w:rsidRDefault="008C406E" w:rsidP="008C406E">
      <w:pPr>
        <w:spacing w:line="480" w:lineRule="auto"/>
        <w:jc w:val="both"/>
      </w:pPr>
      <w:r>
        <w:t xml:space="preserve">Data acquisition was performed by LabSolutions version 5.89 Software (Shimadzu). All concentration data were reported with 3 significant figures. Data statistical analysis was performed using Microsoft Excel® software. The PK parameters of M102 were calculated using a non-compartmental approach with Pharsight® </w:t>
      </w:r>
      <w:proofErr w:type="spellStart"/>
      <w:r>
        <w:t>WinNonlin</w:t>
      </w:r>
      <w:proofErr w:type="spellEnd"/>
      <w:r>
        <w:t>® v5.2 software package.</w:t>
      </w:r>
    </w:p>
    <w:p w14:paraId="38E0B09F" w14:textId="77777777" w:rsidR="008C406E" w:rsidRDefault="008C406E" w:rsidP="008C406E">
      <w:pPr>
        <w:spacing w:line="480" w:lineRule="auto"/>
        <w:jc w:val="both"/>
      </w:pPr>
    </w:p>
    <w:p w14:paraId="1EE4A924" w14:textId="77777777" w:rsidR="008C406E" w:rsidRDefault="008C406E" w:rsidP="008C406E">
      <w:pPr>
        <w:spacing w:line="480" w:lineRule="auto"/>
        <w:jc w:val="both"/>
        <w:rPr>
          <w:b/>
        </w:rPr>
      </w:pPr>
      <w:r>
        <w:rPr>
          <w:b/>
        </w:rPr>
        <w:t>General toxicology study in rats and non-human primates (NHPs)</w:t>
      </w:r>
    </w:p>
    <w:p w14:paraId="45399AB3" w14:textId="77777777" w:rsidR="008C406E" w:rsidRDefault="008C406E" w:rsidP="008C406E">
      <w:pPr>
        <w:spacing w:line="480" w:lineRule="auto"/>
        <w:jc w:val="both"/>
      </w:pPr>
      <w:r>
        <w:t xml:space="preserve">GLP general toxicology studies in rats and NHPs were conducted at </w:t>
      </w:r>
      <w:proofErr w:type="spellStart"/>
      <w:r>
        <w:t>WuXi</w:t>
      </w:r>
      <w:proofErr w:type="spellEnd"/>
      <w:r>
        <w:t xml:space="preserve"> </w:t>
      </w:r>
      <w:proofErr w:type="spellStart"/>
      <w:r>
        <w:t>AppTec</w:t>
      </w:r>
      <w:proofErr w:type="spellEnd"/>
      <w:r>
        <w:t xml:space="preserve"> (Suzhou, China) to evaluate potential toxicity of M102 when administered once daily for 28 days by oral gavage and to assess the reversibility, persistence, or delayed occurrence of toxic effects following a 14-day recovery period.  </w:t>
      </w:r>
    </w:p>
    <w:p w14:paraId="4DF0AFF3" w14:textId="77777777" w:rsidR="008C406E" w:rsidRDefault="008C406E" w:rsidP="008C406E">
      <w:pPr>
        <w:spacing w:line="480" w:lineRule="auto"/>
        <w:jc w:val="both"/>
      </w:pPr>
      <w:r>
        <w:t>M102 at doses of 25, 50 or 75 mg/kg/day by oral gavage was investigated in the study of each species, based on previous non-GLP general toxicology study results. Criteria for evaluation included: viability (morbidity/mortality), clinical observations, body weight, food consumption, ophthalmology, clinical pathology (</w:t>
      </w:r>
      <w:proofErr w:type="spellStart"/>
      <w:r>
        <w:t>hematology</w:t>
      </w:r>
      <w:proofErr w:type="spellEnd"/>
      <w:r>
        <w:t xml:space="preserve">, coagulation, serum chemistry, and urinalysis), </w:t>
      </w:r>
      <w:proofErr w:type="spellStart"/>
      <w:r>
        <w:t>toxicokinetics</w:t>
      </w:r>
      <w:proofErr w:type="spellEnd"/>
      <w:r>
        <w:t xml:space="preserve"> (TK), gross pathology, organ weights, and histopathology. Based on the study outcomes, no observed adverse effect levels (NOAELs) in either rats or NHPs were determined. </w:t>
      </w:r>
    </w:p>
    <w:p w14:paraId="259ADED6" w14:textId="77777777" w:rsidR="008C406E" w:rsidRDefault="008C406E" w:rsidP="008C406E">
      <w:pPr>
        <w:spacing w:line="480" w:lineRule="auto"/>
        <w:jc w:val="both"/>
      </w:pPr>
      <w:r>
        <w:lastRenderedPageBreak/>
        <w:t xml:space="preserve">The protocol and additional amendments involving the care or use of animals involved in this study have been reviewed and approved by </w:t>
      </w:r>
      <w:proofErr w:type="spellStart"/>
      <w:r>
        <w:t>WuXi</w:t>
      </w:r>
      <w:proofErr w:type="spellEnd"/>
      <w:r>
        <w:t xml:space="preserve"> </w:t>
      </w:r>
      <w:proofErr w:type="spellStart"/>
      <w:r>
        <w:t>AppTec</w:t>
      </w:r>
      <w:proofErr w:type="spellEnd"/>
      <w:r>
        <w:t xml:space="preserve"> Institutional Animal Care and Use Committee (IACUC) prior to the initiation of study procedures.  In addition, an onsite staff veterinarian monitored the study for animal welfare issues.</w:t>
      </w:r>
    </w:p>
    <w:p w14:paraId="41637E40" w14:textId="77777777" w:rsidR="008C406E" w:rsidRDefault="008C406E" w:rsidP="008C406E">
      <w:pPr>
        <w:spacing w:line="480" w:lineRule="auto"/>
        <w:jc w:val="both"/>
      </w:pPr>
      <w:r>
        <w:t>Toxicokinetic (TK) analysis of M102 plasma concentration-time data was performed at the Testing Facility.  TK parameter values, including the maximum plasma concentrations (</w:t>
      </w:r>
      <w:proofErr w:type="spellStart"/>
      <w:r>
        <w:t>Cmax</w:t>
      </w:r>
      <w:proofErr w:type="spellEnd"/>
      <w:r>
        <w:t>), the time to reach the maximum concentrations (</w:t>
      </w:r>
      <w:proofErr w:type="spellStart"/>
      <w:r>
        <w:t>Tmax</w:t>
      </w:r>
      <w:proofErr w:type="spellEnd"/>
      <w:r>
        <w:t xml:space="preserve">), and the area under the plasma concentration vs. time curve (AUC) from time zero to 24 hours post-dose (AUC0-24h), were determined using a validated </w:t>
      </w:r>
      <w:proofErr w:type="spellStart"/>
      <w:r>
        <w:t>WinNonlin</w:t>
      </w:r>
      <w:proofErr w:type="spellEnd"/>
      <w:r>
        <w:t xml:space="preserve"> program. Values that were below the lower limit of quantification (BLQ) were set to zero in the calculation of the mean concentrations. Male and female TK data were </w:t>
      </w:r>
      <w:proofErr w:type="spellStart"/>
      <w:r>
        <w:t>analyzed</w:t>
      </w:r>
      <w:proofErr w:type="spellEnd"/>
      <w:r>
        <w:t xml:space="preserve"> separately.  An audited TK report was generated and is attached to the Final Report as an appendix. Safety margin calculations were performed based on the resulting TK data and available preclinical </w:t>
      </w:r>
      <w:r>
        <w:rPr>
          <w:i/>
        </w:rPr>
        <w:t>in vivo</w:t>
      </w:r>
      <w:r>
        <w:t xml:space="preserve"> PK data in mice, using the </w:t>
      </w:r>
      <w:proofErr w:type="spellStart"/>
      <w:r>
        <w:t>WinNonlin</w:t>
      </w:r>
      <w:proofErr w:type="spellEnd"/>
      <w:r>
        <w:t xml:space="preserve"> program.    </w:t>
      </w:r>
    </w:p>
    <w:p w14:paraId="20EF342B" w14:textId="77777777" w:rsidR="008C406E" w:rsidRDefault="008C406E" w:rsidP="008C406E">
      <w:pPr>
        <w:spacing w:line="480" w:lineRule="auto"/>
        <w:jc w:val="both"/>
        <w:rPr>
          <w:b/>
        </w:rPr>
      </w:pPr>
      <w:r>
        <w:rPr>
          <w:b/>
        </w:rPr>
        <w:t xml:space="preserve">Murine therapeutic study design </w:t>
      </w:r>
    </w:p>
    <w:p w14:paraId="13B12413" w14:textId="77777777" w:rsidR="008C406E" w:rsidRDefault="008C406E" w:rsidP="008C406E">
      <w:pPr>
        <w:spacing w:line="480" w:lineRule="auto"/>
        <w:jc w:val="both"/>
      </w:pPr>
      <w:r>
        <w:t xml:space="preserve">Transgenic female mice were block randomised into the different dose groups. Time points for </w:t>
      </w:r>
      <w:proofErr w:type="spellStart"/>
      <w:r>
        <w:t>behavioral</w:t>
      </w:r>
      <w:proofErr w:type="spellEnd"/>
      <w:r>
        <w:t xml:space="preserve"> tests were determined through analysis of previous characterisation of the models. The number of mice per group was determined through power analysis based on the standard deviation seen in the read-outs in previous experiments. Power analysis was based on our previously published model characterisations (32, 46). </w:t>
      </w:r>
    </w:p>
    <w:p w14:paraId="0DC1A733" w14:textId="77777777" w:rsidR="008C406E" w:rsidRDefault="008C406E" w:rsidP="008C406E">
      <w:pPr>
        <w:spacing w:line="480" w:lineRule="auto"/>
        <w:jc w:val="both"/>
        <w:rPr>
          <w:b/>
        </w:rPr>
      </w:pPr>
      <w:r>
        <w:rPr>
          <w:b/>
        </w:rPr>
        <w:t>Dosing</w:t>
      </w:r>
    </w:p>
    <w:p w14:paraId="59380F24" w14:textId="77777777" w:rsidR="008C406E" w:rsidRDefault="008C406E" w:rsidP="008C406E">
      <w:pPr>
        <w:spacing w:line="480" w:lineRule="auto"/>
        <w:jc w:val="both"/>
      </w:pPr>
      <w:r>
        <w:t>The oral formulation of M102 was in 10% HP-b-CD in water, which was filter sterilised before addition of M102. The subcutaneous formulation of M102 was in 1% ascorbic acid (Sigma-</w:t>
      </w:r>
      <w:r>
        <w:lastRenderedPageBreak/>
        <w:t xml:space="preserve">Aldrich), 0.05% sodium metabisulfite (Sigma-Aldrich) and 0.9% saline adjusted to pH 3.5. This was filter sterilised before the addition of M102.  M102 was weighed out into bijous and protected from light. On the morning of dosing M102 was dissolved in the appropriate vehicle for either oral or subcutaneous dosing to create the correct concentrations. Formulation of M102 was aided by </w:t>
      </w:r>
      <w:proofErr w:type="spellStart"/>
      <w:r>
        <w:t>vortexing</w:t>
      </w:r>
      <w:proofErr w:type="spellEnd"/>
      <w:r>
        <w:t xml:space="preserve"> and heating. Mice were dosed at 10 ml/kg and body weight was recorded daily for calculating doses.</w:t>
      </w:r>
    </w:p>
    <w:p w14:paraId="56A9BA15" w14:textId="77777777" w:rsidR="008C406E" w:rsidRDefault="008C406E" w:rsidP="008C406E">
      <w:pPr>
        <w:spacing w:line="480" w:lineRule="auto"/>
        <w:jc w:val="both"/>
        <w:rPr>
          <w:b/>
        </w:rPr>
      </w:pPr>
      <w:r>
        <w:rPr>
          <w:b/>
        </w:rPr>
        <w:t>Rotarod</w:t>
      </w:r>
    </w:p>
    <w:p w14:paraId="4854A7F2" w14:textId="77777777" w:rsidR="008C406E" w:rsidRDefault="008C406E" w:rsidP="008C406E">
      <w:pPr>
        <w:spacing w:line="480" w:lineRule="auto"/>
        <w:jc w:val="both"/>
      </w:pPr>
      <w:r>
        <w:t>Animals were tested once per week (TDP-43</w:t>
      </w:r>
      <w:r>
        <w:rPr>
          <w:vertAlign w:val="superscript"/>
        </w:rPr>
        <w:t>Q331K</w:t>
      </w:r>
      <w:r>
        <w:t xml:space="preserve"> mice) or twice per week (SOD1</w:t>
      </w:r>
      <w:r>
        <w:rPr>
          <w:vertAlign w:val="superscript"/>
        </w:rPr>
        <w:t>G93A</w:t>
      </w:r>
      <w:r>
        <w:t xml:space="preserve"> mice) on an accelerated rotarod (ACCELER rota-rod for mice, Jones &amp; Roberts). The rotarod protocol used accelerated from 4 to 40 rpm over 5 minutes. Before testing started, mice were acclimatised to the equipment for three consecutive days with two runs per day. On test days, the mice were run twice on the rotarod protocol with a rest period in between and the time taken to fall off the equipment was recorded. Analysis was carried out using the best performance run on each testing day.</w:t>
      </w:r>
    </w:p>
    <w:p w14:paraId="72BBD377" w14:textId="77777777" w:rsidR="008C406E" w:rsidRDefault="008C406E" w:rsidP="008C406E">
      <w:pPr>
        <w:spacing w:line="480" w:lineRule="auto"/>
        <w:jc w:val="both"/>
        <w:rPr>
          <w:b/>
        </w:rPr>
      </w:pPr>
      <w:r>
        <w:rPr>
          <w:b/>
        </w:rPr>
        <w:t>Catwalk gait analysis</w:t>
      </w:r>
    </w:p>
    <w:p w14:paraId="2AAC734B" w14:textId="77777777" w:rsidR="008C406E" w:rsidRDefault="008C406E" w:rsidP="008C406E">
      <w:pPr>
        <w:spacing w:line="480" w:lineRule="auto"/>
        <w:jc w:val="both"/>
      </w:pPr>
      <w:r>
        <w:t>Gait analysis was conducted using the Catwalk gait analysis system (</w:t>
      </w:r>
      <w:proofErr w:type="spellStart"/>
      <w:r>
        <w:t>Noldus</w:t>
      </w:r>
      <w:proofErr w:type="spellEnd"/>
      <w:r>
        <w:t>), which consists of a glass plate and a green LED inside that is internally reflected when paws make contact with the surface and a camera mounted underneath. Mice ran backwards and forwards on the glass until 6 straight continuous runs were collected. Analysis was carried out with Catwalk software using 3 runs per mouse (</w:t>
      </w:r>
      <w:proofErr w:type="spellStart"/>
      <w:r>
        <w:t>Noldus</w:t>
      </w:r>
      <w:proofErr w:type="spellEnd"/>
      <w:r>
        <w:t xml:space="preserve"> version 7.1) with further analysis carried out using excel (Microsoft) and </w:t>
      </w:r>
      <w:proofErr w:type="spellStart"/>
      <w:r>
        <w:t>Graphpad</w:t>
      </w:r>
      <w:proofErr w:type="spellEnd"/>
      <w:r>
        <w:t xml:space="preserve"> prism.</w:t>
      </w:r>
    </w:p>
    <w:p w14:paraId="34CFCFDA" w14:textId="77777777" w:rsidR="008C406E" w:rsidRDefault="008C406E" w:rsidP="008C406E">
      <w:pPr>
        <w:spacing w:line="480" w:lineRule="auto"/>
        <w:jc w:val="both"/>
        <w:rPr>
          <w:b/>
        </w:rPr>
      </w:pPr>
      <w:r>
        <w:rPr>
          <w:b/>
        </w:rPr>
        <w:t xml:space="preserve">Electrophysiology: compound muscle action potential (CMAP) and </w:t>
      </w:r>
      <w:proofErr w:type="gramStart"/>
      <w:r>
        <w:rPr>
          <w:b/>
        </w:rPr>
        <w:t>repetitive  stimulation</w:t>
      </w:r>
      <w:proofErr w:type="gramEnd"/>
    </w:p>
    <w:p w14:paraId="23659C3D" w14:textId="77777777" w:rsidR="008C406E" w:rsidRDefault="008C406E" w:rsidP="008C406E">
      <w:pPr>
        <w:spacing w:line="480" w:lineRule="auto"/>
        <w:jc w:val="both"/>
      </w:pPr>
      <w:r>
        <w:lastRenderedPageBreak/>
        <w:t>Mice were anesthetised with 5% isoflurane and 4L/min oxygen in an induction box and then maintained with a nose cone under 2% isoflurane and 0.5L/min oxygen, which was adjusted as needed per mouse to keep breathing regular. The left hind limb of the mouse was then shaved using an electric razor and the fine fur was removed using hair removal cream (</w:t>
      </w:r>
      <w:proofErr w:type="spellStart"/>
      <w:r>
        <w:t>Veet</w:t>
      </w:r>
      <w:proofErr w:type="spellEnd"/>
      <w:r>
        <w:t>). After loss of pedal reflex, a grounding electrode (</w:t>
      </w:r>
      <w:proofErr w:type="spellStart"/>
      <w:r>
        <w:t>Ambu</w:t>
      </w:r>
      <w:proofErr w:type="spellEnd"/>
      <w:r>
        <w:t xml:space="preserve"> </w:t>
      </w:r>
      <w:proofErr w:type="spellStart"/>
      <w:r>
        <w:t>Neuroline</w:t>
      </w:r>
      <w:proofErr w:type="spellEnd"/>
      <w:r>
        <w:t>) was placed in the tail of the mouse, with the reference ring electrode being placed around the ankle covered in Ten20 nerve conductive paste (Weaver and Company) to ensure good contact with the skin. The recording ring electrode was then placed around the top part of the leg. The sciatic nerve was stimulated with a square input pulse with a 0.1ms duration, using a pair of twisted electrodes (</w:t>
      </w:r>
      <w:proofErr w:type="spellStart"/>
      <w:r>
        <w:t>Ambu</w:t>
      </w:r>
      <w:proofErr w:type="spellEnd"/>
      <w:r>
        <w:t xml:space="preserve"> </w:t>
      </w:r>
      <w:proofErr w:type="spellStart"/>
      <w:r>
        <w:t>Neuroline</w:t>
      </w:r>
      <w:proofErr w:type="spellEnd"/>
      <w:r>
        <w:t xml:space="preserve">) that stimulated the hind limb. The CMAP amplitude was detected by the reporting electrode for the hind limb and the amplitude was recorded. The starting stimulating amplitude was approximately 5mV which was then increased gradually until the supramaximal response was determined for the CMAP, which was recorded for analysis. Analysis was carried out using </w:t>
      </w:r>
      <w:proofErr w:type="spellStart"/>
      <w:r>
        <w:t>Graphpad</w:t>
      </w:r>
      <w:proofErr w:type="spellEnd"/>
      <w:r>
        <w:t xml:space="preserve"> prism.</w:t>
      </w:r>
    </w:p>
    <w:p w14:paraId="0C2792ED" w14:textId="77777777" w:rsidR="008C406E" w:rsidRDefault="008C406E" w:rsidP="008C406E">
      <w:pPr>
        <w:spacing w:line="480" w:lineRule="auto"/>
        <w:jc w:val="both"/>
      </w:pPr>
      <w:r>
        <w:t xml:space="preserve">Repetitive stimulation was carried out by stimulating the muscles at the supramaximal amplitude for 10 stimuli at 10Hz to determine if the response declined over time. The amplitude of each response was recorded and analysis was carried out using excel to determine percentage change in stimulations between 1st and 10th response. Further analysis was carried out using </w:t>
      </w:r>
      <w:proofErr w:type="spellStart"/>
      <w:r>
        <w:t>Graphpad</w:t>
      </w:r>
      <w:proofErr w:type="spellEnd"/>
      <w:r>
        <w:t xml:space="preserve"> prism.     </w:t>
      </w:r>
    </w:p>
    <w:p w14:paraId="653C3B81" w14:textId="77777777" w:rsidR="008C406E" w:rsidRDefault="008C406E" w:rsidP="008C406E">
      <w:pPr>
        <w:spacing w:line="480" w:lineRule="auto"/>
        <w:jc w:val="both"/>
        <w:rPr>
          <w:b/>
        </w:rPr>
      </w:pPr>
      <w:r>
        <w:rPr>
          <w:b/>
        </w:rPr>
        <w:t>Tissue collection</w:t>
      </w:r>
    </w:p>
    <w:p w14:paraId="52C3A08C" w14:textId="77777777" w:rsidR="008C406E" w:rsidRDefault="008C406E" w:rsidP="008C406E">
      <w:pPr>
        <w:spacing w:line="480" w:lineRule="auto"/>
        <w:jc w:val="both"/>
      </w:pPr>
      <w:r>
        <w:t xml:space="preserve">At the end of the studies, mouse tissues were collected for histological analysis through perfusion or for protein and RNA analysis through a method of snap freezing and exposure to RNA later.  Mice for perfusion were overdosed with pentobarbital and, after loss of the </w:t>
      </w:r>
      <w:r>
        <w:lastRenderedPageBreak/>
        <w:t>pedal reflex, were perfused with PBS followed by 4% paraformaldehyde. Brain and spinal cord were removed and stored in 4% PFA overnight before being stored in PBS.</w:t>
      </w:r>
    </w:p>
    <w:p w14:paraId="35F30F26" w14:textId="77777777" w:rsidR="008C406E" w:rsidRDefault="008C406E" w:rsidP="008C406E">
      <w:pPr>
        <w:spacing w:line="480" w:lineRule="auto"/>
        <w:jc w:val="both"/>
        <w:rPr>
          <w:b/>
        </w:rPr>
      </w:pPr>
      <w:r>
        <w:rPr>
          <w:b/>
        </w:rPr>
        <w:t>Preparation of lumbar spinal cord sections and histology</w:t>
      </w:r>
    </w:p>
    <w:p w14:paraId="4898FB0C" w14:textId="77777777" w:rsidR="008C406E" w:rsidRDefault="008C406E" w:rsidP="008C406E">
      <w:pPr>
        <w:spacing w:line="480" w:lineRule="auto"/>
        <w:jc w:val="both"/>
      </w:pPr>
      <w:r>
        <w:t xml:space="preserve">A 12mm segment of lumbar enlargement was collected from the PFA fixed animals and embedded in two halves in paraffin wax. Sections were cut at a thickness of 10 </w:t>
      </w:r>
      <w:proofErr w:type="spellStart"/>
      <w:r>
        <w:t>μm</w:t>
      </w:r>
      <w:proofErr w:type="spellEnd"/>
      <w:r>
        <w:t xml:space="preserve"> and placed onto glass slides in a serial manner in blocks of 5 slides.  Paraffin was removed from the sections, and they were rehydrated by washing in 100% xylene and a decreasing concentration gradient of ethanol.</w:t>
      </w:r>
    </w:p>
    <w:p w14:paraId="2FE3D7D2" w14:textId="77777777" w:rsidR="008C406E" w:rsidRDefault="008C406E" w:rsidP="008C406E">
      <w:pPr>
        <w:spacing w:line="480" w:lineRule="auto"/>
        <w:jc w:val="both"/>
        <w:rPr>
          <w:b/>
        </w:rPr>
      </w:pPr>
      <w:r>
        <w:rPr>
          <w:b/>
        </w:rPr>
        <w:t>Nissl staining</w:t>
      </w:r>
    </w:p>
    <w:p w14:paraId="52DB72AC" w14:textId="77777777" w:rsidR="008C406E" w:rsidRDefault="008C406E" w:rsidP="008C406E">
      <w:pPr>
        <w:spacing w:line="480" w:lineRule="auto"/>
        <w:jc w:val="both"/>
      </w:pPr>
      <w:r>
        <w:t xml:space="preserve">Slides were incubated with 0.1% </w:t>
      </w:r>
      <w:proofErr w:type="spellStart"/>
      <w:r>
        <w:t>cresyl</w:t>
      </w:r>
      <w:proofErr w:type="spellEnd"/>
      <w:r>
        <w:t xml:space="preserve"> violet for 15 minutes and then washed in water and incubated in acetic acid for 4 – 8 seconds followed by 100% ethanol for 1 minute and 100% xylene for 1 minute. These were then mounted and imaged using a </w:t>
      </w:r>
      <w:proofErr w:type="spellStart"/>
      <w:r>
        <w:t>nanozoomer</w:t>
      </w:r>
      <w:proofErr w:type="spellEnd"/>
      <w:r>
        <w:t xml:space="preserve"> digital slide scanner (Hamamatsu). Motor neuron counting was performed blinded and the criteria for counting of motor neurons were: cell body size greater than 20 </w:t>
      </w:r>
      <w:proofErr w:type="spellStart"/>
      <w:r>
        <w:t>μM</w:t>
      </w:r>
      <w:proofErr w:type="spellEnd"/>
      <w:r>
        <w:t xml:space="preserve"> in any axis excluding processes; location in the spinal cord ventral horn; and the presence of a nucleus and nucleolus.</w:t>
      </w:r>
    </w:p>
    <w:p w14:paraId="47CB1317" w14:textId="77777777" w:rsidR="008C406E" w:rsidRDefault="008C406E" w:rsidP="008C406E">
      <w:pPr>
        <w:spacing w:line="480" w:lineRule="auto"/>
        <w:jc w:val="both"/>
        <w:rPr>
          <w:b/>
        </w:rPr>
      </w:pPr>
      <w:r>
        <w:rPr>
          <w:b/>
        </w:rPr>
        <w:t>RNA extraction</w:t>
      </w:r>
    </w:p>
    <w:p w14:paraId="54A834B1" w14:textId="77777777" w:rsidR="008C406E" w:rsidRDefault="008C406E" w:rsidP="008C406E">
      <w:pPr>
        <w:spacing w:line="480" w:lineRule="auto"/>
        <w:jc w:val="both"/>
      </w:pPr>
      <w:r>
        <w:t>RNA was extracted from brain and spinal cord using the RNeasy lipid mini kit (Qiagen, 74804) following the manufacturer’s protocol. RNA concentration and purity were checked using a nanodrop ND-1000 spectrophotometer (</w:t>
      </w:r>
      <w:proofErr w:type="spellStart"/>
      <w:r>
        <w:t>Thermo</w:t>
      </w:r>
      <w:proofErr w:type="spellEnd"/>
      <w:r>
        <w:t xml:space="preserve"> Scientific) by measuring absorbance at 230, 260 and 280 nm.</w:t>
      </w:r>
    </w:p>
    <w:p w14:paraId="53FA5440" w14:textId="77777777" w:rsidR="008C406E" w:rsidRDefault="008C406E" w:rsidP="008C406E">
      <w:pPr>
        <w:spacing w:line="480" w:lineRule="auto"/>
        <w:jc w:val="both"/>
        <w:rPr>
          <w:b/>
        </w:rPr>
      </w:pPr>
      <w:r>
        <w:rPr>
          <w:b/>
        </w:rPr>
        <w:t xml:space="preserve">cDNA synthesis </w:t>
      </w:r>
    </w:p>
    <w:p w14:paraId="457EEEF2" w14:textId="77777777" w:rsidR="008C406E" w:rsidRDefault="008C406E" w:rsidP="008C406E">
      <w:pPr>
        <w:spacing w:line="480" w:lineRule="auto"/>
        <w:jc w:val="both"/>
      </w:pPr>
      <w:r>
        <w:lastRenderedPageBreak/>
        <w:t>cDNA was synthesised from RNA by firstly digesting DNA from 2000ng of RNA using RNase-free DNase and DNase buffer (</w:t>
      </w:r>
      <w:proofErr w:type="spellStart"/>
      <w:r>
        <w:t>Roch</w:t>
      </w:r>
      <w:proofErr w:type="spellEnd"/>
      <w:r>
        <w:t xml:space="preserve"> Diagnostics). Random hexamer primers and deoxyribonucleotide triphosphates were added to each reaction and incubated at 75°C for 5 minutes to denature RNA, and samples were placed immediately on ice. Reverse transcriptase was added (Invitrogen, 28025-013) to all samples and these were placed in a PCR machine with the following protocol: 25°C for 10 minutes, 42°C for 1 hour, 85°C for 5 minutes.</w:t>
      </w:r>
    </w:p>
    <w:p w14:paraId="31A18FA2" w14:textId="77777777" w:rsidR="008C406E" w:rsidRDefault="008C406E" w:rsidP="008C406E">
      <w:pPr>
        <w:spacing w:line="480" w:lineRule="auto"/>
        <w:jc w:val="both"/>
        <w:rPr>
          <w:b/>
        </w:rPr>
      </w:pPr>
      <w:r>
        <w:rPr>
          <w:b/>
        </w:rPr>
        <w:t>RT-qPCR</w:t>
      </w:r>
    </w:p>
    <w:p w14:paraId="1E100BE7" w14:textId="77777777" w:rsidR="008C406E" w:rsidRDefault="008C406E" w:rsidP="008C406E">
      <w:pPr>
        <w:spacing w:line="480" w:lineRule="auto"/>
        <w:jc w:val="both"/>
      </w:pPr>
      <w:r>
        <w:t xml:space="preserve">RT-qPCR was carried out on cortex and spinal cord cDNA using optimised primers for targets that were downstream of NRF2 or HSF1. </w:t>
      </w:r>
      <w:proofErr w:type="spellStart"/>
      <w:r>
        <w:t>Gapdh</w:t>
      </w:r>
      <w:proofErr w:type="spellEnd"/>
      <w:r>
        <w:t xml:space="preserve"> was used as an endogenous control and data were analysed using the delta-delta method to gain relative gene expression to vehicle dosed samples. </w:t>
      </w:r>
    </w:p>
    <w:p w14:paraId="68A54C6C" w14:textId="77777777" w:rsidR="008C406E" w:rsidRDefault="008C406E" w:rsidP="008C406E">
      <w:pPr>
        <w:jc w:val="both"/>
        <w:rPr>
          <w:b/>
        </w:rPr>
      </w:pPr>
    </w:p>
    <w:p w14:paraId="2871AB38" w14:textId="77777777" w:rsidR="008C406E" w:rsidRDefault="008C406E" w:rsidP="008C406E">
      <w:pPr>
        <w:spacing w:line="480" w:lineRule="auto"/>
        <w:jc w:val="both"/>
        <w:rPr>
          <w:b/>
        </w:rPr>
      </w:pPr>
      <w:r>
        <w:rPr>
          <w:b/>
        </w:rPr>
        <w:t xml:space="preserve">MATERIALS AND METHODS: IN VITRO  </w:t>
      </w:r>
    </w:p>
    <w:p w14:paraId="2BC250F9" w14:textId="77777777" w:rsidR="008C406E" w:rsidRDefault="008C406E" w:rsidP="008C406E">
      <w:pPr>
        <w:spacing w:line="480" w:lineRule="auto"/>
        <w:jc w:val="both"/>
        <w:rPr>
          <w:b/>
        </w:rPr>
      </w:pPr>
      <w:r>
        <w:rPr>
          <w:b/>
        </w:rPr>
        <w:t>Evaluation of HSE-luciferase inducer activity</w:t>
      </w:r>
    </w:p>
    <w:p w14:paraId="58A91AD3" w14:textId="77777777" w:rsidR="008C406E" w:rsidRDefault="008C406E" w:rsidP="008C406E">
      <w:pPr>
        <w:spacing w:line="480" w:lineRule="auto"/>
        <w:jc w:val="both"/>
      </w:pPr>
      <w:r>
        <w:t>HeLa-HSE-luciferase cells express luciferase under the transcriptional control of the human Hsp70.1 promoter (71).  Cells were seeded (1 × 104 cells/well) into white flat-bottomed 96-well plates (</w:t>
      </w:r>
      <w:proofErr w:type="spellStart"/>
      <w:r>
        <w:t>Thermo</w:t>
      </w:r>
      <w:proofErr w:type="spellEnd"/>
      <w:r>
        <w:t xml:space="preserve"> Scientific). On the following day, the cells were treated in 8 replicates with a range of concentrations of compounds (</w:t>
      </w:r>
      <w:proofErr w:type="gramStart"/>
      <w:r>
        <w:t>e.g.</w:t>
      </w:r>
      <w:proofErr w:type="gramEnd"/>
      <w:r>
        <w:t xml:space="preserve"> 1.25, 2.5, 5, 10, 20, 40 µM), or their respective vehicle 0.1% (v/v) DMSO]. The final solvent concentration in the cell culture medium was maintained at 0.1% (v/v) in all wells. After 24 hours, 50 µl of Bright-Glo luciferase assay reagent (Promega) was added directly into the medium in each well, followed by gentle shaking of the plates at room temperature for 5 minutes. The </w:t>
      </w:r>
      <w:r>
        <w:lastRenderedPageBreak/>
        <w:t xml:space="preserve">luminescence was measured (5-second read per well) in half of the wells treated by each compound using a microplate reader. The media was removed from the other half of the plates. The cells were then washed twice with PBS, followed by addition of 50 µl of lysis buffer [50 mM Tris-HCl pH 7.5, 10 mM </w:t>
      </w:r>
      <w:proofErr w:type="spellStart"/>
      <w:r>
        <w:t>KCl</w:t>
      </w:r>
      <w:proofErr w:type="spellEnd"/>
      <w:r>
        <w:t xml:space="preserve">, 5 mM MgCl2, 0.5% </w:t>
      </w:r>
      <w:proofErr w:type="spellStart"/>
      <w:r>
        <w:t>Nonidet</w:t>
      </w:r>
      <w:proofErr w:type="spellEnd"/>
      <w:r>
        <w:t xml:space="preserve"> P40, 1 mM dithiothreitol (DTT)] into each well. Twenty microlitres of the resulting lysate from each well was used to perform bicinchoninic acid (BCA) protein assay in order to determine the protein concentration of the lysate and normalize the obtained luminescence values</w:t>
      </w:r>
    </w:p>
    <w:p w14:paraId="6A76FD99" w14:textId="77777777" w:rsidR="008C406E" w:rsidRDefault="008C406E" w:rsidP="008C406E">
      <w:pPr>
        <w:spacing w:line="480" w:lineRule="auto"/>
        <w:jc w:val="both"/>
        <w:rPr>
          <w:b/>
        </w:rPr>
      </w:pPr>
    </w:p>
    <w:p w14:paraId="71EBB477" w14:textId="77777777" w:rsidR="008C406E" w:rsidRDefault="008C406E" w:rsidP="008C406E">
      <w:pPr>
        <w:spacing w:line="480" w:lineRule="auto"/>
        <w:jc w:val="both"/>
        <w:rPr>
          <w:b/>
        </w:rPr>
      </w:pPr>
      <w:r>
        <w:rPr>
          <w:b/>
        </w:rPr>
        <w:t>Evaluation of the requirement for NRF2 and HSF1 for induction of NQO1 and Hsp70</w:t>
      </w:r>
    </w:p>
    <w:p w14:paraId="7A7729EB" w14:textId="77777777" w:rsidR="008C406E" w:rsidRDefault="008C406E" w:rsidP="008C406E">
      <w:pPr>
        <w:spacing w:line="480" w:lineRule="auto"/>
        <w:jc w:val="both"/>
      </w:pPr>
      <w:r>
        <w:t xml:space="preserve">SHSY5Y cells were seeded (2.5 × 105 cells/well) into 6-well plates in DMEM/F12(1:1), from Gibco, supplemented with 10% heat-inactivated FBS. Cells were diluted in complete growth medium without antibiotics so that 1.5 ml </w:t>
      </w:r>
      <w:proofErr w:type="gramStart"/>
      <w:r>
        <w:t>contained  2.5</w:t>
      </w:r>
      <w:proofErr w:type="gramEnd"/>
      <w:r>
        <w:t xml:space="preserve"> × 105 cells. 1.5 ml of cell suspension was pipetted into each well. A 5 µl volume of Lipofectamine </w:t>
      </w:r>
      <w:proofErr w:type="spellStart"/>
      <w:r>
        <w:t>RNAiMAX</w:t>
      </w:r>
      <w:proofErr w:type="spellEnd"/>
      <w:r>
        <w:t xml:space="preserve"> was pipetted into each tube containing 500 µl Opti-MEM Medium without serum in a 50 ml tube. The appropriate amount of RNAi duplex was added to the tube, mixed gently and incubated for 10-20 minutes at room temperature. A 500 µl volume of RNAi duplex-Lipofectamine </w:t>
      </w:r>
      <w:proofErr w:type="spellStart"/>
      <w:r>
        <w:t>RNAiMAX</w:t>
      </w:r>
      <w:proofErr w:type="spellEnd"/>
      <w:r>
        <w:t xml:space="preserve"> complexes was added to each of the wells containing cell suspension. This gives a final volume of 2 ml. Mixed gently by rocking the plate back and forth. The cells were grown for a further 64 hours at 37°C in a 5% CO2 incubator.</w:t>
      </w:r>
    </w:p>
    <w:p w14:paraId="489023C4" w14:textId="77777777" w:rsidR="008C406E" w:rsidRDefault="008C406E" w:rsidP="008C406E">
      <w:pPr>
        <w:spacing w:line="480" w:lineRule="auto"/>
        <w:jc w:val="both"/>
      </w:pPr>
      <w:r>
        <w:t xml:space="preserve">After this, the cells were treated with M102 at concentrations indicated in the figures, in the presence or the absence of Cu2+ (50 µM) for 16 hours. At the end of treatment, the cells were lysed in 1X SDS Lysis Buffer (50 mM Tris/HCL pH 6.8, 2% SDS (w/v), 10% Glycerol (v/v), </w:t>
      </w:r>
      <w:r>
        <w:lastRenderedPageBreak/>
        <w:t xml:space="preserve">0.02% Bromophenol blue(w/v)), and the whole cell lysates were transferred to a 1.5 ml tube, sonicated for 4x5 secs at 20%. </w:t>
      </w:r>
    </w:p>
    <w:p w14:paraId="5CB8F8BB" w14:textId="77777777" w:rsidR="008C406E" w:rsidRDefault="008C406E" w:rsidP="008C406E">
      <w:pPr>
        <w:spacing w:line="480" w:lineRule="auto"/>
        <w:jc w:val="both"/>
      </w:pPr>
      <w:r>
        <w:t>The proteins from the cell lysates were separated by SDS-PAGE on a 4-12% MOPS gel, then transferred to nitrocellulose membranes for western blotting. They were then probed for Hsp70, Nqo1 and GAPDH.</w:t>
      </w:r>
    </w:p>
    <w:p w14:paraId="3F2B18AB" w14:textId="77777777" w:rsidR="008C406E" w:rsidRDefault="008C406E" w:rsidP="008C406E">
      <w:pPr>
        <w:spacing w:line="480" w:lineRule="auto"/>
        <w:jc w:val="both"/>
      </w:pPr>
    </w:p>
    <w:p w14:paraId="735E1FD3" w14:textId="77777777" w:rsidR="008C406E" w:rsidRDefault="008C406E" w:rsidP="008C406E">
      <w:pPr>
        <w:spacing w:line="480" w:lineRule="auto"/>
        <w:jc w:val="both"/>
        <w:rPr>
          <w:b/>
        </w:rPr>
      </w:pPr>
      <w:r>
        <w:rPr>
          <w:b/>
        </w:rPr>
        <w:t xml:space="preserve">Immunohistochemistry to demonstrate a marker of oxidative stress in human </w:t>
      </w:r>
      <w:proofErr w:type="spellStart"/>
      <w:r>
        <w:rPr>
          <w:b/>
        </w:rPr>
        <w:t>postmortem</w:t>
      </w:r>
      <w:proofErr w:type="spellEnd"/>
      <w:r>
        <w:rPr>
          <w:b/>
        </w:rPr>
        <w:t xml:space="preserve"> CNS tissue</w:t>
      </w:r>
    </w:p>
    <w:p w14:paraId="7CF7DB55" w14:textId="77777777" w:rsidR="008C406E" w:rsidRDefault="008C406E" w:rsidP="008C406E">
      <w:pPr>
        <w:spacing w:line="480" w:lineRule="auto"/>
        <w:jc w:val="both"/>
      </w:pPr>
      <w:r>
        <w:t>Formalin-fixed, paraffin-embedded (FFPE) human CNS post-mortem tissue obtained from the Sheffield Brain Tissue Bank was used to investigate the level of nucleic acid oxidation in ALS patients versus controls using 8-OHdG as a marker of oxidative stress. Using a case control structure, the cohort consisted of ALS samples with age matched controls of: (</w:t>
      </w:r>
      <w:proofErr w:type="spellStart"/>
      <w:r>
        <w:t>i</w:t>
      </w:r>
      <w:proofErr w:type="spellEnd"/>
      <w:r>
        <w:t>) frontal cortex (</w:t>
      </w:r>
      <w:proofErr w:type="spellStart"/>
      <w:r>
        <w:t>Fcx</w:t>
      </w:r>
      <w:proofErr w:type="spellEnd"/>
      <w:r>
        <w:t>); (ii) motor cortex (</w:t>
      </w:r>
      <w:proofErr w:type="spellStart"/>
      <w:r>
        <w:t>Mcx</w:t>
      </w:r>
      <w:proofErr w:type="spellEnd"/>
      <w:r>
        <w:t xml:space="preserve">) and (iii) spinal cord (SC). Immunohistochemistry was carried out on sections from 30 FFPE blocks derived from 10 individuals: 3 controls, 6 </w:t>
      </w:r>
      <w:proofErr w:type="spellStart"/>
      <w:r>
        <w:t>sALS</w:t>
      </w:r>
      <w:proofErr w:type="spellEnd"/>
      <w:r>
        <w:t>, 2 C9-ALS and 2 C9 ALS-FTD (</w:t>
      </w:r>
      <w:r>
        <w:rPr>
          <w:b/>
        </w:rPr>
        <w:t>Suppl. Table 4</w:t>
      </w:r>
      <w:r>
        <w:t>).</w:t>
      </w:r>
    </w:p>
    <w:p w14:paraId="4BA64B7B" w14:textId="77777777" w:rsidR="008C406E" w:rsidRDefault="008C406E" w:rsidP="008C406E">
      <w:pPr>
        <w:spacing w:line="480" w:lineRule="auto"/>
        <w:jc w:val="both"/>
      </w:pPr>
      <w:proofErr w:type="gramStart"/>
      <w:r>
        <w:t>FFPE  blocks</w:t>
      </w:r>
      <w:proofErr w:type="gramEnd"/>
      <w:r>
        <w:t xml:space="preserve"> were sectioned at 6 </w:t>
      </w:r>
      <w:proofErr w:type="spellStart"/>
      <w:r>
        <w:t>μm</w:t>
      </w:r>
      <w:proofErr w:type="spellEnd"/>
      <w:r>
        <w:t xml:space="preserve"> and immunohistochemistry was performed using a standard ABC method (Vector Laboratories, Peterborough, UK) and the signal visualized using 3,3′-diaminobenzidine. A summary of the primary antibody and the conditions, including antigen retrieval, is shown in </w:t>
      </w:r>
      <w:r>
        <w:rPr>
          <w:b/>
        </w:rPr>
        <w:t>Suppl. Table 8</w:t>
      </w:r>
      <w:r>
        <w:t xml:space="preserve">. Negative controls consisted of sections incubated with isotype controls or with omission of the primary antibody. </w:t>
      </w:r>
    </w:p>
    <w:p w14:paraId="45AA9469" w14:textId="77777777" w:rsidR="008C406E" w:rsidRDefault="008C406E" w:rsidP="008C406E">
      <w:pPr>
        <w:spacing w:line="480" w:lineRule="auto"/>
        <w:jc w:val="both"/>
      </w:pPr>
    </w:p>
    <w:p w14:paraId="3C0C5B1C" w14:textId="77777777" w:rsidR="008C406E" w:rsidRDefault="008C406E" w:rsidP="008C406E">
      <w:pPr>
        <w:spacing w:line="480" w:lineRule="auto"/>
        <w:jc w:val="both"/>
        <w:rPr>
          <w:b/>
        </w:rPr>
      </w:pPr>
      <w:r>
        <w:rPr>
          <w:b/>
        </w:rPr>
        <w:t>Detection of oxidative stress in human CSF by enzyme linked immunosorbent assay (ELISA)</w:t>
      </w:r>
    </w:p>
    <w:p w14:paraId="41100847" w14:textId="77777777" w:rsidR="008C406E" w:rsidRDefault="008C406E" w:rsidP="008C406E">
      <w:pPr>
        <w:spacing w:line="480" w:lineRule="auto"/>
        <w:jc w:val="both"/>
      </w:pPr>
      <w:r>
        <w:lastRenderedPageBreak/>
        <w:t>The level of expelled fractions of oxidised material in the CSF of ALS patients and controls was determined by ELISA to detect the oxidised RNA fraction. RNA oxidative stress has been reported to be directly associated with neurodegenerative pathology. The level of RNA oxidation was measured in 25 human CSF samples: 13 ALS patients and 12 controls (</w:t>
      </w:r>
      <w:r>
        <w:rPr>
          <w:b/>
        </w:rPr>
        <w:t>Suppl. Table 5</w:t>
      </w:r>
      <w:r>
        <w:t xml:space="preserve">) using the Cell Bio-labs </w:t>
      </w:r>
      <w:proofErr w:type="spellStart"/>
      <w:r>
        <w:t>Oxiselect</w:t>
      </w:r>
      <w:proofErr w:type="spellEnd"/>
      <w:r>
        <w:t xml:space="preserve"> RNA 8-OHdG ELISA kit (</w:t>
      </w:r>
      <w:proofErr w:type="spellStart"/>
      <w:r>
        <w:t>Catalog</w:t>
      </w:r>
      <w:proofErr w:type="spellEnd"/>
      <w:r>
        <w:t xml:space="preserve"> Number STA- 325). The unknown 8-OHG CSF samples or 8-OHdG standards were first added in absolute concentration to an 8-OHdG/BSA conjugate preabsorbed EIA plate. Following a short incubation, an anti-8-OHdG monoclonal antibody was added, followed by an HRP conjugated secondary antibody. The quantity of 8-OHdG in the unknown sample was determined by comparing its absorbance with that of a known 8-OHdG standard curve. The kit has an 8-OHdG detection sensitivity range of 300 </w:t>
      </w:r>
      <w:proofErr w:type="spellStart"/>
      <w:r>
        <w:t>pg</w:t>
      </w:r>
      <w:proofErr w:type="spellEnd"/>
      <w:r>
        <w:t>/mL to 40 ng/</w:t>
      </w:r>
      <w:proofErr w:type="spellStart"/>
      <w:r>
        <w:t>mL.</w:t>
      </w:r>
      <w:proofErr w:type="spellEnd"/>
    </w:p>
    <w:p w14:paraId="1F1A7418" w14:textId="77777777" w:rsidR="008C406E" w:rsidRDefault="008C406E" w:rsidP="008C406E">
      <w:pPr>
        <w:spacing w:line="480" w:lineRule="auto"/>
        <w:jc w:val="both"/>
      </w:pPr>
    </w:p>
    <w:p w14:paraId="54E49090" w14:textId="77777777" w:rsidR="008C406E" w:rsidRDefault="008C406E" w:rsidP="008C406E">
      <w:pPr>
        <w:spacing w:line="480" w:lineRule="auto"/>
        <w:jc w:val="both"/>
        <w:rPr>
          <w:b/>
        </w:rPr>
      </w:pPr>
      <w:r>
        <w:rPr>
          <w:b/>
        </w:rPr>
        <w:t xml:space="preserve">Immunofluorescence imaging of </w:t>
      </w:r>
      <w:proofErr w:type="spellStart"/>
      <w:r>
        <w:rPr>
          <w:b/>
        </w:rPr>
        <w:t>iAstrocytes</w:t>
      </w:r>
      <w:proofErr w:type="spellEnd"/>
      <w:r>
        <w:rPr>
          <w:b/>
        </w:rPr>
        <w:t xml:space="preserve">. </w:t>
      </w:r>
    </w:p>
    <w:p w14:paraId="5F8AC7F7" w14:textId="77777777" w:rsidR="008C406E" w:rsidRDefault="008C406E" w:rsidP="008C406E">
      <w:pPr>
        <w:spacing w:line="480" w:lineRule="auto"/>
        <w:jc w:val="both"/>
      </w:pPr>
      <w:r>
        <w:t xml:space="preserve">After fixation in 4% PFA for 10 min at RT, cells were washed (2x 5 min) in PBS (137 mM NaCl, 2.68 mM </w:t>
      </w:r>
      <w:proofErr w:type="spellStart"/>
      <w:r>
        <w:t>KCl</w:t>
      </w:r>
      <w:proofErr w:type="spellEnd"/>
      <w:r>
        <w:t>, 10.14 mM Na2HPO4, 1.76 mM KH2PO4), blocked and permeabilised in 5% horse serum (DAKO) with 0.5% triton X-100 (AppliChem) for 30-60 min at RT, and incubated in primary antibody ON at 4</w:t>
      </w:r>
      <w:r>
        <w:rPr>
          <w:vertAlign w:val="superscript"/>
        </w:rPr>
        <w:t>o</w:t>
      </w:r>
      <w:r>
        <w:t xml:space="preserve">C (details of the primary antibodies in </w:t>
      </w:r>
      <w:r>
        <w:rPr>
          <w:b/>
        </w:rPr>
        <w:t>Suppl. Table 9</w:t>
      </w:r>
      <w:r>
        <w:t xml:space="preserve">). The cells were then washed (1x 5min in 0.2% Tween-20, Sigma, and 2 x 5min in PBS) and incubated in 1:1000 dilution of secondary antibody for 30-60min at RT (details of the secondary antibodies in </w:t>
      </w:r>
      <w:r>
        <w:rPr>
          <w:b/>
        </w:rPr>
        <w:t>Suppl. Table 9</w:t>
      </w:r>
      <w:r>
        <w:t xml:space="preserve">). Finally, the cells were stained with Hoechst 33342 (1:6000, Life Technologies) for 5-10 min at RT before washing (as previously) and then stored at 4°C. Imaging was performed with the OPERA Phoenix high-content imaging system (Perkin Elmer). Harmony 4.9 Analysis Software (Perkin Elmer) was used to analyse and quantify the intensity of immunostaining. </w:t>
      </w:r>
    </w:p>
    <w:p w14:paraId="6A263EE5" w14:textId="77777777" w:rsidR="008C406E" w:rsidRDefault="008C406E" w:rsidP="008C406E">
      <w:pPr>
        <w:spacing w:line="480" w:lineRule="auto"/>
        <w:jc w:val="both"/>
        <w:rPr>
          <w:b/>
        </w:rPr>
      </w:pPr>
      <w:r>
        <w:rPr>
          <w:b/>
        </w:rPr>
        <w:lastRenderedPageBreak/>
        <w:t xml:space="preserve">Immunoblotting of </w:t>
      </w:r>
      <w:proofErr w:type="spellStart"/>
      <w:r>
        <w:rPr>
          <w:b/>
        </w:rPr>
        <w:t>i</w:t>
      </w:r>
      <w:proofErr w:type="spellEnd"/>
      <w:r>
        <w:rPr>
          <w:b/>
        </w:rPr>
        <w:t>-Astrocyte lysates</w:t>
      </w:r>
    </w:p>
    <w:p w14:paraId="5847D42C" w14:textId="77777777" w:rsidR="008C406E" w:rsidRDefault="008C406E" w:rsidP="008C406E">
      <w:pPr>
        <w:spacing w:line="480" w:lineRule="auto"/>
        <w:jc w:val="both"/>
      </w:pPr>
      <w:r>
        <w:t xml:space="preserve">Protein extraction was performed by lysing the cells in IP lysis buffer (150 mM NaCl, 50 mM HEPES, 1 mM EDTA, 1 mM DTT, 0.5% (v/v) Triton X-100, PIC, pH 8.0) containing protease and phosphatase inhibitors, for 15 min on ice, followed by a centrifugation at 17,000g for 5 min at 4°C. Alternatively, the cells were lysed with RIPA buffer with 10% proteinase inhibitor and sonicated using the </w:t>
      </w:r>
      <w:proofErr w:type="spellStart"/>
      <w:r>
        <w:t>Soniprep</w:t>
      </w:r>
      <w:proofErr w:type="spellEnd"/>
      <w:r>
        <w:t xml:space="preserve"> 150 (MSE) for 10 seconds at 25% amp. before centrifuging as previously. The supernatant was removed and discarded, and this last step was repeated to wash the cell pellet, ensuring that all RIPA-soluble protein had been removed before the addition of urea. The supernatant was replaced with 10 </w:t>
      </w:r>
      <w:proofErr w:type="spellStart"/>
      <w:r>
        <w:t>μl</w:t>
      </w:r>
      <w:proofErr w:type="spellEnd"/>
      <w:r>
        <w:t xml:space="preserve"> of urea buffer and the sample was pipetted a few times to solubilise RIPA-insoluble material. The protein lysates were quantified using a bicinchoninic acid (BCA) assay (BCA assay kit, </w:t>
      </w:r>
      <w:proofErr w:type="spellStart"/>
      <w:r>
        <w:t>ThermoFisher</w:t>
      </w:r>
      <w:proofErr w:type="spellEnd"/>
      <w:r>
        <w:t xml:space="preserve"> Scientific), following manufacturer’s instructions, or by Bradford assay.</w:t>
      </w:r>
    </w:p>
    <w:p w14:paraId="56A374EC" w14:textId="77777777" w:rsidR="008C406E" w:rsidRDefault="008C406E" w:rsidP="008C406E">
      <w:pPr>
        <w:spacing w:line="480" w:lineRule="auto"/>
        <w:jc w:val="both"/>
      </w:pPr>
      <w:r>
        <w:t xml:space="preserve">A total of 20-30 µg of protein mixed with 4x </w:t>
      </w:r>
      <w:proofErr w:type="spellStart"/>
      <w:r>
        <w:t>Laemmli</w:t>
      </w:r>
      <w:proofErr w:type="spellEnd"/>
      <w:r>
        <w:t xml:space="preserve"> buffer (228 mM Tris-HCl, 38% (v/v) glycerol, 277 mM SDS, 0.038% (v/v) bromophenol blue, 5% (w/v) β-</w:t>
      </w:r>
      <w:proofErr w:type="spellStart"/>
      <w:r>
        <w:t>mercaptoethanol</w:t>
      </w:r>
      <w:proofErr w:type="spellEnd"/>
      <w:r>
        <w:t xml:space="preserve"> pH 6.8) was </w:t>
      </w:r>
      <w:proofErr w:type="spellStart"/>
      <w:r>
        <w:t>denaturated</w:t>
      </w:r>
      <w:proofErr w:type="spellEnd"/>
      <w:r>
        <w:t xml:space="preserve"> at 95°C for 5 min and loaded into an SDS-polyacrylamide gel (12% resolving gel and 5% stacking gel). Resolving gel: 3.5 ml of dH2O2, 1.5 ml of 30% acrylamide, 2.5 ml of resolving buffer (1.5M </w:t>
      </w:r>
      <w:proofErr w:type="spellStart"/>
      <w:r>
        <w:t>Trizma</w:t>
      </w:r>
      <w:proofErr w:type="spellEnd"/>
      <w:r>
        <w:t xml:space="preserve">®, 13.9mM SDS, pH 8.8, filtered), 50 µl of 10% APS, 20 µl of TEMED. Stacking gel: 5.8 ml of dH2O2, 1.7 ml of 30% acrylamide gel, 2.5 ml of stacking gel (0.5M </w:t>
      </w:r>
      <w:proofErr w:type="spellStart"/>
      <w:r>
        <w:t>Trizma</w:t>
      </w:r>
      <w:proofErr w:type="spellEnd"/>
      <w:r>
        <w:t>®, 13.9 mM SDS, pH 6.8, filtered), 50 µl of 10% APS, 20 µl of TEMED. The SDS-polyacrylamide gel, assembled into a Mini-PROTEAN® Tetra Vertical Electrophoresis Cell (</w:t>
      </w:r>
      <w:proofErr w:type="spellStart"/>
      <w:r>
        <w:t>BioRad</w:t>
      </w:r>
      <w:proofErr w:type="spellEnd"/>
      <w:r>
        <w:t xml:space="preserve">) filled with running buffer (25 mM Tris, 3.5 mM SDS, 20 mM glycine), was run for approximately 1.5h at 150-180V using a </w:t>
      </w:r>
      <w:proofErr w:type="spellStart"/>
      <w:r>
        <w:t>PowerPac</w:t>
      </w:r>
      <w:proofErr w:type="spellEnd"/>
      <w:r>
        <w:t xml:space="preserve"> Basic (</w:t>
      </w:r>
      <w:proofErr w:type="spellStart"/>
      <w:r>
        <w:t>BioRad</w:t>
      </w:r>
      <w:proofErr w:type="spellEnd"/>
      <w:r>
        <w:t xml:space="preserve">). Then, the protein was transferred from the gel onto a nitrocellulose membrane (GE Healthcare) pre-soaked in </w:t>
      </w:r>
      <w:r>
        <w:lastRenderedPageBreak/>
        <w:t xml:space="preserve">transfer buffer (47.9 mM Tris, 38.6 mM glycine, 1.38 mM SDS, 20% (v/v) methanol), using the semi-dry </w:t>
      </w:r>
      <w:proofErr w:type="spellStart"/>
      <w:r>
        <w:t>Biometra</w:t>
      </w:r>
      <w:proofErr w:type="spellEnd"/>
      <w:r>
        <w:t xml:space="preserve"> </w:t>
      </w:r>
      <w:proofErr w:type="spellStart"/>
      <w:r>
        <w:t>FastblotTM</w:t>
      </w:r>
      <w:proofErr w:type="spellEnd"/>
      <w:r>
        <w:t xml:space="preserve"> transfer system (</w:t>
      </w:r>
      <w:proofErr w:type="spellStart"/>
      <w:r>
        <w:t>Analytik</w:t>
      </w:r>
      <w:proofErr w:type="spellEnd"/>
      <w:r>
        <w:t xml:space="preserve"> Jena), at 0.15A/gel for 1h.</w:t>
      </w:r>
    </w:p>
    <w:p w14:paraId="57C972E0" w14:textId="77777777" w:rsidR="008C406E" w:rsidRDefault="008C406E" w:rsidP="008C406E">
      <w:pPr>
        <w:spacing w:line="480" w:lineRule="auto"/>
        <w:jc w:val="both"/>
      </w:pPr>
      <w:r>
        <w:t>The nitrocellulose membrane was blocked for 1h in 5% (w/v) milk in tris-buffered saline with Tween-20 (TBST) (20 mM Tris, 137 mM NaCl, 0.2% (v/v) Tween® 20, pH 7.6), at RT. After blocking, the membranes were incubated in primary antibody (</w:t>
      </w:r>
      <w:r>
        <w:rPr>
          <w:b/>
        </w:rPr>
        <w:t>Suppl. Table 10</w:t>
      </w:r>
      <w:r>
        <w:t xml:space="preserve">) diluted in blocking buffer, ON at 4°C. After 3x 5 min washes in TBST, the membrane was incubated in secondary antibody (anti-rabbit IgG HRP, or anti-mouse IgG HRP, Promega) diluted in blocking buffer for 1 </w:t>
      </w:r>
      <w:proofErr w:type="spellStart"/>
      <w:r>
        <w:t>h at</w:t>
      </w:r>
      <w:proofErr w:type="spellEnd"/>
      <w:r>
        <w:t xml:space="preserve"> RT. The membrane was then washed as previously, incubated in ECL for 1 min and scanned using the Odyssey® Fc Imaging System from LI-COR Biosciences.</w:t>
      </w:r>
    </w:p>
    <w:p w14:paraId="6648DFDA" w14:textId="77777777" w:rsidR="008C406E" w:rsidRDefault="008C406E" w:rsidP="008C406E">
      <w:pPr>
        <w:spacing w:line="480" w:lineRule="auto"/>
        <w:jc w:val="both"/>
      </w:pPr>
    </w:p>
    <w:p w14:paraId="14C09E4A" w14:textId="77777777" w:rsidR="008C406E" w:rsidRDefault="008C406E" w:rsidP="008C406E">
      <w:pPr>
        <w:spacing w:line="480" w:lineRule="auto"/>
        <w:jc w:val="both"/>
        <w:rPr>
          <w:b/>
        </w:rPr>
      </w:pPr>
      <w:r>
        <w:rPr>
          <w:b/>
        </w:rPr>
        <w:t xml:space="preserve">Genome-wide RNA analysis of stalled protein synthesis (GRASPS) to detect translating mRNAs. </w:t>
      </w:r>
      <w:r>
        <w:t>(72)</w:t>
      </w:r>
    </w:p>
    <w:p w14:paraId="3C854C88" w14:textId="77777777" w:rsidR="008C406E" w:rsidRDefault="008C406E" w:rsidP="008C406E">
      <w:pPr>
        <w:spacing w:line="480" w:lineRule="auto"/>
        <w:jc w:val="both"/>
        <w:rPr>
          <w:b/>
        </w:rPr>
      </w:pPr>
      <w:r>
        <w:rPr>
          <w:b/>
        </w:rPr>
        <w:t xml:space="preserve">RNA extraction and ribosomal purification: </w:t>
      </w:r>
    </w:p>
    <w:p w14:paraId="60D5DA77" w14:textId="77777777" w:rsidR="008C406E" w:rsidRDefault="008C406E" w:rsidP="008C406E">
      <w:pPr>
        <w:spacing w:line="480" w:lineRule="auto"/>
        <w:jc w:val="both"/>
      </w:pPr>
      <w:r>
        <w:t xml:space="preserve">RNA was extracted in Buffer A (250 mM sucrose, 5 mM </w:t>
      </w:r>
      <w:proofErr w:type="spellStart"/>
      <w:r>
        <w:t>KCl</w:t>
      </w:r>
      <w:proofErr w:type="spellEnd"/>
      <w:r>
        <w:t>, 50 mM Tris-HC) containing proteinase inhibitor, 2 mM PMSF and 0.16 U/</w:t>
      </w:r>
      <w:proofErr w:type="spellStart"/>
      <w:r>
        <w:t>μl</w:t>
      </w:r>
      <w:proofErr w:type="spellEnd"/>
      <w:r>
        <w:t xml:space="preserve"> </w:t>
      </w:r>
      <w:proofErr w:type="spellStart"/>
      <w:r>
        <w:t>RNAse</w:t>
      </w:r>
      <w:proofErr w:type="spellEnd"/>
      <w:r>
        <w:t xml:space="preserve"> inhibitor. A final concentration of 0.7% </w:t>
      </w:r>
      <w:proofErr w:type="spellStart"/>
      <w:proofErr w:type="gramStart"/>
      <w:r>
        <w:t>v:v</w:t>
      </w:r>
      <w:proofErr w:type="spellEnd"/>
      <w:proofErr w:type="gramEnd"/>
      <w:r>
        <w:t xml:space="preserve"> NP-40 from a 10% stock solution was gently mixed into the lysate. The lysate was incubated on ice for 5 minutes, mixed and incubated on ice for another 5-10 minutes. On a 6 well plate, the lysate was UV-irradiated on ice at 0.3 J/cm² and then centrifuged at 750 g for 10 minutes at 4°C to pellet the nuclear fraction. This nuclear pellet was discarded, and the supernatant was centrifuged at 12,500g for 10 minutes at 4°C to pellet the mitochondrial fraction. The supernatant, (post-mitochondrial (PMT) fraction) was transferred to a new cold Eppendorf tube and 4 M </w:t>
      </w:r>
      <w:proofErr w:type="spellStart"/>
      <w:r>
        <w:t>KCl</w:t>
      </w:r>
      <w:proofErr w:type="spellEnd"/>
      <w:r>
        <w:t xml:space="preserve"> was added to give a final concentration of 0.5M </w:t>
      </w:r>
      <w:proofErr w:type="spellStart"/>
      <w:r>
        <w:t>KCl</w:t>
      </w:r>
      <w:proofErr w:type="spellEnd"/>
      <w:r>
        <w:t xml:space="preserve">. 1 ml of sucrose cushion was added to the bottom of clean, cold TLA100 centrifuge tubes. The PMT </w:t>
      </w:r>
      <w:r>
        <w:lastRenderedPageBreak/>
        <w:t xml:space="preserve">fraction was made up to 1 ml with Buffer B (250 mM sucrose, 500 mM </w:t>
      </w:r>
      <w:proofErr w:type="spellStart"/>
      <w:r>
        <w:t>KCl</w:t>
      </w:r>
      <w:proofErr w:type="spellEnd"/>
      <w:r>
        <w:t xml:space="preserve">, 50 mM Tris-HCl, 5 mM MgCl2) and 900 </w:t>
      </w:r>
      <w:proofErr w:type="spellStart"/>
      <w:r>
        <w:t>μl</w:t>
      </w:r>
      <w:proofErr w:type="spellEnd"/>
      <w:r>
        <w:t xml:space="preserve"> of the 0.5 </w:t>
      </w:r>
      <w:proofErr w:type="spellStart"/>
      <w:r>
        <w:t>KCl</w:t>
      </w:r>
      <w:proofErr w:type="spellEnd"/>
      <w:r>
        <w:t xml:space="preserve">-adjusted PMT fraction was slowly dispensed on top of the sucrose cushion and the tubes were balanced precisely within 0.01 g of each other before centrifuging at 250,000 g/75,000 rpm for 2 hours at 4°C in the TL-100 benchtop ultracentrifuge (Beckman). The ribosome pellet was quickly washed with cold DEPC water </w:t>
      </w:r>
      <w:proofErr w:type="gramStart"/>
      <w:r>
        <w:t>before  resuspending</w:t>
      </w:r>
      <w:proofErr w:type="gramEnd"/>
      <w:r>
        <w:t xml:space="preserve"> in 250 </w:t>
      </w:r>
      <w:proofErr w:type="spellStart"/>
      <w:r>
        <w:t>μl</w:t>
      </w:r>
      <w:proofErr w:type="spellEnd"/>
      <w:r>
        <w:t xml:space="preserve"> of ribosome resuspension buffer (RRB). 0.16 U/</w:t>
      </w:r>
      <w:proofErr w:type="spellStart"/>
      <w:r>
        <w:t>μl</w:t>
      </w:r>
      <w:proofErr w:type="spellEnd"/>
      <w:r>
        <w:t xml:space="preserve"> </w:t>
      </w:r>
      <w:proofErr w:type="spellStart"/>
      <w:r>
        <w:t>Ribosafe</w:t>
      </w:r>
      <w:proofErr w:type="spellEnd"/>
      <w:r>
        <w:t xml:space="preserve"> </w:t>
      </w:r>
      <w:proofErr w:type="spellStart"/>
      <w:r>
        <w:t>RNAse</w:t>
      </w:r>
      <w:proofErr w:type="spellEnd"/>
      <w:r>
        <w:t xml:space="preserve"> inhibitor and 100 </w:t>
      </w:r>
      <w:proofErr w:type="spellStart"/>
      <w:r>
        <w:t>μg</w:t>
      </w:r>
      <w:proofErr w:type="spellEnd"/>
      <w:r>
        <w:t xml:space="preserve">/ml proteinase K were added to the RRB and this was incubated for 30 minutes at 37°C with a pulse vortex every 5 minutes. After incubation, 10 mM EDTA and 50 mM </w:t>
      </w:r>
      <w:proofErr w:type="spellStart"/>
      <w:r>
        <w:t>NaAc</w:t>
      </w:r>
      <w:proofErr w:type="spellEnd"/>
      <w:r>
        <w:t xml:space="preserve"> was added and the RRB was vortexed. 750 </w:t>
      </w:r>
      <w:proofErr w:type="spellStart"/>
      <w:r>
        <w:t>μl</w:t>
      </w:r>
      <w:proofErr w:type="spellEnd"/>
      <w:r>
        <w:t xml:space="preserve"> of </w:t>
      </w:r>
      <w:proofErr w:type="spellStart"/>
      <w:r>
        <w:t>PureZOL</w:t>
      </w:r>
      <w:proofErr w:type="spellEnd"/>
      <w:r>
        <w:t xml:space="preserve"> RNA isolation reagent was added and left for 10 minutes at room temperature before the RNA was extracted using the Direct </w:t>
      </w:r>
      <w:proofErr w:type="spellStart"/>
      <w:r>
        <w:t>Zol</w:t>
      </w:r>
      <w:proofErr w:type="spellEnd"/>
      <w:r>
        <w:t xml:space="preserve"> RNA Miniprep Plus kit.</w:t>
      </w:r>
    </w:p>
    <w:p w14:paraId="072AF800" w14:textId="77777777" w:rsidR="008C406E" w:rsidRDefault="008C406E" w:rsidP="008C406E">
      <w:pPr>
        <w:spacing w:line="480" w:lineRule="auto"/>
        <w:jc w:val="both"/>
      </w:pPr>
    </w:p>
    <w:p w14:paraId="1678D9A4" w14:textId="77777777" w:rsidR="008C406E" w:rsidRDefault="008C406E" w:rsidP="008C406E">
      <w:pPr>
        <w:spacing w:line="480" w:lineRule="auto"/>
        <w:jc w:val="both"/>
      </w:pPr>
      <w:r>
        <w:rPr>
          <w:b/>
        </w:rPr>
        <w:t>mRNA purification</w:t>
      </w:r>
      <w:r>
        <w:t xml:space="preserve">: The mRNA was isolated using the NEB Next® Poly(A)+ mRNA Magnetic Isolation Module. 15 </w:t>
      </w:r>
      <w:proofErr w:type="spellStart"/>
      <w:r>
        <w:t>μl</w:t>
      </w:r>
      <w:proofErr w:type="spellEnd"/>
      <w:r>
        <w:t xml:space="preserve"> of Oligo d(T)25 beads were dispensed into 0.2 ml tubes and the beads were washed twice with 100 </w:t>
      </w:r>
      <w:proofErr w:type="spellStart"/>
      <w:r>
        <w:t>μl</w:t>
      </w:r>
      <w:proofErr w:type="spellEnd"/>
      <w:r>
        <w:t xml:space="preserve"> of 2 x RNA binding buffer to ensure removal of the supernatant. An equal volume (50 </w:t>
      </w:r>
      <w:proofErr w:type="spellStart"/>
      <w:r>
        <w:t>μl</w:t>
      </w:r>
      <w:proofErr w:type="spellEnd"/>
      <w:r>
        <w:t xml:space="preserve">) of 2 x RNA binding buffer and sample RNA were added to the beads. The samples were incubated at 65°C for 5 minutes and immediately placed on ice for 2 minutes. The samples were incubated at room temperature for 5 minutes before they were placed on a DynaMagTM-2 magnet (Life Technologies) for 2 minutes. The supernatant was removed and kept on ice. Previous work investigating this technology had incorporated an additional binding step which increased the yield of ribosomal poly(A)+ RNA. The beads were washed twice with 200 </w:t>
      </w:r>
      <w:proofErr w:type="spellStart"/>
      <w:r>
        <w:t>μl</w:t>
      </w:r>
      <w:proofErr w:type="spellEnd"/>
      <w:r>
        <w:t xml:space="preserve"> of wash buffer and placed on the magnetic rack for 2 minutes. The beads were then stored on ice while the initial saved supernatant was heated to 65°C for 5 minutes and directly on ice for 2 minutes. The supernatant was </w:t>
      </w:r>
      <w:r>
        <w:lastRenderedPageBreak/>
        <w:t xml:space="preserve">then re-added to the beads and the binding of the poly(A)+ RNA was repeated as above. After the supernatant was removed and kept on ice, the beads were washed twice with 200 </w:t>
      </w:r>
      <w:proofErr w:type="spellStart"/>
      <w:r>
        <w:t>μl</w:t>
      </w:r>
      <w:proofErr w:type="spellEnd"/>
      <w:r>
        <w:t xml:space="preserve"> wash buffer. After ensuring the total removal of the wash buffer, 50 </w:t>
      </w:r>
      <w:proofErr w:type="spellStart"/>
      <w:r>
        <w:t>μl</w:t>
      </w:r>
      <w:proofErr w:type="spellEnd"/>
      <w:r>
        <w:t xml:space="preserve"> of Tris-buffer was added to the beads. The samples were incubated at 80°C for 2 minutes then immediately left at room temperature. 50 </w:t>
      </w:r>
      <w:proofErr w:type="spellStart"/>
      <w:r>
        <w:t>μl</w:t>
      </w:r>
      <w:proofErr w:type="spellEnd"/>
      <w:r>
        <w:t xml:space="preserve"> of RNA binding buffer was then added to the beads and the samples were incubated at room temperature and inverted every few minutes before placing the tubes on the magnetic rack and removing the supernatant. The beads were washed twice again in 200 </w:t>
      </w:r>
      <w:proofErr w:type="spellStart"/>
      <w:r>
        <w:t>μl</w:t>
      </w:r>
      <w:proofErr w:type="spellEnd"/>
      <w:r>
        <w:t xml:space="preserve"> of wash buffer. The poly(A)+ mRNA was eluted from the beads by adding 20 </w:t>
      </w:r>
      <w:proofErr w:type="spellStart"/>
      <w:r>
        <w:t>μl</w:t>
      </w:r>
      <w:proofErr w:type="spellEnd"/>
      <w:r>
        <w:t xml:space="preserve"> of Tris-buffer, incubating samples at 80°C for 2 minutes and then placing on the magnetic rack to transfer the supernatant to a new nuclease-free PCR tube. The sample was then added to the beads and the binding of the poly(A)+ was repeated as described above. After this incubation, the tubes were placed on the magnetic rack to remove the supernatant. The mRNA was again eluted from the beads through the addition of 20 </w:t>
      </w:r>
      <w:proofErr w:type="spellStart"/>
      <w:r>
        <w:t>μl</w:t>
      </w:r>
      <w:proofErr w:type="spellEnd"/>
      <w:r>
        <w:t xml:space="preserve"> of Tris-buffer and the process described above. The quantity of purified mRNA was assessed using the </w:t>
      </w:r>
      <w:proofErr w:type="spellStart"/>
      <w:r>
        <w:t>NanoDrop</w:t>
      </w:r>
      <w:proofErr w:type="spellEnd"/>
      <w:r>
        <w:t xml:space="preserve"> Spectrophotometer ND-1000 (Labtech International). </w:t>
      </w:r>
    </w:p>
    <w:p w14:paraId="3542208D" w14:textId="77777777" w:rsidR="008C406E" w:rsidRDefault="008C406E" w:rsidP="008C406E">
      <w:pPr>
        <w:spacing w:line="480" w:lineRule="auto"/>
        <w:jc w:val="both"/>
      </w:pPr>
    </w:p>
    <w:p w14:paraId="44E78F00" w14:textId="77777777" w:rsidR="008C406E" w:rsidRDefault="008C406E" w:rsidP="008C406E">
      <w:pPr>
        <w:spacing w:line="480" w:lineRule="auto"/>
        <w:jc w:val="both"/>
      </w:pPr>
      <w:r>
        <w:rPr>
          <w:b/>
        </w:rPr>
        <w:t>Ribosomal RNA depletion</w:t>
      </w:r>
      <w:r>
        <w:t xml:space="preserve">: 3 </w:t>
      </w:r>
      <w:proofErr w:type="spellStart"/>
      <w:r>
        <w:t>μl</w:t>
      </w:r>
      <w:proofErr w:type="spellEnd"/>
      <w:r>
        <w:t xml:space="preserve"> of the RNA/probe Master Mix (1 </w:t>
      </w:r>
      <w:proofErr w:type="spellStart"/>
      <w:r>
        <w:t>μl</w:t>
      </w:r>
      <w:proofErr w:type="spellEnd"/>
      <w:r>
        <w:t xml:space="preserve"> of </w:t>
      </w:r>
      <w:proofErr w:type="spellStart"/>
      <w:r>
        <w:t>NEBNext</w:t>
      </w:r>
      <w:proofErr w:type="spellEnd"/>
      <w:r>
        <w:t xml:space="preserve"> rRNA depletion solution, 2 </w:t>
      </w:r>
      <w:proofErr w:type="spellStart"/>
      <w:r>
        <w:t>μl</w:t>
      </w:r>
      <w:proofErr w:type="spellEnd"/>
      <w:r>
        <w:t xml:space="preserve"> probe hybridisation buffer) was added to 12 </w:t>
      </w:r>
      <w:proofErr w:type="spellStart"/>
      <w:r>
        <w:t>μl</w:t>
      </w:r>
      <w:proofErr w:type="spellEnd"/>
      <w:r>
        <w:t xml:space="preserve"> of RNA sample and pipetted up and down 10 times. The samples were briefly spun in a tabletop centrifuge and immediately placed in the G-STORM thermocycler (LABCARE) with a heated lid of 80°C running the following program: 95°C for 2 min, 22°C for 5 min. The samples were spun down briefly and placed on ice while the RNase H Digestion Master Mix (2 </w:t>
      </w:r>
      <w:proofErr w:type="spellStart"/>
      <w:r>
        <w:t>μl</w:t>
      </w:r>
      <w:proofErr w:type="spellEnd"/>
      <w:r>
        <w:t xml:space="preserve"> </w:t>
      </w:r>
      <w:proofErr w:type="spellStart"/>
      <w:r>
        <w:t>NEBNext</w:t>
      </w:r>
      <w:proofErr w:type="spellEnd"/>
      <w:r>
        <w:t xml:space="preserve"> RNase H, 2 </w:t>
      </w:r>
      <w:proofErr w:type="spellStart"/>
      <w:r>
        <w:t>μl</w:t>
      </w:r>
      <w:proofErr w:type="spellEnd"/>
      <w:r>
        <w:t xml:space="preserve"> of RNase H reaction buffer, 1 </w:t>
      </w:r>
      <w:proofErr w:type="spellStart"/>
      <w:r>
        <w:t>μl</w:t>
      </w:r>
      <w:proofErr w:type="spellEnd"/>
      <w:r>
        <w:t xml:space="preserve"> nuclease-free water). 5 </w:t>
      </w:r>
      <w:proofErr w:type="spellStart"/>
      <w:r>
        <w:t>μl</w:t>
      </w:r>
      <w:proofErr w:type="spellEnd"/>
      <w:r>
        <w:t xml:space="preserve"> of the above mix was added to each sample and was mixed thoroughly with a pipette. The samples were briefly spun and </w:t>
      </w:r>
      <w:r>
        <w:lastRenderedPageBreak/>
        <w:t xml:space="preserve">immediately placed in a thermocycler with a heated lid of 40°C and incubated at 37°C for 30 minutes. After incubation, the samples were spun down briefly again and placed on ice while the DNase I Digestion Master Mix (5 </w:t>
      </w:r>
      <w:proofErr w:type="spellStart"/>
      <w:r>
        <w:t>μl</w:t>
      </w:r>
      <w:proofErr w:type="spellEnd"/>
      <w:r>
        <w:t xml:space="preserve"> </w:t>
      </w:r>
      <w:proofErr w:type="spellStart"/>
      <w:r>
        <w:t>DNAse</w:t>
      </w:r>
      <w:proofErr w:type="spellEnd"/>
      <w:r>
        <w:t xml:space="preserve"> I reaction buffer, 2.5 </w:t>
      </w:r>
      <w:proofErr w:type="spellStart"/>
      <w:r>
        <w:t>μl</w:t>
      </w:r>
      <w:proofErr w:type="spellEnd"/>
      <w:r>
        <w:t xml:space="preserve"> DNase I, 22.5 </w:t>
      </w:r>
      <w:proofErr w:type="spellStart"/>
      <w:r>
        <w:t>μl</w:t>
      </w:r>
      <w:proofErr w:type="spellEnd"/>
      <w:r>
        <w:t xml:space="preserve"> nuclease-free water). 30 </w:t>
      </w:r>
      <w:proofErr w:type="spellStart"/>
      <w:r>
        <w:t>μl</w:t>
      </w:r>
      <w:proofErr w:type="spellEnd"/>
      <w:r>
        <w:t xml:space="preserve"> of the above mix was added to each sample and thoroughly mixed with a pipette. The samples were briefly spun and immediately incubated at 37°C for 30 minutes in the thermocycler. After incubation, the samples were spun down again and placed on ice. A 1 ml aliquot of </w:t>
      </w:r>
      <w:proofErr w:type="spellStart"/>
      <w:r>
        <w:t>NEBNext</w:t>
      </w:r>
      <w:proofErr w:type="spellEnd"/>
      <w:r>
        <w:t xml:space="preserve">® RNA Sample Purification Beads was vortexed into suspension and 110 </w:t>
      </w:r>
      <w:proofErr w:type="spellStart"/>
      <w:r>
        <w:t>μl</w:t>
      </w:r>
      <w:proofErr w:type="spellEnd"/>
      <w:r>
        <w:t xml:space="preserve"> of this suspension was added to each sample. The samples were then thoroughly mixed with a pipette and incubated on ice for 15 minutes. The tubes were placed on a magnetic rack to separate the beads from the supernatant. After 5 minutes, the supernatant was removed and discarded, and the beads were washed twice with 200 </w:t>
      </w:r>
      <w:proofErr w:type="spellStart"/>
      <w:r>
        <w:t>μl</w:t>
      </w:r>
      <w:proofErr w:type="spellEnd"/>
      <w:r>
        <w:t xml:space="preserve"> of freshly prepared 80% ethanol; beads were incubated in ethanol for 30 seconds between washes. The tubes were briefly spun to remove any excess ethanol. The beads were then air dried for 5 minutes while the tubes were left on the magnetic rack with the lids open. The samples were eluted while the beads were still dark brown and glossy looking; if the beads were over-dried this would impact the yield. 8 </w:t>
      </w:r>
      <w:proofErr w:type="spellStart"/>
      <w:r>
        <w:t>μl</w:t>
      </w:r>
      <w:proofErr w:type="spellEnd"/>
      <w:r>
        <w:t xml:space="preserve"> of nuclease free water was added to the beads, thoroughly mixed, and incubated on ice for 2 minutes to elute the RNA sample from the beads. The tubes were placed on the magnetic rack for 5 minutes to sediment the beads and the RNA sample was transferred to a fresh 0.2 </w:t>
      </w:r>
      <w:proofErr w:type="spellStart"/>
      <w:r>
        <w:t>μl</w:t>
      </w:r>
      <w:proofErr w:type="spellEnd"/>
      <w:r>
        <w:t xml:space="preserve"> Eppendorf.</w:t>
      </w:r>
    </w:p>
    <w:p w14:paraId="0265BB4F" w14:textId="77777777" w:rsidR="008C406E" w:rsidRDefault="008C406E" w:rsidP="008C406E">
      <w:pPr>
        <w:spacing w:line="480" w:lineRule="auto"/>
        <w:jc w:val="both"/>
      </w:pPr>
    </w:p>
    <w:p w14:paraId="13CF840B" w14:textId="77777777" w:rsidR="008C406E" w:rsidRDefault="008C406E" w:rsidP="008C406E">
      <w:pPr>
        <w:spacing w:line="480" w:lineRule="auto"/>
        <w:jc w:val="both"/>
        <w:rPr>
          <w:b/>
        </w:rPr>
      </w:pPr>
      <w:r>
        <w:rPr>
          <w:b/>
        </w:rPr>
        <w:t>RNA Sequencing</w:t>
      </w:r>
    </w:p>
    <w:p w14:paraId="1B095246" w14:textId="77777777" w:rsidR="008C406E" w:rsidRDefault="008C406E" w:rsidP="008C406E">
      <w:pPr>
        <w:spacing w:line="480" w:lineRule="auto"/>
        <w:jc w:val="both"/>
      </w:pPr>
      <w:r>
        <w:t>RNA sequencing was performed at the Centre of Genomic Research, University of Liverpool, using a dual-indexed, strand-specific RNA-</w:t>
      </w:r>
      <w:proofErr w:type="spellStart"/>
      <w:r>
        <w:t>Seq</w:t>
      </w:r>
      <w:proofErr w:type="spellEnd"/>
      <w:r>
        <w:t xml:space="preserve"> library from the submitted poly(A)+ enriched RNA sample using the NEB Next Ultra Directional RNA library preparation kit. Samples were </w:t>
      </w:r>
      <w:r>
        <w:lastRenderedPageBreak/>
        <w:t xml:space="preserve">sequenced on lanes of the Illumina Nova </w:t>
      </w:r>
      <w:proofErr w:type="spellStart"/>
      <w:r>
        <w:t>Seq</w:t>
      </w:r>
      <w:proofErr w:type="spellEnd"/>
      <w:r>
        <w:t xml:space="preserve"> using S4 chemistry (paired-end, 2 x 150 base pair sequencing) which generated approximately 2500 M clusters per lane. RNA sequencing data were quality controlled at the centre by removal of any low-quality bases and sequencing adapters.</w:t>
      </w:r>
    </w:p>
    <w:p w14:paraId="4FA5FB5B" w14:textId="77777777" w:rsidR="008C406E" w:rsidRDefault="008C406E" w:rsidP="008C406E">
      <w:pPr>
        <w:spacing w:line="480" w:lineRule="auto"/>
        <w:jc w:val="both"/>
      </w:pPr>
      <w:r>
        <w:rPr>
          <w:b/>
        </w:rPr>
        <w:t>Quality control:</w:t>
      </w:r>
      <w:r>
        <w:t xml:space="preserve"> </w:t>
      </w:r>
      <w:proofErr w:type="spellStart"/>
      <w:r>
        <w:t>Bcbio</w:t>
      </w:r>
      <w:proofErr w:type="spellEnd"/>
      <w:r>
        <w:t xml:space="preserve"> is a python toolkit providing best-practice pipelines for fully automated high throughput sequencing analysis (ttps://bcbio-nextgen.readthedocs.io/en/latest/). </w:t>
      </w:r>
      <w:proofErr w:type="gramStart"/>
      <w:r>
        <w:t xml:space="preserve">The  </w:t>
      </w:r>
      <w:proofErr w:type="spellStart"/>
      <w:r>
        <w:t>bcbio</w:t>
      </w:r>
      <w:proofErr w:type="spellEnd"/>
      <w:proofErr w:type="gramEnd"/>
      <w:r>
        <w:t xml:space="preserve"> pipeline was used to merge all 5-6 </w:t>
      </w:r>
      <w:proofErr w:type="spellStart"/>
      <w:r>
        <w:t>FastQ</w:t>
      </w:r>
      <w:proofErr w:type="spellEnd"/>
      <w:r>
        <w:t xml:space="preserve"> files per sample together for quality control and further processing. Inspecting the GC-content histograms from </w:t>
      </w:r>
      <w:proofErr w:type="spellStart"/>
      <w:proofErr w:type="gramStart"/>
      <w:r>
        <w:t>FastQC</w:t>
      </w:r>
      <w:proofErr w:type="spellEnd"/>
      <w:r>
        <w:t xml:space="preserve">  https://www.bioinformatics.babraham.ac.uk/</w:t>
      </w:r>
      <w:proofErr w:type="gramEnd"/>
    </w:p>
    <w:p w14:paraId="2DA8A72E" w14:textId="77777777" w:rsidR="008C406E" w:rsidRDefault="008C406E" w:rsidP="008C406E">
      <w:pPr>
        <w:spacing w:line="480" w:lineRule="auto"/>
        <w:jc w:val="both"/>
      </w:pPr>
      <w:r>
        <w:t>projects/</w:t>
      </w:r>
      <w:proofErr w:type="spellStart"/>
      <w:r>
        <w:t>fastqc</w:t>
      </w:r>
      <w:proofErr w:type="spellEnd"/>
      <w:r>
        <w:t xml:space="preserve">/) revealed a bimodal distribution for some samples attributed to ribosomal contamination. Therefore, the </w:t>
      </w:r>
      <w:proofErr w:type="spellStart"/>
      <w:r>
        <w:t>bbsplit</w:t>
      </w:r>
      <w:proofErr w:type="spellEnd"/>
      <w:r>
        <w:t xml:space="preserve"> tool was used to remove any residual rRNA sequences prior to alignment.</w:t>
      </w:r>
    </w:p>
    <w:p w14:paraId="3A225060" w14:textId="77777777" w:rsidR="008C406E" w:rsidRDefault="008C406E" w:rsidP="008C406E">
      <w:pPr>
        <w:spacing w:line="480" w:lineRule="auto"/>
        <w:jc w:val="both"/>
      </w:pPr>
    </w:p>
    <w:p w14:paraId="51724359" w14:textId="77777777" w:rsidR="008C406E" w:rsidRDefault="008C406E" w:rsidP="008C406E">
      <w:pPr>
        <w:spacing w:line="480" w:lineRule="auto"/>
        <w:jc w:val="both"/>
        <w:rPr>
          <w:b/>
        </w:rPr>
      </w:pPr>
      <w:r>
        <w:rPr>
          <w:b/>
        </w:rPr>
        <w:t>Sequence alignment and differential expression</w:t>
      </w:r>
      <w:r>
        <w:t xml:space="preserve">: Salmon (https://salmon.readthedocs.io/en/latest/) was used to quantify the expression of transcripts using the RNA sequencing data and to perform an inference step to estimate the relative abundance of all the known transcripts without aligning the reads. The </w:t>
      </w:r>
      <w:proofErr w:type="spellStart"/>
      <w:r>
        <w:t>genecode</w:t>
      </w:r>
      <w:proofErr w:type="spellEnd"/>
      <w:r>
        <w:t xml:space="preserve"> set of transcripts (v28) was used for quantification, giving a matrix of transcript-level quantifications for each sample. The </w:t>
      </w:r>
      <w:proofErr w:type="spellStart"/>
      <w:r>
        <w:t>tximport</w:t>
      </w:r>
      <w:proofErr w:type="spellEnd"/>
      <w:r>
        <w:t xml:space="preserve"> Bioconductor package was used to aggregate the counts to the gene-level and these counts were imported into the DESeq2 Bioconductor package for quality control and analysis. Visualisation of the raw count distributions and unsupervised analysis prompted the removal of two outlier subjects from further analysis (control 155 and C9orf72 patient 183). The DESeq2 differential expression method </w:t>
      </w:r>
      <w:r>
        <w:lastRenderedPageBreak/>
        <w:t xml:space="preserve">incorporates gene-length and library size correction as part of the model. Prior to visualisation in other analysis tools, the RNA sequencing data were normalised by the FPKM (fragments per kilobase per million reads) method. Lists of genes that were statistically differentially expressed were identified by applying a p-value &lt;0.05 and absolute log2 fold-change &gt;1.5. The gene lists were inputted into DAVID Functional Annotation Bioinformatics Microarray Analysis programme (https://david.ncifcrf.gov/). The list of Gene Ontology Term “Biological Process” (GO-BP) terms were exported from DAVID to categorise differentially expressed genes (DEG). To visualise group segregation based on DEGs, principal component analysis (PCA) plots and heatmaps were generated using </w:t>
      </w:r>
      <w:proofErr w:type="spellStart"/>
      <w:r>
        <w:t>Qlucore</w:t>
      </w:r>
      <w:proofErr w:type="spellEnd"/>
      <w:r>
        <w:t xml:space="preserve"> Omics Explorer software (</w:t>
      </w:r>
      <w:proofErr w:type="spellStart"/>
      <w:r>
        <w:t>Qlucore</w:t>
      </w:r>
      <w:proofErr w:type="spellEnd"/>
      <w:r>
        <w:t>).</w:t>
      </w:r>
    </w:p>
    <w:p w14:paraId="278E8A52" w14:textId="77777777" w:rsidR="008C406E" w:rsidRDefault="008C406E" w:rsidP="008C406E">
      <w:pPr>
        <w:jc w:val="both"/>
        <w:rPr>
          <w:b/>
        </w:rPr>
      </w:pPr>
      <w:r>
        <w:br w:type="page"/>
      </w:r>
    </w:p>
    <w:p w14:paraId="225D2F3A" w14:textId="77777777" w:rsidR="008C406E" w:rsidRDefault="008C406E" w:rsidP="008C406E">
      <w:pPr>
        <w:spacing w:line="480" w:lineRule="auto"/>
        <w:rPr>
          <w:b/>
        </w:rPr>
      </w:pPr>
      <w:r>
        <w:rPr>
          <w:b/>
        </w:rPr>
        <w:lastRenderedPageBreak/>
        <w:t>Supplementary Figures and Tables</w:t>
      </w:r>
    </w:p>
    <w:p w14:paraId="6BE989D4" w14:textId="77777777" w:rsidR="008C406E" w:rsidRDefault="008C406E" w:rsidP="008C406E">
      <w:pPr>
        <w:spacing w:line="480" w:lineRule="auto"/>
        <w:rPr>
          <w:b/>
        </w:rPr>
      </w:pPr>
      <w:r>
        <w:rPr>
          <w:noProof/>
        </w:rPr>
        <w:drawing>
          <wp:inline distT="114300" distB="114300" distL="114300" distR="114300" wp14:anchorId="02A42EAE" wp14:editId="6F9F768A">
            <wp:extent cx="5687343" cy="7314853"/>
            <wp:effectExtent l="0" t="0" r="0" b="0"/>
            <wp:docPr id="19822485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5687343" cy="7314853"/>
                    </a:xfrm>
                    <a:prstGeom prst="rect">
                      <a:avLst/>
                    </a:prstGeom>
                    <a:ln/>
                  </pic:spPr>
                </pic:pic>
              </a:graphicData>
            </a:graphic>
          </wp:inline>
        </w:drawing>
      </w:r>
    </w:p>
    <w:p w14:paraId="795967F9" w14:textId="77777777" w:rsidR="008C406E" w:rsidRDefault="008C406E" w:rsidP="008C406E">
      <w:pPr>
        <w:spacing w:line="480" w:lineRule="auto"/>
        <w:ind w:left="720"/>
      </w:pPr>
      <w:r>
        <w:rPr>
          <w:b/>
        </w:rPr>
        <w:t xml:space="preserve">Supplementary Figure 1: M102 activates HSF1 directed transcription of an HSPA1A (HSP70)-driven reporter. </w:t>
      </w:r>
      <w:r>
        <w:t xml:space="preserve">  A, B) M102, </w:t>
      </w:r>
      <w:proofErr w:type="gramStart"/>
      <w:r>
        <w:t>R[</w:t>
      </w:r>
      <w:proofErr w:type="gramEnd"/>
      <w:r>
        <w:t xml:space="preserve">-]apomorphine (R Apo), </w:t>
      </w:r>
      <w:proofErr w:type="spellStart"/>
      <w:r>
        <w:t>oxoapomorphine</w:t>
      </w:r>
      <w:proofErr w:type="spellEnd"/>
      <w:r>
        <w:t xml:space="preserve"> (Oxo-Apo), </w:t>
      </w:r>
      <w:proofErr w:type="spellStart"/>
      <w:r>
        <w:t>arimoclomol</w:t>
      </w:r>
      <w:proofErr w:type="spellEnd"/>
      <w:r>
        <w:t xml:space="preserve"> and Tecfidera (dimethyl fumarate-DMF) </w:t>
      </w:r>
      <w:r>
        <w:lastRenderedPageBreak/>
        <w:t>were evaluated for the capacity to induce  HSF1-directed transcription in HeLa cells stably transfected with a Hsp70.1 promoter driving luciferase expression. M102 in the presence of CuCl</w:t>
      </w:r>
      <w:r>
        <w:rPr>
          <w:vertAlign w:val="subscript"/>
        </w:rPr>
        <w:t>2</w:t>
      </w:r>
      <w:r>
        <w:t>, or an oxidised from of M102 (</w:t>
      </w:r>
      <w:proofErr w:type="spellStart"/>
      <w:r>
        <w:t>oxoapomoprhine</w:t>
      </w:r>
      <w:proofErr w:type="spellEnd"/>
      <w:r>
        <w:t xml:space="preserve">), show robust activation of HSF1-directed transcription. Tecfidera and </w:t>
      </w:r>
      <w:proofErr w:type="spellStart"/>
      <w:r>
        <w:t>arimoclomol</w:t>
      </w:r>
      <w:proofErr w:type="spellEnd"/>
      <w:r>
        <w:t xml:space="preserve"> show minimal     HSF1 activation, although it is known that </w:t>
      </w:r>
      <w:proofErr w:type="spellStart"/>
      <w:r>
        <w:t>arimoclomol</w:t>
      </w:r>
      <w:proofErr w:type="spellEnd"/>
      <w:r>
        <w:t xml:space="preserve"> is a co-inducer of the heat shock response. B) The NRF2 activators bardoxolone and </w:t>
      </w:r>
      <w:proofErr w:type="spellStart"/>
      <w:r>
        <w:t>omaveloxolone</w:t>
      </w:r>
      <w:proofErr w:type="spellEnd"/>
      <w:r>
        <w:t xml:space="preserve"> do not induce the heat shock response.</w:t>
      </w:r>
      <w:sdt>
        <w:sdtPr>
          <w:tag w:val="goog_rdk_16"/>
          <w:id w:val="-508981936"/>
        </w:sdtPr>
        <w:sdtContent>
          <w:r>
            <w:t xml:space="preserve">  Note that compounds were tested in concentration ranges correlating to their known NRF2 inducing potencies. Bardoxolone and </w:t>
          </w:r>
          <w:proofErr w:type="spellStart"/>
          <w:r>
            <w:t>Omaveloxolone</w:t>
          </w:r>
          <w:proofErr w:type="spellEnd"/>
          <w:r>
            <w:t xml:space="preserve"> are considerably more potent electrophiles which necessitated testing them at a lower concentration range</w:t>
          </w:r>
        </w:sdtContent>
      </w:sdt>
      <w:r>
        <w:t>. C) Western blotting of NRF2 target NQO1 and the HSF1 target HSP70 in SHSY5Y cells following treatment with 25μM M102 or M102 plus CuCl</w:t>
      </w:r>
      <w:r>
        <w:rPr>
          <w:vertAlign w:val="subscript"/>
        </w:rPr>
        <w:t xml:space="preserve">2 </w:t>
      </w:r>
      <w:r>
        <w:t>combined with RNAi to reduce expression of HSF1 and/or NRF2. D) Analysis of relative densitometries of NQO1 or HSP70 bands over Actin from C) shows robust induction of NQO1 by M102 or M102+CuCl</w:t>
      </w:r>
      <w:r>
        <w:rPr>
          <w:vertAlign w:val="subscript"/>
        </w:rPr>
        <w:t>2</w:t>
      </w:r>
      <w:r>
        <w:t xml:space="preserve"> and robust induction of HSP70 by M102 + CuCl</w:t>
      </w:r>
      <w:r>
        <w:rPr>
          <w:vertAlign w:val="subscript"/>
        </w:rPr>
        <w:t>2</w:t>
      </w:r>
      <w:r>
        <w:t>. The induction of HSP70 is ablated by treatment of the cells with RNAi directed at HSF1 and likewise, the induction of NQO1 is ablated by treatment with RNAi directed at NRF2.</w:t>
      </w:r>
      <w:r>
        <w:rPr>
          <w:vertAlign w:val="subscript"/>
        </w:rPr>
        <w:t xml:space="preserve"> </w:t>
      </w:r>
      <w:r>
        <w:br w:type="page"/>
      </w:r>
    </w:p>
    <w:p w14:paraId="75F6B31D" w14:textId="77777777" w:rsidR="008C406E" w:rsidRDefault="008C406E" w:rsidP="008C406E">
      <w:pPr>
        <w:spacing w:line="480" w:lineRule="auto"/>
      </w:pPr>
      <w:r>
        <w:rPr>
          <w:rFonts w:ascii="Calibri" w:eastAsia="Calibri" w:hAnsi="Calibri" w:cs="Calibri"/>
          <w:b/>
          <w:noProof/>
        </w:rPr>
        <w:lastRenderedPageBreak/>
        <w:drawing>
          <wp:inline distT="114300" distB="114300" distL="114300" distR="114300" wp14:anchorId="53938837" wp14:editId="5DDD8EF4">
            <wp:extent cx="5939480" cy="3111500"/>
            <wp:effectExtent l="0" t="0" r="0" b="0"/>
            <wp:docPr id="19822485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6"/>
                    <a:srcRect/>
                    <a:stretch>
                      <a:fillRect/>
                    </a:stretch>
                  </pic:blipFill>
                  <pic:spPr>
                    <a:xfrm>
                      <a:off x="0" y="0"/>
                      <a:ext cx="5939480" cy="3111500"/>
                    </a:xfrm>
                    <a:prstGeom prst="rect">
                      <a:avLst/>
                    </a:prstGeom>
                    <a:ln/>
                  </pic:spPr>
                </pic:pic>
              </a:graphicData>
            </a:graphic>
          </wp:inline>
        </w:drawing>
      </w:r>
    </w:p>
    <w:p w14:paraId="144262E3" w14:textId="77777777" w:rsidR="008C406E" w:rsidRDefault="008C406E" w:rsidP="008C406E">
      <w:pPr>
        <w:spacing w:line="480" w:lineRule="auto"/>
        <w:rPr>
          <w:b/>
        </w:rPr>
      </w:pPr>
      <w:r>
        <w:rPr>
          <w:b/>
        </w:rPr>
        <w:t>Supplementary Figure 2</w:t>
      </w:r>
      <w:r>
        <w:t xml:space="preserve">: </w:t>
      </w:r>
      <w:r>
        <w:rPr>
          <w:b/>
        </w:rPr>
        <w:t>Lumbar ventral horn motor neuron counts in TDP-43</w:t>
      </w:r>
      <w:r>
        <w:rPr>
          <w:b/>
          <w:vertAlign w:val="superscript"/>
        </w:rPr>
        <w:t>Q331K</w:t>
      </w:r>
      <w:r>
        <w:rPr>
          <w:b/>
        </w:rPr>
        <w:t xml:space="preserve"> transgenic and non-transgenic littermates.</w:t>
      </w:r>
      <w:r>
        <w:t xml:space="preserve"> Motor neurons were counted as described in the supplementary methods in size bins ranging from &gt;15 to &gt;30 microns (single chord length within cytoplasm) from spinal cord tissue collected from </w:t>
      </w:r>
      <w:proofErr w:type="gramStart"/>
      <w:r>
        <w:t>5 month old</w:t>
      </w:r>
      <w:proofErr w:type="gramEnd"/>
      <w:r>
        <w:t xml:space="preserve"> mice. No significant differences were seen between the TDP-43</w:t>
      </w:r>
      <w:r>
        <w:rPr>
          <w:vertAlign w:val="superscript"/>
        </w:rPr>
        <w:t>Q331K</w:t>
      </w:r>
      <w:r>
        <w:t xml:space="preserve"> transgenic mice and non-transgenic littermates. Two-way ANOVA overall p=0.36 for effect of genotype</w:t>
      </w:r>
      <w:r>
        <w:br w:type="page"/>
      </w:r>
    </w:p>
    <w:p w14:paraId="51D861F9" w14:textId="77777777" w:rsidR="008C406E" w:rsidRDefault="008C406E" w:rsidP="008C406E">
      <w:pPr>
        <w:spacing w:line="480" w:lineRule="auto"/>
        <w:rPr>
          <w:b/>
        </w:rPr>
      </w:pPr>
      <w:r>
        <w:rPr>
          <w:rFonts w:ascii="Calibri" w:eastAsia="Calibri" w:hAnsi="Calibri" w:cs="Calibri"/>
          <w:b/>
          <w:noProof/>
          <w:color w:val="FF0000"/>
          <w:sz w:val="28"/>
          <w:szCs w:val="28"/>
        </w:rPr>
        <w:lastRenderedPageBreak/>
        <w:drawing>
          <wp:inline distT="0" distB="0" distL="0" distR="0" wp14:anchorId="17C212D7" wp14:editId="0B5980AD">
            <wp:extent cx="5731510" cy="1511935"/>
            <wp:effectExtent l="0" t="0" r="0" b="0"/>
            <wp:docPr id="19822485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5731510" cy="1511935"/>
                    </a:xfrm>
                    <a:prstGeom prst="rect">
                      <a:avLst/>
                    </a:prstGeom>
                    <a:ln/>
                  </pic:spPr>
                </pic:pic>
              </a:graphicData>
            </a:graphic>
          </wp:inline>
        </w:drawing>
      </w:r>
    </w:p>
    <w:p w14:paraId="7533808B" w14:textId="77777777" w:rsidR="008C406E" w:rsidRDefault="008C406E" w:rsidP="008C406E">
      <w:pPr>
        <w:spacing w:line="480" w:lineRule="auto"/>
        <w:rPr>
          <w:b/>
        </w:rPr>
      </w:pPr>
      <w:r>
        <w:rPr>
          <w:rFonts w:ascii="Calibri" w:eastAsia="Calibri" w:hAnsi="Calibri" w:cs="Calibri"/>
          <w:b/>
          <w:noProof/>
          <w:color w:val="FF0000"/>
          <w:sz w:val="28"/>
          <w:szCs w:val="28"/>
        </w:rPr>
        <w:drawing>
          <wp:inline distT="0" distB="0" distL="0" distR="0" wp14:anchorId="03AA13AA" wp14:editId="2EC117AE">
            <wp:extent cx="5731510" cy="591185"/>
            <wp:effectExtent l="0" t="0" r="0" b="0"/>
            <wp:docPr id="19822485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510" cy="591185"/>
                    </a:xfrm>
                    <a:prstGeom prst="rect">
                      <a:avLst/>
                    </a:prstGeom>
                    <a:ln/>
                  </pic:spPr>
                </pic:pic>
              </a:graphicData>
            </a:graphic>
          </wp:inline>
        </w:drawing>
      </w:r>
    </w:p>
    <w:p w14:paraId="53D754B3" w14:textId="77777777" w:rsidR="008C406E" w:rsidRDefault="008C406E" w:rsidP="008C406E">
      <w:pPr>
        <w:spacing w:line="480" w:lineRule="auto"/>
      </w:pPr>
      <w:r>
        <w:rPr>
          <w:b/>
        </w:rPr>
        <w:t>Supplementary Figure 3</w:t>
      </w:r>
      <w:r>
        <w:t xml:space="preserve">:  </w:t>
      </w:r>
      <w:r>
        <w:rPr>
          <w:b/>
        </w:rPr>
        <w:t>Oral gavage dose of 25mg/kg is bioequivalent to 5mg /kg subcutaneous dose in mice.</w:t>
      </w:r>
      <w:r>
        <w:t xml:space="preserve"> A) Pharmacokinetic study of M102 following single subcutaneous (</w:t>
      </w:r>
      <w:proofErr w:type="spellStart"/>
      <w:r>
        <w:t>sc</w:t>
      </w:r>
      <w:proofErr w:type="spellEnd"/>
      <w:r>
        <w:t>) dose at 5mg /kg or B) oral dosing for 1-4 days at 25 mg/kg/day PO (QD). Data show plasma concentrations as determined by HPLC-</w:t>
      </w:r>
      <w:proofErr w:type="gramStart"/>
      <w:r>
        <w:t>MS ,</w:t>
      </w:r>
      <w:proofErr w:type="gramEnd"/>
      <w:r>
        <w:t xml:space="preserve"> which was equivalent to 5mg/kg/day SC, assuming 20% relative bioavailability in the multiple dose study. Day 4 showed consistent PK profile to Day </w:t>
      </w:r>
      <w:proofErr w:type="gramStart"/>
      <w:r>
        <w:t>1  Pharmacokinetic</w:t>
      </w:r>
      <w:proofErr w:type="gramEnd"/>
      <w:r>
        <w:t xml:space="preserve"> profile of M102 dosed at 5mg/kg SC and 10 mg/kg PO. Multiple oral dose study showed consistent exposure.</w:t>
      </w:r>
    </w:p>
    <w:p w14:paraId="06D928C7" w14:textId="77777777" w:rsidR="008C406E" w:rsidRDefault="008C406E" w:rsidP="008C406E">
      <w:pPr>
        <w:rPr>
          <w:b/>
        </w:rPr>
      </w:pPr>
    </w:p>
    <w:p w14:paraId="53FE1449" w14:textId="77777777" w:rsidR="008C406E" w:rsidRDefault="008C406E" w:rsidP="008C406E">
      <w:pPr>
        <w:rPr>
          <w:b/>
        </w:rPr>
      </w:pPr>
    </w:p>
    <w:p w14:paraId="555D24FC" w14:textId="77777777" w:rsidR="008C406E" w:rsidRDefault="008C406E" w:rsidP="008C406E">
      <w:pPr>
        <w:rPr>
          <w:b/>
        </w:rPr>
      </w:pPr>
    </w:p>
    <w:p w14:paraId="7160CA09" w14:textId="77777777" w:rsidR="008C406E" w:rsidRDefault="008C406E" w:rsidP="008C406E">
      <w:pPr>
        <w:rPr>
          <w:b/>
        </w:rPr>
      </w:pPr>
    </w:p>
    <w:p w14:paraId="2933AA17" w14:textId="77777777" w:rsidR="008C406E" w:rsidRDefault="008C406E" w:rsidP="008C406E">
      <w:pPr>
        <w:rPr>
          <w:b/>
        </w:rPr>
      </w:pPr>
    </w:p>
    <w:p w14:paraId="3E1100B5" w14:textId="77777777" w:rsidR="008C406E" w:rsidRDefault="008C406E" w:rsidP="008C406E">
      <w:pPr>
        <w:rPr>
          <w:b/>
        </w:rPr>
      </w:pPr>
    </w:p>
    <w:p w14:paraId="2D54FD1E" w14:textId="77777777" w:rsidR="008C406E" w:rsidRDefault="008C406E" w:rsidP="008C406E">
      <w:pPr>
        <w:rPr>
          <w:b/>
        </w:rPr>
      </w:pPr>
    </w:p>
    <w:p w14:paraId="307F27D0" w14:textId="77777777" w:rsidR="008C406E" w:rsidRDefault="008C406E" w:rsidP="008C406E">
      <w:pPr>
        <w:rPr>
          <w:b/>
        </w:rPr>
      </w:pPr>
    </w:p>
    <w:p w14:paraId="19272E15" w14:textId="77777777" w:rsidR="008C406E" w:rsidRDefault="008C406E" w:rsidP="008C406E">
      <w:pPr>
        <w:rPr>
          <w:b/>
        </w:rPr>
      </w:pPr>
    </w:p>
    <w:p w14:paraId="0F1F951A" w14:textId="77777777" w:rsidR="008C406E" w:rsidRDefault="008C406E" w:rsidP="008C406E">
      <w:pPr>
        <w:rPr>
          <w:b/>
        </w:rPr>
      </w:pPr>
    </w:p>
    <w:p w14:paraId="49A7C622" w14:textId="77777777" w:rsidR="008C406E" w:rsidRDefault="008C406E" w:rsidP="008C406E">
      <w:pPr>
        <w:rPr>
          <w:b/>
        </w:rPr>
      </w:pPr>
      <w:r>
        <w:rPr>
          <w:b/>
          <w:noProof/>
        </w:rPr>
        <w:lastRenderedPageBreak/>
        <w:drawing>
          <wp:inline distT="114300" distB="114300" distL="114300" distR="114300" wp14:anchorId="40B64D85" wp14:editId="2CC8C2F5">
            <wp:extent cx="3552508" cy="2413883"/>
            <wp:effectExtent l="0" t="0" r="0" b="0"/>
            <wp:docPr id="19822485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552508" cy="2413883"/>
                    </a:xfrm>
                    <a:prstGeom prst="rect">
                      <a:avLst/>
                    </a:prstGeom>
                    <a:ln/>
                  </pic:spPr>
                </pic:pic>
              </a:graphicData>
            </a:graphic>
          </wp:inline>
        </w:drawing>
      </w:r>
    </w:p>
    <w:p w14:paraId="4468EF53" w14:textId="77777777" w:rsidR="008C406E" w:rsidRDefault="008C406E" w:rsidP="008C406E">
      <w:pPr>
        <w:spacing w:line="480" w:lineRule="auto"/>
        <w:rPr>
          <w:b/>
        </w:rPr>
      </w:pPr>
      <w:r>
        <w:rPr>
          <w:b/>
        </w:rPr>
        <w:t>Supplementary Figure 4:  The levels of oxidised RNA in the CSF do not correlate with age in healthy controls.</w:t>
      </w:r>
      <w:r>
        <w:t xml:space="preserve"> Pearson correlation. N=11. </w:t>
      </w:r>
    </w:p>
    <w:p w14:paraId="08B22F5A" w14:textId="77777777" w:rsidR="008C406E" w:rsidRDefault="008C406E" w:rsidP="008C406E"/>
    <w:p w14:paraId="36CF4E43" w14:textId="77777777" w:rsidR="008C406E" w:rsidRDefault="008C406E" w:rsidP="008C406E"/>
    <w:p w14:paraId="49FA2D84" w14:textId="77777777" w:rsidR="008C406E" w:rsidRDefault="008C406E" w:rsidP="008C406E"/>
    <w:p w14:paraId="1DB0FE3E" w14:textId="77777777" w:rsidR="008C406E" w:rsidRDefault="008C406E" w:rsidP="008C406E"/>
    <w:p w14:paraId="2A164978" w14:textId="77777777" w:rsidR="008C406E" w:rsidRDefault="008C406E" w:rsidP="008C406E"/>
    <w:p w14:paraId="340D5C3B" w14:textId="77777777" w:rsidR="008C406E" w:rsidRDefault="008C406E" w:rsidP="008C406E"/>
    <w:p w14:paraId="7F9822E4" w14:textId="77777777" w:rsidR="008C406E" w:rsidRDefault="008C406E" w:rsidP="008C406E"/>
    <w:p w14:paraId="0A7F6E68" w14:textId="77777777" w:rsidR="008C406E" w:rsidRDefault="008C406E" w:rsidP="008C406E"/>
    <w:p w14:paraId="55BB3CB5" w14:textId="77777777" w:rsidR="008C406E" w:rsidRDefault="008C406E" w:rsidP="008C406E">
      <w:pPr>
        <w:rPr>
          <w:b/>
        </w:rPr>
      </w:pPr>
    </w:p>
    <w:p w14:paraId="0B14DD0D" w14:textId="77777777" w:rsidR="008C406E" w:rsidRDefault="008C406E" w:rsidP="008C406E">
      <w:pPr>
        <w:rPr>
          <w:b/>
        </w:rPr>
      </w:pPr>
      <w:r>
        <w:t xml:space="preserve">     </w:t>
      </w:r>
    </w:p>
    <w:p w14:paraId="3A70E16A" w14:textId="77777777" w:rsidR="008C406E" w:rsidRDefault="008C406E" w:rsidP="008C406E">
      <w:pPr>
        <w:widowControl w:val="0"/>
        <w:spacing w:before="240" w:after="0" w:line="480" w:lineRule="auto"/>
        <w:ind w:right="984"/>
        <w:rPr>
          <w:rFonts w:ascii="Helvetica Neue" w:eastAsia="Helvetica Neue" w:hAnsi="Helvetica Neue" w:cs="Helvetica Neue"/>
        </w:rPr>
      </w:pPr>
      <w:r>
        <w:rPr>
          <w:rFonts w:ascii="Helvetica Neue" w:eastAsia="Helvetica Neue" w:hAnsi="Helvetica Neue" w:cs="Helvetica Neue"/>
          <w:noProof/>
        </w:rPr>
        <w:lastRenderedPageBreak/>
        <w:drawing>
          <wp:inline distT="114300" distB="114300" distL="114300" distR="114300" wp14:anchorId="2CEBEA1A" wp14:editId="7180AAA7">
            <wp:extent cx="5939480" cy="2667000"/>
            <wp:effectExtent l="0" t="0" r="0" b="0"/>
            <wp:docPr id="19822485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39480" cy="2667000"/>
                    </a:xfrm>
                    <a:prstGeom prst="rect">
                      <a:avLst/>
                    </a:prstGeom>
                    <a:ln/>
                  </pic:spPr>
                </pic:pic>
              </a:graphicData>
            </a:graphic>
          </wp:inline>
        </w:drawing>
      </w:r>
      <w:r>
        <w:t xml:space="preserve">     </w:t>
      </w:r>
      <w:r>
        <w:rPr>
          <w:rFonts w:ascii="Helvetica Neue" w:eastAsia="Helvetica Neue" w:hAnsi="Helvetica Neue" w:cs="Helvetica Neue"/>
          <w:b/>
        </w:rPr>
        <w:t>Supplementary Figure 5:</w:t>
      </w:r>
      <w:r>
        <w:rPr>
          <w:rFonts w:ascii="Helvetica Neue" w:eastAsia="Helvetica Neue" w:hAnsi="Helvetica Neue" w:cs="Helvetica Neue"/>
        </w:rPr>
        <w:t xml:space="preserve">  Full western blot membranes showing NQO1 and Beta-actin expression under baseline conditions and after 48h treatment with M102 (S-apomorphine) treatment. </w:t>
      </w:r>
      <w:r>
        <w:t xml:space="preserve">     </w:t>
      </w:r>
    </w:p>
    <w:p w14:paraId="178460FF" w14:textId="77777777" w:rsidR="008C406E" w:rsidRDefault="008C406E" w:rsidP="008C406E"/>
    <w:p w14:paraId="4C89E709" w14:textId="77777777" w:rsidR="008C406E" w:rsidRDefault="008C406E" w:rsidP="008C406E"/>
    <w:p w14:paraId="61711A49" w14:textId="77777777" w:rsidR="008C406E" w:rsidRDefault="008C406E" w:rsidP="008C406E"/>
    <w:p w14:paraId="4B0A5070" w14:textId="77777777" w:rsidR="008C406E" w:rsidRDefault="008C406E" w:rsidP="008C406E"/>
    <w:p w14:paraId="65BCC46F" w14:textId="77777777" w:rsidR="008C406E" w:rsidRDefault="008C406E" w:rsidP="008C406E"/>
    <w:p w14:paraId="15C8B7CF" w14:textId="77777777" w:rsidR="008C406E" w:rsidRDefault="008C406E" w:rsidP="008C406E"/>
    <w:p w14:paraId="50403FBD" w14:textId="77777777" w:rsidR="008C406E" w:rsidRDefault="008C406E" w:rsidP="008C406E"/>
    <w:p w14:paraId="4BDA10B3" w14:textId="77777777" w:rsidR="008C406E" w:rsidRDefault="008C406E" w:rsidP="008C406E"/>
    <w:p w14:paraId="07BF711B" w14:textId="77777777" w:rsidR="008C406E" w:rsidRDefault="008C406E" w:rsidP="008C406E"/>
    <w:p w14:paraId="5662D6A0" w14:textId="77777777" w:rsidR="008C406E" w:rsidRDefault="008C406E" w:rsidP="008C406E"/>
    <w:p w14:paraId="28D08C59" w14:textId="77777777" w:rsidR="008C406E" w:rsidRDefault="008C406E" w:rsidP="008C406E"/>
    <w:p w14:paraId="63A4EC1A" w14:textId="77777777" w:rsidR="008C406E" w:rsidRDefault="008C406E" w:rsidP="008C406E"/>
    <w:p w14:paraId="49027D02" w14:textId="77777777" w:rsidR="008C406E" w:rsidRDefault="008C406E" w:rsidP="008C406E">
      <w:pPr>
        <w:rPr>
          <w:rFonts w:ascii="Helvetica Neue" w:eastAsia="Helvetica Neue" w:hAnsi="Helvetica Neue" w:cs="Helvetica Neue"/>
        </w:rPr>
      </w:pPr>
    </w:p>
    <w:p w14:paraId="7F828E37" w14:textId="77777777" w:rsidR="008C406E" w:rsidRDefault="008C406E" w:rsidP="008C406E">
      <w:pPr>
        <w:widowControl w:val="0"/>
        <w:spacing w:before="240" w:after="0" w:line="240" w:lineRule="auto"/>
        <w:ind w:right="157"/>
        <w:rPr>
          <w:rFonts w:ascii="Helvetica Neue" w:eastAsia="Helvetica Neue" w:hAnsi="Helvetica Neue" w:cs="Helvetica Neue"/>
          <w:color w:val="0000FF"/>
        </w:rPr>
      </w:pPr>
      <w:r>
        <w:rPr>
          <w:rFonts w:ascii="Helvetica Neue" w:eastAsia="Helvetica Neue" w:hAnsi="Helvetica Neue" w:cs="Helvetica Neue"/>
          <w:noProof/>
          <w:color w:val="0000FF"/>
        </w:rPr>
        <w:lastRenderedPageBreak/>
        <w:drawing>
          <wp:inline distT="114300" distB="114300" distL="114300" distR="114300" wp14:anchorId="701FC63F" wp14:editId="0E054937">
            <wp:extent cx="1847533" cy="2104784"/>
            <wp:effectExtent l="0" t="0" r="0" b="0"/>
            <wp:docPr id="19822485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847533" cy="2104784"/>
                    </a:xfrm>
                    <a:prstGeom prst="rect">
                      <a:avLst/>
                    </a:prstGeom>
                    <a:ln/>
                  </pic:spPr>
                </pic:pic>
              </a:graphicData>
            </a:graphic>
          </wp:inline>
        </w:drawing>
      </w:r>
      <w:r>
        <w:t xml:space="preserve">     </w:t>
      </w:r>
    </w:p>
    <w:p w14:paraId="4E96C1AD" w14:textId="77777777" w:rsidR="008C406E" w:rsidRDefault="008C406E" w:rsidP="008C406E">
      <w:pPr>
        <w:widowControl w:val="0"/>
        <w:spacing w:before="240" w:after="0" w:line="480" w:lineRule="auto"/>
        <w:ind w:right="984"/>
        <w:rPr>
          <w:rFonts w:ascii="Helvetica Neue" w:eastAsia="Helvetica Neue" w:hAnsi="Helvetica Neue" w:cs="Helvetica Neue"/>
          <w:color w:val="0000FF"/>
        </w:rPr>
      </w:pPr>
      <w:r>
        <w:rPr>
          <w:rFonts w:ascii="Helvetica Neue" w:eastAsia="Helvetica Neue" w:hAnsi="Helvetica Neue" w:cs="Helvetica Neue"/>
          <w:b/>
          <w:color w:val="000000"/>
        </w:rPr>
        <w:t>Supplementary Figure 6:</w:t>
      </w:r>
      <w:r>
        <w:rPr>
          <w:rFonts w:ascii="Helvetica Neue" w:eastAsia="Helvetica Neue" w:hAnsi="Helvetica Neue" w:cs="Helvetica Neue"/>
          <w:color w:val="000000"/>
        </w:rPr>
        <w:t xml:space="preserve"> Representative image of immunoblotting showing that </w:t>
      </w:r>
      <w:proofErr w:type="spellStart"/>
      <w:r>
        <w:rPr>
          <w:rFonts w:ascii="Helvetica Neue" w:eastAsia="Helvetica Neue" w:hAnsi="Helvetica Neue" w:cs="Helvetica Neue"/>
          <w:color w:val="000000"/>
        </w:rPr>
        <w:t>iAstrocytes</w:t>
      </w:r>
      <w:proofErr w:type="spellEnd"/>
      <w:r>
        <w:rPr>
          <w:rFonts w:ascii="Helvetica Neue" w:eastAsia="Helvetica Neue" w:hAnsi="Helvetica Neue" w:cs="Helvetica Neue"/>
          <w:color w:val="000000"/>
        </w:rPr>
        <w:t xml:space="preserve"> derived from a SOD1-ALS patient do not display the fragmented 35kDa TDP43 band whereas </w:t>
      </w:r>
      <w:proofErr w:type="spellStart"/>
      <w:r>
        <w:rPr>
          <w:rFonts w:ascii="Helvetica Neue" w:eastAsia="Helvetica Neue" w:hAnsi="Helvetica Neue" w:cs="Helvetica Neue"/>
          <w:color w:val="000000"/>
        </w:rPr>
        <w:t>iAstrocytes</w:t>
      </w:r>
      <w:proofErr w:type="spellEnd"/>
      <w:r>
        <w:rPr>
          <w:rFonts w:ascii="Helvetica Neue" w:eastAsia="Helvetica Neue" w:hAnsi="Helvetica Neue" w:cs="Helvetica Neue"/>
          <w:color w:val="000000"/>
        </w:rPr>
        <w:t xml:space="preserve"> derived from a </w:t>
      </w:r>
      <w:proofErr w:type="spellStart"/>
      <w:r>
        <w:rPr>
          <w:rFonts w:ascii="Helvetica Neue" w:eastAsia="Helvetica Neue" w:hAnsi="Helvetica Neue" w:cs="Helvetica Neue"/>
          <w:color w:val="000000"/>
        </w:rPr>
        <w:t>sALS</w:t>
      </w:r>
      <w:proofErr w:type="spellEnd"/>
      <w:r>
        <w:rPr>
          <w:rFonts w:ascii="Helvetica Neue" w:eastAsia="Helvetica Neue" w:hAnsi="Helvetica Neue" w:cs="Helvetica Neue"/>
          <w:color w:val="000000"/>
        </w:rPr>
        <w:t xml:space="preserve"> patient display the fragmented 35kDa band, characteristic of TDP43 </w:t>
      </w:r>
      <w:proofErr w:type="spellStart"/>
      <w:r>
        <w:rPr>
          <w:rFonts w:ascii="Helvetica Neue" w:eastAsia="Helvetica Neue" w:hAnsi="Helvetica Neue" w:cs="Helvetica Neue"/>
          <w:color w:val="000000"/>
        </w:rPr>
        <w:t>proteinopathy</w:t>
      </w:r>
      <w:proofErr w:type="spellEnd"/>
      <w:r>
        <w:rPr>
          <w:rFonts w:ascii="Helvetica Neue" w:eastAsia="Helvetica Neue" w:hAnsi="Helvetica Neue" w:cs="Helvetica Neue"/>
          <w:color w:val="000000"/>
        </w:rPr>
        <w:t>.</w:t>
      </w:r>
    </w:p>
    <w:p w14:paraId="0890E0B1" w14:textId="77777777" w:rsidR="008C406E" w:rsidRDefault="008C406E" w:rsidP="008C406E">
      <w:pPr>
        <w:widowControl w:val="0"/>
        <w:spacing w:before="240" w:after="0" w:line="480" w:lineRule="auto"/>
        <w:ind w:right="157"/>
        <w:rPr>
          <w:rFonts w:ascii="Helvetica Neue" w:eastAsia="Helvetica Neue" w:hAnsi="Helvetica Neue" w:cs="Helvetica Neue"/>
          <w:color w:val="0000FF"/>
        </w:rPr>
      </w:pPr>
    </w:p>
    <w:p w14:paraId="3908ADC8" w14:textId="77777777" w:rsidR="008C406E" w:rsidRDefault="008C406E" w:rsidP="008C406E">
      <w:pPr>
        <w:widowControl w:val="0"/>
        <w:spacing w:before="240" w:after="0" w:line="240" w:lineRule="auto"/>
        <w:ind w:right="157"/>
        <w:rPr>
          <w:rFonts w:ascii="Helvetica Neue" w:eastAsia="Helvetica Neue" w:hAnsi="Helvetica Neue" w:cs="Helvetica Neue"/>
          <w:color w:val="0000FF"/>
        </w:rPr>
      </w:pPr>
    </w:p>
    <w:p w14:paraId="1CFFB670" w14:textId="77777777" w:rsidR="008C406E" w:rsidRDefault="008C406E" w:rsidP="008C406E">
      <w:pPr>
        <w:widowControl w:val="0"/>
        <w:spacing w:before="240" w:after="0" w:line="240" w:lineRule="auto"/>
        <w:ind w:right="157"/>
        <w:rPr>
          <w:rFonts w:ascii="Helvetica Neue" w:eastAsia="Helvetica Neue" w:hAnsi="Helvetica Neue" w:cs="Helvetica Neue"/>
          <w:color w:val="0000FF"/>
        </w:rPr>
      </w:pPr>
    </w:p>
    <w:p w14:paraId="1906A5EE" w14:textId="77777777" w:rsidR="008C406E" w:rsidRDefault="008C406E" w:rsidP="008C406E">
      <w:pPr>
        <w:widowControl w:val="0"/>
        <w:spacing w:before="240" w:after="0" w:line="240" w:lineRule="auto"/>
        <w:ind w:right="157"/>
        <w:rPr>
          <w:rFonts w:ascii="Helvetica Neue" w:eastAsia="Helvetica Neue" w:hAnsi="Helvetica Neue" w:cs="Helvetica Neue"/>
          <w:color w:val="0000FF"/>
        </w:rPr>
      </w:pPr>
    </w:p>
    <w:p w14:paraId="2F185AA0" w14:textId="77777777" w:rsidR="008C406E" w:rsidRDefault="008C406E" w:rsidP="008C406E">
      <w:pPr>
        <w:widowControl w:val="0"/>
        <w:spacing w:before="240" w:after="0" w:line="240" w:lineRule="auto"/>
        <w:ind w:right="157"/>
        <w:rPr>
          <w:rFonts w:ascii="Helvetica Neue" w:eastAsia="Helvetica Neue" w:hAnsi="Helvetica Neue" w:cs="Helvetica Neue"/>
          <w:color w:val="0000FF"/>
        </w:rPr>
      </w:pPr>
    </w:p>
    <w:p w14:paraId="54598AAF" w14:textId="77777777" w:rsidR="008C406E" w:rsidRDefault="008C406E" w:rsidP="008C406E">
      <w:pPr>
        <w:widowControl w:val="0"/>
        <w:spacing w:before="240" w:after="0" w:line="240" w:lineRule="auto"/>
        <w:ind w:right="157"/>
        <w:rPr>
          <w:rFonts w:ascii="Helvetica Neue" w:eastAsia="Helvetica Neue" w:hAnsi="Helvetica Neue" w:cs="Helvetica Neue"/>
          <w:color w:val="0000FF"/>
        </w:rPr>
      </w:pPr>
    </w:p>
    <w:p w14:paraId="0A2A3E42" w14:textId="77777777" w:rsidR="008C406E" w:rsidRDefault="008C406E" w:rsidP="008C406E">
      <w:pPr>
        <w:widowControl w:val="0"/>
        <w:spacing w:before="240" w:after="0" w:line="240" w:lineRule="auto"/>
        <w:ind w:right="157"/>
        <w:rPr>
          <w:rFonts w:ascii="Helvetica Neue" w:eastAsia="Helvetica Neue" w:hAnsi="Helvetica Neue" w:cs="Helvetica Neue"/>
          <w:color w:val="0000FF"/>
        </w:rPr>
      </w:pPr>
    </w:p>
    <w:p w14:paraId="11A325EC" w14:textId="77777777" w:rsidR="008C406E" w:rsidRDefault="008C406E" w:rsidP="008C406E">
      <w:pPr>
        <w:widowControl w:val="0"/>
        <w:spacing w:before="240" w:after="0" w:line="240" w:lineRule="auto"/>
        <w:ind w:right="157"/>
        <w:rPr>
          <w:rFonts w:ascii="Helvetica Neue" w:eastAsia="Helvetica Neue" w:hAnsi="Helvetica Neue" w:cs="Helvetica Neue"/>
          <w:color w:val="0000FF"/>
        </w:rPr>
      </w:pPr>
    </w:p>
    <w:p w14:paraId="3AF28E33" w14:textId="77777777" w:rsidR="008C406E" w:rsidRDefault="008C406E" w:rsidP="008C406E">
      <w:pPr>
        <w:widowControl w:val="0"/>
        <w:spacing w:before="240" w:after="0" w:line="240" w:lineRule="auto"/>
        <w:ind w:right="157"/>
        <w:rPr>
          <w:rFonts w:ascii="Helvetica Neue" w:eastAsia="Helvetica Neue" w:hAnsi="Helvetica Neue" w:cs="Helvetica Neue"/>
          <w:color w:val="0000FF"/>
        </w:rPr>
      </w:pPr>
    </w:p>
    <w:p w14:paraId="06460E9A" w14:textId="77777777" w:rsidR="008C406E" w:rsidRDefault="008C406E" w:rsidP="008C406E">
      <w:pPr>
        <w:widowControl w:val="0"/>
        <w:spacing w:before="240" w:after="0" w:line="240" w:lineRule="auto"/>
        <w:ind w:right="157"/>
        <w:rPr>
          <w:rFonts w:ascii="Helvetica Neue" w:eastAsia="Helvetica Neue" w:hAnsi="Helvetica Neue" w:cs="Helvetica Neue"/>
          <w:color w:val="0000FF"/>
        </w:rPr>
      </w:pPr>
    </w:p>
    <w:p w14:paraId="48AAD5C7" w14:textId="77777777" w:rsidR="008C406E" w:rsidRDefault="008C406E" w:rsidP="008C406E">
      <w:pPr>
        <w:spacing w:line="480" w:lineRule="auto"/>
        <w:rPr>
          <w:b/>
        </w:rPr>
      </w:pPr>
      <w:r>
        <w:rPr>
          <w:b/>
          <w:noProof/>
          <w:color w:val="000000"/>
        </w:rPr>
        <w:lastRenderedPageBreak/>
        <w:drawing>
          <wp:inline distT="0" distB="0" distL="0" distR="0" wp14:anchorId="7BD66CDD" wp14:editId="6C1B48BA">
            <wp:extent cx="5731510" cy="3742690"/>
            <wp:effectExtent l="0" t="0" r="0" b="0"/>
            <wp:docPr id="19822485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31510" cy="3742690"/>
                    </a:xfrm>
                    <a:prstGeom prst="rect">
                      <a:avLst/>
                    </a:prstGeom>
                    <a:ln/>
                  </pic:spPr>
                </pic:pic>
              </a:graphicData>
            </a:graphic>
          </wp:inline>
        </w:drawing>
      </w:r>
    </w:p>
    <w:p w14:paraId="5CD81719" w14:textId="77777777" w:rsidR="008C406E" w:rsidRDefault="008C406E" w:rsidP="008C406E">
      <w:pPr>
        <w:spacing w:line="480" w:lineRule="auto"/>
        <w:rPr>
          <w:b/>
        </w:rPr>
      </w:pPr>
    </w:p>
    <w:p w14:paraId="68FAF1D2" w14:textId="77777777" w:rsidR="008C406E" w:rsidRDefault="008C406E" w:rsidP="008C406E">
      <w:pPr>
        <w:spacing w:line="480" w:lineRule="auto"/>
        <w:rPr>
          <w:b/>
        </w:rPr>
      </w:pPr>
      <w:r>
        <w:rPr>
          <w:b/>
        </w:rPr>
        <w:t>Supplementary Figure 7</w:t>
      </w:r>
      <w:r>
        <w:t xml:space="preserve">: </w:t>
      </w:r>
      <w:r>
        <w:rPr>
          <w:b/>
        </w:rPr>
        <w:t xml:space="preserve"> RNA sequencing from </w:t>
      </w:r>
      <w:proofErr w:type="spellStart"/>
      <w:r>
        <w:rPr>
          <w:b/>
        </w:rPr>
        <w:t>iAstrocytes</w:t>
      </w:r>
      <w:proofErr w:type="spellEnd"/>
      <w:r>
        <w:rPr>
          <w:b/>
        </w:rPr>
        <w:t xml:space="preserve"> treated with 10 </w:t>
      </w:r>
      <w:proofErr w:type="spellStart"/>
      <w:r>
        <w:rPr>
          <w:b/>
        </w:rPr>
        <w:t>μM</w:t>
      </w:r>
      <w:proofErr w:type="spellEnd"/>
      <w:r>
        <w:rPr>
          <w:b/>
        </w:rPr>
        <w:t xml:space="preserve"> M102 or DMSO for 48h reveal genotype specific transcriptomic changes in response to M102 treatment.</w:t>
      </w:r>
      <w:r>
        <w:t xml:space="preserve">  These transcriptomic changes are observed across: A) </w:t>
      </w:r>
      <w:r w:rsidRPr="00E20590">
        <w:rPr>
          <w:i/>
          <w:iCs/>
        </w:rPr>
        <w:t>SOD1</w:t>
      </w:r>
      <w:r>
        <w:t xml:space="preserve">, B) </w:t>
      </w:r>
      <w:r w:rsidRPr="00E20590">
        <w:rPr>
          <w:i/>
          <w:iCs/>
        </w:rPr>
        <w:t>C9orf72</w:t>
      </w:r>
      <w:r>
        <w:t xml:space="preserve">, and C) sporadic ALS cases, suggesting that M102 has the potential to be beneficial for both familial and sporadic ALS patients. D) Summary of the DEGs identified between M102 treated and untreated </w:t>
      </w:r>
      <w:proofErr w:type="spellStart"/>
      <w:r>
        <w:t>iAstrocytes</w:t>
      </w:r>
      <w:proofErr w:type="spellEnd"/>
      <w:r>
        <w:t xml:space="preserve"> from healthy controls, C9-ALS, SOD1-ALS and </w:t>
      </w:r>
      <w:proofErr w:type="spellStart"/>
      <w:r>
        <w:t>sALS</w:t>
      </w:r>
      <w:proofErr w:type="spellEnd"/>
      <w:r>
        <w:t xml:space="preserve"> cases.</w:t>
      </w:r>
    </w:p>
    <w:p w14:paraId="7E1BFA06" w14:textId="77777777" w:rsidR="008C406E" w:rsidRDefault="008C406E" w:rsidP="008C406E"/>
    <w:p w14:paraId="1253B83C" w14:textId="77777777" w:rsidR="008C406E" w:rsidRDefault="008C406E" w:rsidP="008C406E"/>
    <w:p w14:paraId="30CF999C" w14:textId="77777777" w:rsidR="008C406E" w:rsidRDefault="008C406E" w:rsidP="008C406E"/>
    <w:p w14:paraId="2744B7E9" w14:textId="77777777" w:rsidR="008C406E" w:rsidRDefault="008C406E" w:rsidP="008C406E"/>
    <w:p w14:paraId="12502F01" w14:textId="77777777" w:rsidR="008C406E" w:rsidRDefault="008C406E" w:rsidP="008C406E"/>
    <w:p w14:paraId="2927E62C" w14:textId="77777777" w:rsidR="008C406E" w:rsidRDefault="008C406E" w:rsidP="008C406E">
      <w:pPr>
        <w:spacing w:line="480" w:lineRule="auto"/>
        <w:rPr>
          <w:b/>
        </w:rPr>
      </w:pPr>
      <w:r>
        <w:br w:type="page"/>
      </w:r>
    </w:p>
    <w:p w14:paraId="7AB5F149" w14:textId="77777777" w:rsidR="008C406E" w:rsidRDefault="008C406E" w:rsidP="008C406E">
      <w:pPr>
        <w:spacing w:line="480" w:lineRule="auto"/>
        <w:rPr>
          <w:b/>
        </w:rPr>
      </w:pPr>
      <w:r>
        <w:rPr>
          <w:b/>
        </w:rPr>
        <w:lastRenderedPageBreak/>
        <w:t>Supplementary Table 1</w:t>
      </w:r>
      <w:r>
        <w:t xml:space="preserve">: </w:t>
      </w:r>
      <w:r>
        <w:rPr>
          <w:b/>
        </w:rPr>
        <w:t xml:space="preserve">Brain penetration of M102 in male Sprague-Dawley rats. </w:t>
      </w:r>
    </w:p>
    <w:tbl>
      <w:tblPr>
        <w:tblW w:w="9010" w:type="dxa"/>
        <w:tblLayout w:type="fixed"/>
        <w:tblLook w:val="0400" w:firstRow="0" w:lastRow="0" w:firstColumn="0" w:lastColumn="0" w:noHBand="0" w:noVBand="1"/>
      </w:tblPr>
      <w:tblGrid>
        <w:gridCol w:w="2560"/>
        <w:gridCol w:w="2473"/>
        <w:gridCol w:w="2471"/>
        <w:gridCol w:w="1506"/>
      </w:tblGrid>
      <w:tr w:rsidR="008C406E" w14:paraId="36A40B7F" w14:textId="77777777" w:rsidTr="00D25086">
        <w:trPr>
          <w:trHeight w:val="418"/>
        </w:trPr>
        <w:tc>
          <w:tcPr>
            <w:tcW w:w="2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F66C6A" w14:textId="77777777" w:rsidR="008C406E" w:rsidRDefault="008C406E" w:rsidP="00D25086">
            <w:pPr>
              <w:spacing w:line="240" w:lineRule="auto"/>
            </w:pPr>
            <w:r>
              <w:rPr>
                <w:b/>
              </w:rPr>
              <w:t xml:space="preserve">Sampling time post M102 single </w:t>
            </w:r>
            <w:r>
              <w:rPr>
                <w:b/>
                <w:color w:val="000000"/>
              </w:rPr>
              <w:t xml:space="preserve">oral </w:t>
            </w:r>
            <w:r>
              <w:rPr>
                <w:b/>
              </w:rPr>
              <w:t>dose at 12 mg/kg</w:t>
            </w:r>
          </w:p>
        </w:tc>
        <w:tc>
          <w:tcPr>
            <w:tcW w:w="247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A9F1C0" w14:textId="77777777" w:rsidR="008C406E" w:rsidRPr="005A4BBD" w:rsidRDefault="008C406E" w:rsidP="00D25086">
            <w:pPr>
              <w:spacing w:line="240" w:lineRule="auto"/>
              <w:rPr>
                <w:lang w:val="fr-CA"/>
              </w:rPr>
            </w:pPr>
            <w:r w:rsidRPr="005A4BBD">
              <w:rPr>
                <w:b/>
                <w:lang w:val="fr-CA"/>
              </w:rPr>
              <w:t>M102 plasma concentration (</w:t>
            </w:r>
            <w:proofErr w:type="spellStart"/>
            <w:r w:rsidRPr="005A4BBD">
              <w:rPr>
                <w:b/>
                <w:lang w:val="fr-CA"/>
              </w:rPr>
              <w:t>ng</w:t>
            </w:r>
            <w:proofErr w:type="spellEnd"/>
            <w:r w:rsidRPr="005A4BBD">
              <w:rPr>
                <w:b/>
                <w:lang w:val="fr-CA"/>
              </w:rPr>
              <w:t>/</w:t>
            </w:r>
            <w:proofErr w:type="spellStart"/>
            <w:r w:rsidRPr="005A4BBD">
              <w:rPr>
                <w:b/>
                <w:lang w:val="fr-CA"/>
              </w:rPr>
              <w:t>mL</w:t>
            </w:r>
            <w:proofErr w:type="spellEnd"/>
            <w:r w:rsidRPr="005A4BBD">
              <w:rPr>
                <w:b/>
                <w:lang w:val="fr-CA"/>
              </w:rPr>
              <w:t>)</w:t>
            </w:r>
          </w:p>
        </w:tc>
        <w:tc>
          <w:tcPr>
            <w:tcW w:w="24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AC4B63" w14:textId="77777777" w:rsidR="008C406E" w:rsidRDefault="008C406E" w:rsidP="00D25086">
            <w:pPr>
              <w:spacing w:line="240" w:lineRule="auto"/>
            </w:pPr>
            <w:r>
              <w:rPr>
                <w:b/>
              </w:rPr>
              <w:t>M102 brain concentration in (ng/mL)</w:t>
            </w:r>
          </w:p>
        </w:tc>
        <w:tc>
          <w:tcPr>
            <w:tcW w:w="150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D4D960" w14:textId="77777777" w:rsidR="008C406E" w:rsidRDefault="008C406E" w:rsidP="00D25086">
            <w:pPr>
              <w:spacing w:line="240" w:lineRule="auto"/>
            </w:pPr>
            <w:r>
              <w:rPr>
                <w:b/>
              </w:rPr>
              <w:t>Brain-to-plasma Ratio</w:t>
            </w:r>
          </w:p>
        </w:tc>
      </w:tr>
      <w:tr w:rsidR="008C406E" w14:paraId="787D0E2F" w14:textId="77777777" w:rsidTr="00D25086">
        <w:tc>
          <w:tcPr>
            <w:tcW w:w="2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59D5E3" w14:textId="77777777" w:rsidR="008C406E" w:rsidRDefault="008C406E" w:rsidP="00D25086">
            <w:pPr>
              <w:spacing w:line="480" w:lineRule="auto"/>
            </w:pPr>
            <w:r>
              <w:t>30 min</w:t>
            </w:r>
          </w:p>
        </w:tc>
        <w:tc>
          <w:tcPr>
            <w:tcW w:w="247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6F3BA1" w14:textId="77777777" w:rsidR="008C406E" w:rsidRDefault="008C406E" w:rsidP="00D25086">
            <w:pPr>
              <w:spacing w:line="480" w:lineRule="auto"/>
            </w:pPr>
            <w:r>
              <w:t>43.27</w:t>
            </w:r>
          </w:p>
        </w:tc>
        <w:tc>
          <w:tcPr>
            <w:tcW w:w="24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4F8B59" w14:textId="77777777" w:rsidR="008C406E" w:rsidRDefault="008C406E" w:rsidP="00D25086">
            <w:pPr>
              <w:spacing w:line="480" w:lineRule="auto"/>
            </w:pPr>
            <w:r>
              <w:t>30.28</w:t>
            </w:r>
          </w:p>
        </w:tc>
        <w:tc>
          <w:tcPr>
            <w:tcW w:w="150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A19279" w14:textId="77777777" w:rsidR="008C406E" w:rsidRDefault="008C406E" w:rsidP="00D25086">
            <w:pPr>
              <w:spacing w:line="480" w:lineRule="auto"/>
            </w:pPr>
            <w:r>
              <w:t>0.70</w:t>
            </w:r>
          </w:p>
        </w:tc>
      </w:tr>
      <w:tr w:rsidR="008C406E" w14:paraId="1107D247" w14:textId="77777777" w:rsidTr="00D25086">
        <w:trPr>
          <w:trHeight w:val="405"/>
        </w:trPr>
        <w:tc>
          <w:tcPr>
            <w:tcW w:w="2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96264B" w14:textId="77777777" w:rsidR="008C406E" w:rsidRDefault="008C406E" w:rsidP="00D25086">
            <w:pPr>
              <w:spacing w:line="480" w:lineRule="auto"/>
            </w:pPr>
            <w:r>
              <w:t>60 min</w:t>
            </w:r>
          </w:p>
        </w:tc>
        <w:tc>
          <w:tcPr>
            <w:tcW w:w="247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4809CD" w14:textId="77777777" w:rsidR="008C406E" w:rsidRDefault="008C406E" w:rsidP="00D25086">
            <w:pPr>
              <w:spacing w:line="480" w:lineRule="auto"/>
            </w:pPr>
            <w:r>
              <w:t>40.12</w:t>
            </w:r>
          </w:p>
        </w:tc>
        <w:tc>
          <w:tcPr>
            <w:tcW w:w="24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ACCF5F" w14:textId="77777777" w:rsidR="008C406E" w:rsidRDefault="008C406E" w:rsidP="00D25086">
            <w:pPr>
              <w:spacing w:line="480" w:lineRule="auto"/>
            </w:pPr>
            <w:r>
              <w:t>14.54</w:t>
            </w:r>
          </w:p>
        </w:tc>
        <w:tc>
          <w:tcPr>
            <w:tcW w:w="150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9C3771" w14:textId="77777777" w:rsidR="008C406E" w:rsidRDefault="008C406E" w:rsidP="00D25086">
            <w:pPr>
              <w:spacing w:line="480" w:lineRule="auto"/>
            </w:pPr>
            <w:r>
              <w:t>0.36</w:t>
            </w:r>
          </w:p>
        </w:tc>
      </w:tr>
    </w:tbl>
    <w:p w14:paraId="741ABABE" w14:textId="77777777" w:rsidR="008C406E" w:rsidRDefault="008C406E" w:rsidP="008C406E">
      <w:pPr>
        <w:spacing w:line="480" w:lineRule="auto"/>
      </w:pPr>
    </w:p>
    <w:p w14:paraId="407AF9C5" w14:textId="77777777" w:rsidR="008C406E" w:rsidRDefault="008C406E" w:rsidP="008C406E"/>
    <w:p w14:paraId="48CCBFE0" w14:textId="77777777" w:rsidR="008C406E" w:rsidRDefault="008C406E" w:rsidP="008C406E"/>
    <w:p w14:paraId="71E9CEE3" w14:textId="77777777" w:rsidR="008C406E" w:rsidRDefault="008C406E" w:rsidP="008C406E"/>
    <w:p w14:paraId="31B2C47D" w14:textId="77777777" w:rsidR="008C406E" w:rsidRDefault="008C406E" w:rsidP="008C406E"/>
    <w:p w14:paraId="3228CA26" w14:textId="77777777" w:rsidR="008C406E" w:rsidRDefault="008C406E" w:rsidP="008C406E"/>
    <w:p w14:paraId="61DFEC5E" w14:textId="77777777" w:rsidR="008C406E" w:rsidRDefault="008C406E" w:rsidP="008C406E"/>
    <w:p w14:paraId="667BC6CF" w14:textId="77777777" w:rsidR="008C406E" w:rsidRDefault="008C406E" w:rsidP="008C406E">
      <w:pPr>
        <w:spacing w:line="480" w:lineRule="auto"/>
        <w:rPr>
          <w:b/>
        </w:rPr>
      </w:pPr>
      <w:r>
        <w:br w:type="page"/>
      </w:r>
    </w:p>
    <w:p w14:paraId="3586EC49" w14:textId="77777777" w:rsidR="008C406E" w:rsidRDefault="008C406E" w:rsidP="008C406E">
      <w:pPr>
        <w:spacing w:line="480" w:lineRule="auto"/>
        <w:rPr>
          <w:rFonts w:ascii="Helvetica Neue" w:eastAsia="Helvetica Neue" w:hAnsi="Helvetica Neue" w:cs="Helvetica Neue"/>
          <w:sz w:val="20"/>
          <w:szCs w:val="20"/>
        </w:rPr>
      </w:pPr>
      <w:r>
        <w:rPr>
          <w:b/>
        </w:rPr>
        <w:lastRenderedPageBreak/>
        <w:t xml:space="preserve">Supplementary Table 2: </w:t>
      </w:r>
      <w:r>
        <w:rPr>
          <w:rFonts w:ascii="Helvetica Neue" w:eastAsia="Helvetica Neue" w:hAnsi="Helvetica Neue" w:cs="Helvetica Neue"/>
          <w:b/>
          <w:sz w:val="20"/>
          <w:szCs w:val="20"/>
        </w:rPr>
        <w:t>M102 28-day GLP rat toxicology study summary findings.</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2340"/>
        <w:gridCol w:w="6570"/>
      </w:tblGrid>
      <w:tr w:rsidR="008C406E" w14:paraId="088BB15A" w14:textId="77777777" w:rsidTr="00D25086">
        <w:trPr>
          <w:trHeight w:val="585"/>
        </w:trPr>
        <w:tc>
          <w:tcPr>
            <w:tcW w:w="234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4237461" w14:textId="77777777" w:rsidR="008C406E" w:rsidRDefault="008C406E" w:rsidP="00D25086">
            <w:pPr>
              <w:widowControl w:val="0"/>
              <w:spacing w:before="240" w:after="0" w:line="276"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Study</w:t>
            </w:r>
          </w:p>
        </w:tc>
        <w:tc>
          <w:tcPr>
            <w:tcW w:w="657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2F346822" w14:textId="77777777" w:rsidR="008C406E" w:rsidRPr="007855A6" w:rsidRDefault="008C406E" w:rsidP="00D25086">
            <w:pPr>
              <w:widowControl w:val="0"/>
              <w:spacing w:before="240" w:after="0" w:line="276" w:lineRule="auto"/>
              <w:rPr>
                <w:rFonts w:asciiTheme="minorHAnsi" w:eastAsia="Helvetica Neue" w:hAnsiTheme="minorHAnsi" w:cs="Helvetica Neue"/>
                <w:b/>
                <w:sz w:val="20"/>
                <w:szCs w:val="20"/>
              </w:rPr>
            </w:pPr>
            <w:r w:rsidRPr="007855A6">
              <w:rPr>
                <w:rFonts w:asciiTheme="minorHAnsi" w:eastAsia="Helvetica Neue" w:hAnsiTheme="minorHAnsi" w:cs="Helvetica Neue"/>
                <w:b/>
                <w:sz w:val="20"/>
                <w:szCs w:val="20"/>
              </w:rPr>
              <w:t xml:space="preserve">M102: 28-day oral gavage toxicity and </w:t>
            </w:r>
            <w:proofErr w:type="spellStart"/>
            <w:r w:rsidRPr="007855A6">
              <w:rPr>
                <w:rFonts w:asciiTheme="minorHAnsi" w:eastAsia="Helvetica Neue" w:hAnsiTheme="minorHAnsi" w:cs="Helvetica Neue"/>
                <w:b/>
                <w:sz w:val="20"/>
                <w:szCs w:val="20"/>
              </w:rPr>
              <w:t>toxicokinetics</w:t>
            </w:r>
            <w:proofErr w:type="spellEnd"/>
            <w:r w:rsidRPr="007855A6">
              <w:rPr>
                <w:rFonts w:asciiTheme="minorHAnsi" w:eastAsia="Helvetica Neue" w:hAnsiTheme="minorHAnsi" w:cs="Helvetica Neue"/>
                <w:b/>
                <w:sz w:val="20"/>
                <w:szCs w:val="20"/>
              </w:rPr>
              <w:t xml:space="preserve"> study in rats with a 14-day recovery phase</w:t>
            </w:r>
          </w:p>
        </w:tc>
      </w:tr>
      <w:tr w:rsidR="008C406E" w14:paraId="67942EB4" w14:textId="77777777" w:rsidTr="00D25086">
        <w:trPr>
          <w:trHeight w:val="855"/>
        </w:trPr>
        <w:tc>
          <w:tcPr>
            <w:tcW w:w="234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21F8ABB" w14:textId="77777777" w:rsidR="008C406E" w:rsidRDefault="008C406E" w:rsidP="00D25086">
            <w:pPr>
              <w:widowControl w:val="0"/>
              <w:spacing w:before="240" w:after="0" w:line="276"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Animal</w:t>
            </w:r>
          </w:p>
        </w:tc>
        <w:tc>
          <w:tcPr>
            <w:tcW w:w="6570" w:type="dxa"/>
            <w:tcBorders>
              <w:top w:val="nil"/>
              <w:left w:val="nil"/>
              <w:bottom w:val="single" w:sz="4" w:space="0" w:color="000000"/>
              <w:right w:val="single" w:sz="4" w:space="0" w:color="000000"/>
            </w:tcBorders>
            <w:tcMar>
              <w:top w:w="0" w:type="dxa"/>
              <w:left w:w="100" w:type="dxa"/>
              <w:bottom w:w="0" w:type="dxa"/>
              <w:right w:w="100" w:type="dxa"/>
            </w:tcMar>
          </w:tcPr>
          <w:p w14:paraId="3F1A1B40" w14:textId="77777777" w:rsidR="008C406E" w:rsidRPr="007855A6" w:rsidRDefault="008C406E" w:rsidP="00D25086">
            <w:pPr>
              <w:widowControl w:val="0"/>
              <w:spacing w:before="240" w:after="0" w:line="276" w:lineRule="auto"/>
              <w:rPr>
                <w:rFonts w:asciiTheme="minorHAnsi" w:eastAsia="Helvetica Neue" w:hAnsiTheme="minorHAnsi" w:cs="Helvetica Neue"/>
                <w:sz w:val="20"/>
                <w:szCs w:val="20"/>
              </w:rPr>
            </w:pPr>
            <w:r w:rsidRPr="007855A6">
              <w:rPr>
                <w:rFonts w:asciiTheme="minorHAnsi" w:eastAsia="Helvetica Neue" w:hAnsiTheme="minorHAnsi" w:cs="Helvetica Neue"/>
                <w:sz w:val="20"/>
                <w:szCs w:val="20"/>
              </w:rPr>
              <w:t>Sprague-Dawley rats. Animals were approximately 6-7 weeks of age with body weights ranging from 178.46 to 211.76 g in females and 252.21 to 295.14 g in males at dosing initiation.</w:t>
            </w:r>
          </w:p>
        </w:tc>
      </w:tr>
      <w:tr w:rsidR="008C406E" w14:paraId="17F0C503" w14:textId="77777777" w:rsidTr="00D25086">
        <w:trPr>
          <w:trHeight w:val="1995"/>
        </w:trPr>
        <w:tc>
          <w:tcPr>
            <w:tcW w:w="234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AD0A208" w14:textId="77777777" w:rsidR="008C406E" w:rsidRDefault="008C406E" w:rsidP="00D25086">
            <w:pPr>
              <w:widowControl w:val="0"/>
              <w:spacing w:before="240" w:after="0" w:line="276"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Study design</w:t>
            </w:r>
          </w:p>
        </w:tc>
        <w:tc>
          <w:tcPr>
            <w:tcW w:w="6570" w:type="dxa"/>
            <w:tcBorders>
              <w:top w:val="nil"/>
              <w:left w:val="nil"/>
              <w:bottom w:val="single" w:sz="4" w:space="0" w:color="000000"/>
              <w:right w:val="single" w:sz="4" w:space="0" w:color="000000"/>
            </w:tcBorders>
            <w:tcMar>
              <w:top w:w="0" w:type="dxa"/>
              <w:left w:w="100" w:type="dxa"/>
              <w:bottom w:w="0" w:type="dxa"/>
              <w:right w:w="100" w:type="dxa"/>
            </w:tcMar>
          </w:tcPr>
          <w:p w14:paraId="70E4E34C" w14:textId="77777777" w:rsidR="008C406E" w:rsidRPr="007855A6" w:rsidRDefault="008C406E" w:rsidP="00D25086">
            <w:pPr>
              <w:widowControl w:val="0"/>
              <w:spacing w:before="240" w:after="0" w:line="276" w:lineRule="auto"/>
              <w:rPr>
                <w:rFonts w:asciiTheme="minorHAnsi" w:eastAsia="Helvetica Neue" w:hAnsiTheme="minorHAnsi" w:cs="Helvetica Neue"/>
                <w:sz w:val="20"/>
                <w:szCs w:val="20"/>
              </w:rPr>
            </w:pPr>
            <w:r w:rsidRPr="007855A6">
              <w:rPr>
                <w:rFonts w:asciiTheme="minorHAnsi" w:eastAsia="Helvetica Neue" w:hAnsiTheme="minorHAnsi" w:cs="Helvetica Neue"/>
                <w:sz w:val="20"/>
                <w:szCs w:val="20"/>
              </w:rPr>
              <w:t>In total 142 rats (71 per sex) were randomly assigned to 4 groups, i.e., Groups 1-4 with M102 dose levels by oral gavage at 0, 25, 50, and 75 mg/kg, respectively. For the main toxicity study animals were 10/sex/group, while Groups 1 and 4 had an additional 5/sex/group to assess the recovery of any observed effects. TK animals were 3/sex in the control group and 6/sex/group in the treated groups.</w:t>
            </w:r>
          </w:p>
        </w:tc>
      </w:tr>
      <w:tr w:rsidR="008C406E" w14:paraId="5284D6A8" w14:textId="77777777" w:rsidTr="00D25086">
        <w:trPr>
          <w:trHeight w:val="1425"/>
        </w:trPr>
        <w:tc>
          <w:tcPr>
            <w:tcW w:w="234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AC2B4DF" w14:textId="77777777" w:rsidR="008C406E" w:rsidRDefault="008C406E" w:rsidP="00D25086">
            <w:pPr>
              <w:widowControl w:val="0"/>
              <w:spacing w:before="240" w:after="0" w:line="276"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Evaluation criteria</w:t>
            </w:r>
          </w:p>
        </w:tc>
        <w:tc>
          <w:tcPr>
            <w:tcW w:w="6570" w:type="dxa"/>
            <w:tcBorders>
              <w:top w:val="nil"/>
              <w:left w:val="nil"/>
              <w:bottom w:val="single" w:sz="4" w:space="0" w:color="000000"/>
              <w:right w:val="single" w:sz="4" w:space="0" w:color="000000"/>
            </w:tcBorders>
            <w:tcMar>
              <w:top w:w="0" w:type="dxa"/>
              <w:left w:w="100" w:type="dxa"/>
              <w:bottom w:w="0" w:type="dxa"/>
              <w:right w:w="100" w:type="dxa"/>
            </w:tcMar>
          </w:tcPr>
          <w:p w14:paraId="6AA18C00" w14:textId="77777777" w:rsidR="008C406E" w:rsidRPr="007855A6" w:rsidRDefault="008C406E" w:rsidP="00D25086">
            <w:pPr>
              <w:widowControl w:val="0"/>
              <w:spacing w:before="240" w:after="0" w:line="276" w:lineRule="auto"/>
              <w:rPr>
                <w:rFonts w:asciiTheme="minorHAnsi" w:eastAsia="Helvetica Neue" w:hAnsiTheme="minorHAnsi" w:cs="Helvetica Neue"/>
                <w:sz w:val="20"/>
                <w:szCs w:val="20"/>
              </w:rPr>
            </w:pPr>
            <w:r w:rsidRPr="007855A6">
              <w:rPr>
                <w:rFonts w:asciiTheme="minorHAnsi" w:eastAsia="Helvetica Neue" w:hAnsiTheme="minorHAnsi" w:cs="Helvetica Neue"/>
                <w:sz w:val="20"/>
                <w:szCs w:val="20"/>
              </w:rPr>
              <w:t>Viability (morbidity/mortality), clinical observations, body weight, food consumption, ophthalmology, clinical pathology (</w:t>
            </w:r>
            <w:proofErr w:type="spellStart"/>
            <w:r w:rsidRPr="007855A6">
              <w:rPr>
                <w:rFonts w:asciiTheme="minorHAnsi" w:eastAsia="Helvetica Neue" w:hAnsiTheme="minorHAnsi" w:cs="Helvetica Neue"/>
                <w:sz w:val="20"/>
                <w:szCs w:val="20"/>
              </w:rPr>
              <w:t>hematology</w:t>
            </w:r>
            <w:proofErr w:type="spellEnd"/>
            <w:r w:rsidRPr="007855A6">
              <w:rPr>
                <w:rFonts w:asciiTheme="minorHAnsi" w:eastAsia="Helvetica Neue" w:hAnsiTheme="minorHAnsi" w:cs="Helvetica Neue"/>
                <w:sz w:val="20"/>
                <w:szCs w:val="20"/>
              </w:rPr>
              <w:t xml:space="preserve">, coagulation, serum chemistry, and urinalysis), </w:t>
            </w:r>
            <w:proofErr w:type="spellStart"/>
            <w:r w:rsidRPr="007855A6">
              <w:rPr>
                <w:rFonts w:asciiTheme="minorHAnsi" w:eastAsia="Helvetica Neue" w:hAnsiTheme="minorHAnsi" w:cs="Helvetica Neue"/>
                <w:sz w:val="20"/>
                <w:szCs w:val="20"/>
              </w:rPr>
              <w:t>toxicokinetics</w:t>
            </w:r>
            <w:proofErr w:type="spellEnd"/>
            <w:r w:rsidRPr="007855A6">
              <w:rPr>
                <w:rFonts w:asciiTheme="minorHAnsi" w:eastAsia="Helvetica Neue" w:hAnsiTheme="minorHAnsi" w:cs="Helvetica Neue"/>
                <w:sz w:val="20"/>
                <w:szCs w:val="20"/>
              </w:rPr>
              <w:t xml:space="preserve"> (TK), gross pathology, organ weights, and histopathology.</w:t>
            </w:r>
          </w:p>
        </w:tc>
      </w:tr>
      <w:tr w:rsidR="008C406E" w14:paraId="399AF99D" w14:textId="77777777" w:rsidTr="00D25086">
        <w:trPr>
          <w:trHeight w:val="1425"/>
        </w:trPr>
        <w:tc>
          <w:tcPr>
            <w:tcW w:w="234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D2BD222" w14:textId="77777777" w:rsidR="008C406E" w:rsidRDefault="008C406E" w:rsidP="00D25086">
            <w:pPr>
              <w:widowControl w:val="0"/>
              <w:spacing w:before="240" w:after="0" w:line="276"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Observation</w:t>
            </w:r>
          </w:p>
        </w:tc>
        <w:tc>
          <w:tcPr>
            <w:tcW w:w="6570" w:type="dxa"/>
            <w:tcBorders>
              <w:top w:val="nil"/>
              <w:left w:val="nil"/>
              <w:bottom w:val="single" w:sz="4" w:space="0" w:color="000000"/>
              <w:right w:val="single" w:sz="4" w:space="0" w:color="000000"/>
            </w:tcBorders>
            <w:tcMar>
              <w:top w:w="0" w:type="dxa"/>
              <w:left w:w="100" w:type="dxa"/>
              <w:bottom w:w="0" w:type="dxa"/>
              <w:right w:w="100" w:type="dxa"/>
            </w:tcMar>
          </w:tcPr>
          <w:p w14:paraId="252939CB" w14:textId="77777777" w:rsidR="008C406E" w:rsidRPr="007855A6" w:rsidRDefault="008C406E" w:rsidP="00D25086">
            <w:pPr>
              <w:widowControl w:val="0"/>
              <w:spacing w:before="240" w:after="0" w:line="276" w:lineRule="auto"/>
              <w:rPr>
                <w:rFonts w:asciiTheme="minorHAnsi" w:eastAsia="Helvetica Neue" w:hAnsiTheme="minorHAnsi" w:cs="Helvetica Neue"/>
                <w:sz w:val="20"/>
                <w:szCs w:val="20"/>
              </w:rPr>
            </w:pPr>
            <w:r w:rsidRPr="007855A6">
              <w:rPr>
                <w:rFonts w:asciiTheme="minorHAnsi" w:eastAsia="Helvetica Neue" w:hAnsiTheme="minorHAnsi" w:cs="Helvetica Neue"/>
                <w:sz w:val="20"/>
                <w:szCs w:val="20"/>
              </w:rPr>
              <w:t>There were no test article-related deaths during the study. There were no test-article related body weight, food consumption, ophthalmologic, clinical pathology (</w:t>
            </w:r>
            <w:proofErr w:type="spellStart"/>
            <w:r w:rsidRPr="007855A6">
              <w:rPr>
                <w:rFonts w:asciiTheme="minorHAnsi" w:eastAsia="Helvetica Neue" w:hAnsiTheme="minorHAnsi" w:cs="Helvetica Neue"/>
                <w:sz w:val="20"/>
                <w:szCs w:val="20"/>
              </w:rPr>
              <w:t>hematology</w:t>
            </w:r>
            <w:proofErr w:type="spellEnd"/>
            <w:r w:rsidRPr="007855A6">
              <w:rPr>
                <w:rFonts w:asciiTheme="minorHAnsi" w:eastAsia="Helvetica Neue" w:hAnsiTheme="minorHAnsi" w:cs="Helvetica Neue"/>
                <w:sz w:val="20"/>
                <w:szCs w:val="20"/>
              </w:rPr>
              <w:t>, coagulation, serum chemistry and urinalysis) changes and gross examination noted at any dose level.</w:t>
            </w:r>
          </w:p>
        </w:tc>
      </w:tr>
      <w:tr w:rsidR="008C406E" w14:paraId="5A424D5C" w14:textId="77777777" w:rsidTr="00D25086">
        <w:trPr>
          <w:trHeight w:val="4362"/>
        </w:trPr>
        <w:tc>
          <w:tcPr>
            <w:tcW w:w="234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966BFD9" w14:textId="77777777" w:rsidR="008C406E" w:rsidRDefault="008C406E" w:rsidP="00D25086">
            <w:pPr>
              <w:widowControl w:val="0"/>
              <w:spacing w:before="240" w:after="0" w:line="276"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Pathology</w:t>
            </w:r>
          </w:p>
        </w:tc>
        <w:tc>
          <w:tcPr>
            <w:tcW w:w="6570" w:type="dxa"/>
            <w:tcBorders>
              <w:top w:val="nil"/>
              <w:left w:val="nil"/>
              <w:bottom w:val="single" w:sz="4" w:space="0" w:color="000000"/>
              <w:right w:val="single" w:sz="4" w:space="0" w:color="000000"/>
            </w:tcBorders>
            <w:tcMar>
              <w:top w:w="0" w:type="dxa"/>
              <w:left w:w="100" w:type="dxa"/>
              <w:bottom w:w="0" w:type="dxa"/>
              <w:right w:w="100" w:type="dxa"/>
            </w:tcMar>
          </w:tcPr>
          <w:p w14:paraId="45DAAA12" w14:textId="77777777" w:rsidR="008C406E" w:rsidRPr="007855A6" w:rsidRDefault="008C406E" w:rsidP="00D25086">
            <w:pPr>
              <w:widowControl w:val="0"/>
              <w:spacing w:after="0" w:line="276" w:lineRule="auto"/>
              <w:rPr>
                <w:rFonts w:asciiTheme="minorHAnsi" w:eastAsia="Helvetica Neue" w:hAnsiTheme="minorHAnsi" w:cs="Helvetica Neue"/>
                <w:sz w:val="20"/>
                <w:szCs w:val="20"/>
              </w:rPr>
            </w:pPr>
            <w:sdt>
              <w:sdtPr>
                <w:rPr>
                  <w:rFonts w:asciiTheme="minorHAnsi" w:hAnsiTheme="minorHAnsi"/>
                </w:rPr>
                <w:tag w:val="goog_rdk_17"/>
                <w:id w:val="-1650354991"/>
              </w:sdtPr>
              <w:sdtContent>
                <w:r w:rsidRPr="007855A6">
                  <w:rPr>
                    <w:rFonts w:asciiTheme="minorHAnsi" w:eastAsia="Arial Unicode MS" w:hAnsiTheme="minorHAnsi" w:cs="Arial Unicode MS"/>
                    <w:sz w:val="20"/>
                    <w:szCs w:val="20"/>
                  </w:rPr>
                  <w:t>Test article-related anatomic pathology findings were present in the thyroid glands and kidneys, and both were considered non-adverse. Thyroid findings consisted of minimal weight reductions in males at all doses (with a weak dose response) and in females at ≥50 mg/kg/day, with no dose response. The change was reversible in females but not in males. Lower thyroid weights had no microscopic or discernible functional correlates, and therefore, were not considered adverse. Kidney findings consisted of mild tubular dilation within the renal medulla in a single female at 75 mg/kg/day. This change was considered non-adverse on the basis of the good clinical condition of this animal and the absence of clinical pathology correlates. The change was not present in any recovery animals, but reversibility could not be assessed due to the low incidence in the dosing phase and the smaller number of recovery animals available for evaluation.</w:t>
                </w:r>
              </w:sdtContent>
            </w:sdt>
          </w:p>
          <w:p w14:paraId="70BB3DE4" w14:textId="77777777" w:rsidR="008C406E" w:rsidRPr="007855A6" w:rsidRDefault="008C406E" w:rsidP="00D25086">
            <w:pPr>
              <w:widowControl w:val="0"/>
              <w:spacing w:before="240" w:after="0" w:line="276" w:lineRule="auto"/>
              <w:rPr>
                <w:rFonts w:asciiTheme="minorHAnsi" w:eastAsia="Helvetica Neue" w:hAnsiTheme="minorHAnsi" w:cs="Helvetica Neue"/>
                <w:sz w:val="20"/>
                <w:szCs w:val="20"/>
              </w:rPr>
            </w:pPr>
          </w:p>
        </w:tc>
      </w:tr>
      <w:tr w:rsidR="008C406E" w14:paraId="682F3DB5" w14:textId="77777777" w:rsidTr="00D25086">
        <w:trPr>
          <w:trHeight w:val="3791"/>
        </w:trPr>
        <w:tc>
          <w:tcPr>
            <w:tcW w:w="234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C9EB417" w14:textId="77777777" w:rsidR="008C406E" w:rsidRDefault="008C406E" w:rsidP="00D25086">
            <w:pPr>
              <w:widowControl w:val="0"/>
              <w:spacing w:before="240" w:after="0" w:line="276" w:lineRule="auto"/>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lastRenderedPageBreak/>
              <w:t>Toxicokinetics</w:t>
            </w:r>
            <w:proofErr w:type="spellEnd"/>
          </w:p>
        </w:tc>
        <w:tc>
          <w:tcPr>
            <w:tcW w:w="6570" w:type="dxa"/>
            <w:tcBorders>
              <w:top w:val="nil"/>
              <w:left w:val="nil"/>
              <w:bottom w:val="single" w:sz="4" w:space="0" w:color="000000"/>
              <w:right w:val="single" w:sz="4" w:space="0" w:color="000000"/>
            </w:tcBorders>
            <w:tcMar>
              <w:top w:w="0" w:type="dxa"/>
              <w:left w:w="100" w:type="dxa"/>
              <w:bottom w:w="0" w:type="dxa"/>
              <w:right w:w="100" w:type="dxa"/>
            </w:tcMar>
          </w:tcPr>
          <w:p w14:paraId="2F6F9EE3" w14:textId="77777777" w:rsidR="008C406E" w:rsidRPr="007855A6" w:rsidRDefault="008C406E" w:rsidP="00D25086">
            <w:pPr>
              <w:widowControl w:val="0"/>
              <w:spacing w:before="240" w:after="0" w:line="276" w:lineRule="auto"/>
              <w:rPr>
                <w:rFonts w:asciiTheme="minorHAnsi" w:eastAsia="Helvetica Neue" w:hAnsiTheme="minorHAnsi" w:cs="Helvetica Neue"/>
                <w:sz w:val="20"/>
                <w:szCs w:val="20"/>
              </w:rPr>
            </w:pPr>
            <w:sdt>
              <w:sdtPr>
                <w:rPr>
                  <w:rFonts w:asciiTheme="minorHAnsi" w:hAnsiTheme="minorHAnsi"/>
                </w:rPr>
                <w:tag w:val="goog_rdk_18"/>
                <w:id w:val="1482968280"/>
              </w:sdtPr>
              <w:sdtContent>
                <w:r w:rsidRPr="007855A6">
                  <w:rPr>
                    <w:rFonts w:asciiTheme="minorHAnsi" w:eastAsia="Arial Unicode MS" w:hAnsiTheme="minorHAnsi" w:cs="Arial Unicode MS"/>
                    <w:sz w:val="20"/>
                    <w:szCs w:val="20"/>
                  </w:rPr>
                  <w:t xml:space="preserve">TK of M102 was evaluated on Day 1 and Day 28. </w:t>
                </w:r>
                <w:proofErr w:type="spellStart"/>
                <w:r w:rsidRPr="007855A6">
                  <w:rPr>
                    <w:rFonts w:asciiTheme="minorHAnsi" w:eastAsia="Arial Unicode MS" w:hAnsiTheme="minorHAnsi" w:cs="Arial Unicode MS"/>
                    <w:sz w:val="20"/>
                    <w:szCs w:val="20"/>
                  </w:rPr>
                  <w:t>Tmax</w:t>
                </w:r>
                <w:proofErr w:type="spellEnd"/>
                <w:r w:rsidRPr="007855A6">
                  <w:rPr>
                    <w:rFonts w:asciiTheme="minorHAnsi" w:eastAsia="Arial Unicode MS" w:hAnsiTheme="minorHAnsi" w:cs="Arial Unicode MS"/>
                    <w:sz w:val="20"/>
                    <w:szCs w:val="20"/>
                  </w:rPr>
                  <w:t xml:space="preserve"> values were observed at 0.5 hours </w:t>
                </w:r>
                <w:proofErr w:type="spellStart"/>
                <w:r w:rsidRPr="007855A6">
                  <w:rPr>
                    <w:rFonts w:asciiTheme="minorHAnsi" w:eastAsia="Arial Unicode MS" w:hAnsiTheme="minorHAnsi" w:cs="Arial Unicode MS"/>
                    <w:sz w:val="20"/>
                    <w:szCs w:val="20"/>
                  </w:rPr>
                  <w:t>postdose</w:t>
                </w:r>
                <w:proofErr w:type="spellEnd"/>
                <w:r w:rsidRPr="007855A6">
                  <w:rPr>
                    <w:rFonts w:asciiTheme="minorHAnsi" w:eastAsia="Arial Unicode MS" w:hAnsiTheme="minorHAnsi" w:cs="Arial Unicode MS"/>
                    <w:sz w:val="20"/>
                    <w:szCs w:val="20"/>
                  </w:rPr>
                  <w:t xml:space="preserve"> in animals given ≤50 mg/kg/day and females at 75 mg/kg/day on Day 1 as well, and at 0.3 hours </w:t>
                </w:r>
                <w:proofErr w:type="spellStart"/>
                <w:r w:rsidRPr="007855A6">
                  <w:rPr>
                    <w:rFonts w:asciiTheme="minorHAnsi" w:eastAsia="Arial Unicode MS" w:hAnsiTheme="minorHAnsi" w:cs="Arial Unicode MS"/>
                    <w:sz w:val="20"/>
                    <w:szCs w:val="20"/>
                  </w:rPr>
                  <w:t>postdose</w:t>
                </w:r>
                <w:proofErr w:type="spellEnd"/>
                <w:r w:rsidRPr="007855A6">
                  <w:rPr>
                    <w:rFonts w:asciiTheme="minorHAnsi" w:eastAsia="Arial Unicode MS" w:hAnsiTheme="minorHAnsi" w:cs="Arial Unicode MS"/>
                    <w:sz w:val="20"/>
                    <w:szCs w:val="20"/>
                  </w:rPr>
                  <w:t xml:space="preserve"> at 75 mg/kg/day (except for females on Day 1). No marked sex difference in systemic exposure was observed, except </w:t>
                </w:r>
                <w:proofErr w:type="gramStart"/>
                <w:r w:rsidRPr="007855A6">
                  <w:rPr>
                    <w:rFonts w:asciiTheme="minorHAnsi" w:eastAsia="Arial Unicode MS" w:hAnsiTheme="minorHAnsi" w:cs="Arial Unicode MS"/>
                    <w:sz w:val="20"/>
                    <w:szCs w:val="20"/>
                  </w:rPr>
                  <w:t>that females</w:t>
                </w:r>
                <w:proofErr w:type="gramEnd"/>
                <w:r w:rsidRPr="007855A6">
                  <w:rPr>
                    <w:rFonts w:asciiTheme="minorHAnsi" w:eastAsia="Arial Unicode MS" w:hAnsiTheme="minorHAnsi" w:cs="Arial Unicode MS"/>
                    <w:sz w:val="20"/>
                    <w:szCs w:val="20"/>
                  </w:rPr>
                  <w:t xml:space="preserve"> had higher systemic exposure than males at 25 mg/kg/day on Day 1. The systemic exposure increased dose proportionally in males on Day 1 and in both sexes on Day 28, but decreased in females on Day 1 as the dosage increased from 25 to 75 mg/kg/day. No marked drug accumulation in systemic exposure was observed, except that an increase in systemic exposure was observed at 75 mg/kg/day in males.</w:t>
                </w:r>
              </w:sdtContent>
            </w:sdt>
            <w:r w:rsidRPr="007855A6">
              <w:rPr>
                <w:rFonts w:asciiTheme="minorHAnsi" w:eastAsia="Helvetica Neue" w:hAnsiTheme="minorHAnsi" w:cs="Helvetica Neue"/>
                <w:sz w:val="20"/>
                <w:szCs w:val="20"/>
              </w:rPr>
              <w:t xml:space="preserve"> </w:t>
            </w:r>
          </w:p>
        </w:tc>
      </w:tr>
      <w:tr w:rsidR="008C406E" w14:paraId="1E84EF5C" w14:textId="77777777" w:rsidTr="00D25086">
        <w:trPr>
          <w:trHeight w:val="4494"/>
        </w:trPr>
        <w:tc>
          <w:tcPr>
            <w:tcW w:w="234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75F4163" w14:textId="77777777" w:rsidR="008C406E" w:rsidRDefault="008C406E" w:rsidP="00D25086">
            <w:pPr>
              <w:widowControl w:val="0"/>
              <w:spacing w:before="240" w:after="0" w:line="276"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Conclusions</w:t>
            </w:r>
          </w:p>
        </w:tc>
        <w:tc>
          <w:tcPr>
            <w:tcW w:w="6570" w:type="dxa"/>
            <w:tcBorders>
              <w:top w:val="nil"/>
              <w:left w:val="nil"/>
              <w:bottom w:val="single" w:sz="4" w:space="0" w:color="000000"/>
              <w:right w:val="single" w:sz="4" w:space="0" w:color="000000"/>
            </w:tcBorders>
            <w:tcMar>
              <w:top w:w="0" w:type="dxa"/>
              <w:left w:w="100" w:type="dxa"/>
              <w:bottom w:w="0" w:type="dxa"/>
              <w:right w:w="100" w:type="dxa"/>
            </w:tcMar>
          </w:tcPr>
          <w:p w14:paraId="1C5C5DBD" w14:textId="77777777" w:rsidR="008C406E" w:rsidRPr="007855A6" w:rsidRDefault="008C406E" w:rsidP="00D25086">
            <w:pPr>
              <w:widowControl w:val="0"/>
              <w:spacing w:before="240" w:after="0" w:line="276" w:lineRule="auto"/>
              <w:rPr>
                <w:rFonts w:asciiTheme="minorHAnsi" w:eastAsia="Helvetica Neue" w:hAnsiTheme="minorHAnsi" w:cs="Helvetica Neue"/>
                <w:sz w:val="20"/>
                <w:szCs w:val="20"/>
              </w:rPr>
            </w:pPr>
            <w:sdt>
              <w:sdtPr>
                <w:rPr>
                  <w:rFonts w:asciiTheme="minorHAnsi" w:hAnsiTheme="minorHAnsi"/>
                </w:rPr>
                <w:tag w:val="goog_rdk_19"/>
                <w:id w:val="1506862151"/>
              </w:sdtPr>
              <w:sdtContent>
                <w:r w:rsidRPr="007855A6">
                  <w:rPr>
                    <w:rFonts w:asciiTheme="minorHAnsi" w:eastAsia="Arial Unicode MS" w:hAnsiTheme="minorHAnsi" w:cs="Arial Unicode MS"/>
                    <w:sz w:val="20"/>
                    <w:szCs w:val="20"/>
                  </w:rPr>
                  <w:t xml:space="preserve"> M102 when administered to rats at 25, 50 and 75 mg/kg/day by oral gavage once daily for 28 days followed by a 14-day recovery period was well tolerated and had no adverse findings in pre-/ante-mortem assessment. Test article-related anatomic findings were seen within thyroid glands at ≥50 mg/kg/day and kidneys at 75 mg/kg/day. However, these findings were considered non-adverse due to the absence of impact on animals’ general well-being or functional or clinical pathologic correlations. Therefore, under the conditions of this study, the no observed adverse effect level (NOAEL) of M102 was considered to be 75 mg/kg/day. At the NOAEL, plasma exposures, represented by maximum concentration (</w:t>
                </w:r>
                <w:proofErr w:type="spellStart"/>
                <w:r w:rsidRPr="007855A6">
                  <w:rPr>
                    <w:rFonts w:asciiTheme="minorHAnsi" w:eastAsia="Arial Unicode MS" w:hAnsiTheme="minorHAnsi" w:cs="Arial Unicode MS"/>
                    <w:sz w:val="20"/>
                    <w:szCs w:val="20"/>
                  </w:rPr>
                  <w:t>Cmax</w:t>
                </w:r>
                <w:proofErr w:type="spellEnd"/>
                <w:r w:rsidRPr="007855A6">
                  <w:rPr>
                    <w:rFonts w:asciiTheme="minorHAnsi" w:eastAsia="Arial Unicode MS" w:hAnsiTheme="minorHAnsi" w:cs="Arial Unicode MS"/>
                    <w:sz w:val="20"/>
                    <w:szCs w:val="20"/>
                  </w:rPr>
                  <w:t>) and area under the concentration-time curve from time 0 through 24 hours (AUC0-24h) of M102 following the last dose, were 1010 ng/mL and 4970 ng*h/mL, respectively, in males and 668 ng/mL and 4120 ng*h/mL, respectively, in females.</w:t>
                </w:r>
              </w:sdtContent>
            </w:sdt>
          </w:p>
        </w:tc>
      </w:tr>
    </w:tbl>
    <w:p w14:paraId="6CDF4BC6" w14:textId="77777777" w:rsidR="008C406E" w:rsidRDefault="008C406E" w:rsidP="008C406E">
      <w:pPr>
        <w:widowControl w:val="0"/>
        <w:spacing w:before="240" w:after="0" w:line="276" w:lineRule="auto"/>
      </w:pPr>
      <w:r>
        <w:rPr>
          <w:rFonts w:ascii="Helvetica Neue" w:eastAsia="Helvetica Neue" w:hAnsi="Helvetica Neue" w:cs="Helvetica Neue"/>
          <w:sz w:val="20"/>
          <w:szCs w:val="20"/>
        </w:rPr>
        <w:t xml:space="preserve"> </w:t>
      </w:r>
    </w:p>
    <w:p w14:paraId="4D6AE357" w14:textId="77777777" w:rsidR="008C406E" w:rsidRDefault="008C406E" w:rsidP="008C406E"/>
    <w:p w14:paraId="18A0568D" w14:textId="77777777" w:rsidR="008C406E" w:rsidRDefault="008C406E" w:rsidP="008C406E"/>
    <w:p w14:paraId="5A251FCF" w14:textId="77777777" w:rsidR="008C406E" w:rsidRDefault="008C406E" w:rsidP="008C406E"/>
    <w:p w14:paraId="5D423811" w14:textId="77777777" w:rsidR="008C406E" w:rsidRDefault="008C406E" w:rsidP="008C406E"/>
    <w:p w14:paraId="506DC548" w14:textId="77777777" w:rsidR="008C406E" w:rsidRDefault="008C406E" w:rsidP="008C406E"/>
    <w:p w14:paraId="1E364495" w14:textId="77777777" w:rsidR="008C406E" w:rsidRDefault="008C406E" w:rsidP="008C406E"/>
    <w:p w14:paraId="22F1D169" w14:textId="77777777" w:rsidR="008C406E" w:rsidRDefault="008C406E" w:rsidP="008C406E"/>
    <w:p w14:paraId="31FB7559" w14:textId="77777777" w:rsidR="008C406E" w:rsidRDefault="008C406E" w:rsidP="008C406E"/>
    <w:p w14:paraId="16D1A6C2" w14:textId="77777777" w:rsidR="008C406E" w:rsidRDefault="008C406E" w:rsidP="008C406E"/>
    <w:p w14:paraId="03F728A3" w14:textId="77777777" w:rsidR="008C406E" w:rsidRDefault="008C406E" w:rsidP="008C406E"/>
    <w:p w14:paraId="3BDEA59E" w14:textId="77777777" w:rsidR="008C406E" w:rsidRDefault="008C406E" w:rsidP="008C406E"/>
    <w:p w14:paraId="67848546" w14:textId="77777777" w:rsidR="008C406E" w:rsidRDefault="008C406E" w:rsidP="008C406E">
      <w:pPr>
        <w:spacing w:line="480" w:lineRule="auto"/>
        <w:rPr>
          <w:rFonts w:ascii="Helvetica Neue" w:eastAsia="Helvetica Neue" w:hAnsi="Helvetica Neue" w:cs="Helvetica Neue"/>
          <w:sz w:val="20"/>
          <w:szCs w:val="20"/>
        </w:rPr>
      </w:pPr>
      <w:r>
        <w:rPr>
          <w:b/>
          <w:color w:val="000000"/>
        </w:rPr>
        <w:lastRenderedPageBreak/>
        <w:t>Supplementary Table 3: M102 28-day GLP NHP toxicology study.</w:t>
      </w:r>
    </w:p>
    <w:sdt>
      <w:sdtPr>
        <w:tag w:val="goog_rdk_20"/>
        <w:id w:val="-230540127"/>
        <w:lock w:val="contentLocked"/>
      </w:sdtPr>
      <w:sdtContent>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2340"/>
            <w:gridCol w:w="6570"/>
          </w:tblGrid>
          <w:tr w:rsidR="008C406E" w14:paraId="0DD8C014" w14:textId="77777777" w:rsidTr="00D25086">
            <w:trPr>
              <w:trHeight w:val="585"/>
            </w:trPr>
            <w:tc>
              <w:tcPr>
                <w:tcW w:w="234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1F9B754" w14:textId="77777777" w:rsidR="008C406E" w:rsidRDefault="008C406E" w:rsidP="00D25086">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Study</w:t>
                </w:r>
              </w:p>
            </w:tc>
            <w:tc>
              <w:tcPr>
                <w:tcW w:w="657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43FAF6BE" w14:textId="77777777" w:rsidR="008C406E" w:rsidRDefault="008C406E" w:rsidP="00D25086">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M102: 28-day oral gavage toxicity and toxicokinetics study in NHPs with a 14-day recovery phase</w:t>
                </w:r>
              </w:p>
            </w:tc>
          </w:tr>
          <w:tr w:rsidR="008C406E" w14:paraId="253FF115" w14:textId="77777777" w:rsidTr="00D25086">
            <w:trPr>
              <w:trHeight w:val="1380"/>
            </w:trPr>
            <w:tc>
              <w:tcPr>
                <w:tcW w:w="234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F4D65B4" w14:textId="77777777" w:rsidR="008C406E" w:rsidRDefault="008C406E" w:rsidP="00D25086">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Animal</w:t>
                </w:r>
              </w:p>
            </w:tc>
            <w:tc>
              <w:tcPr>
                <w:tcW w:w="6570" w:type="dxa"/>
                <w:tcBorders>
                  <w:top w:val="nil"/>
                  <w:left w:val="nil"/>
                  <w:bottom w:val="single" w:sz="4" w:space="0" w:color="000000"/>
                  <w:right w:val="single" w:sz="4" w:space="0" w:color="000000"/>
                </w:tcBorders>
                <w:tcMar>
                  <w:top w:w="0" w:type="dxa"/>
                  <w:left w:w="100" w:type="dxa"/>
                  <w:bottom w:w="0" w:type="dxa"/>
                  <w:right w:w="100" w:type="dxa"/>
                </w:tcMar>
              </w:tcPr>
              <w:p w14:paraId="67438B32" w14:textId="77777777" w:rsidR="008C406E" w:rsidRDefault="008C406E" w:rsidP="00D25086">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Cynomolgus monkeys. Animals were approximately 2.4 to 2.9 months of age and with body weights ranging from 2.1 to 3.8 kg in males and 2.1 to 2.9 kg in females at dosing initiation.</w:t>
                </w:r>
              </w:p>
            </w:tc>
          </w:tr>
          <w:tr w:rsidR="008C406E" w14:paraId="2DF53D2F" w14:textId="77777777" w:rsidTr="00D25086">
            <w:trPr>
              <w:trHeight w:val="2520"/>
            </w:trPr>
            <w:tc>
              <w:tcPr>
                <w:tcW w:w="234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1106608" w14:textId="77777777" w:rsidR="008C406E" w:rsidRDefault="008C406E" w:rsidP="00D25086">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Study design</w:t>
                </w:r>
              </w:p>
            </w:tc>
            <w:tc>
              <w:tcPr>
                <w:tcW w:w="6570" w:type="dxa"/>
                <w:tcBorders>
                  <w:top w:val="nil"/>
                  <w:left w:val="nil"/>
                  <w:bottom w:val="single" w:sz="4" w:space="0" w:color="000000"/>
                  <w:right w:val="single" w:sz="4" w:space="0" w:color="000000"/>
                </w:tcBorders>
                <w:tcMar>
                  <w:top w:w="0" w:type="dxa"/>
                  <w:left w:w="100" w:type="dxa"/>
                  <w:bottom w:w="0" w:type="dxa"/>
                  <w:right w:w="100" w:type="dxa"/>
                </w:tcMar>
              </w:tcPr>
              <w:p w14:paraId="0D270B9D" w14:textId="77777777" w:rsidR="008C406E" w:rsidRDefault="008C406E" w:rsidP="00D25086">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 total 32 (16/sex) NHPs were randomly assigned to 4 groups including 5/sex/group in control and high dose groups, and 3/sex/group in low and middle dose groups. Control or M102 in vehicles at doses of 25, 50, or 75 mg/kg/day. At the end of the dosing phase, the last 2 surviving NHPs/sex/group in control and high dose groups were held for an additional 14 days without administration of the test article. </w:t>
                </w:r>
              </w:p>
            </w:tc>
          </w:tr>
          <w:tr w:rsidR="008C406E" w14:paraId="7D7A0D17" w14:textId="77777777" w:rsidTr="00D25086">
            <w:trPr>
              <w:trHeight w:val="1950"/>
            </w:trPr>
            <w:tc>
              <w:tcPr>
                <w:tcW w:w="234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43901ED" w14:textId="77777777" w:rsidR="008C406E" w:rsidRDefault="008C406E" w:rsidP="00D25086">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Evaluation criteria</w:t>
                </w:r>
              </w:p>
            </w:tc>
            <w:tc>
              <w:tcPr>
                <w:tcW w:w="6570" w:type="dxa"/>
                <w:tcBorders>
                  <w:top w:val="nil"/>
                  <w:left w:val="nil"/>
                  <w:bottom w:val="single" w:sz="4" w:space="0" w:color="000000"/>
                  <w:right w:val="single" w:sz="4" w:space="0" w:color="000000"/>
                </w:tcBorders>
                <w:tcMar>
                  <w:top w:w="0" w:type="dxa"/>
                  <w:left w:w="100" w:type="dxa"/>
                  <w:bottom w:w="0" w:type="dxa"/>
                  <w:right w:w="100" w:type="dxa"/>
                </w:tcMar>
              </w:tcPr>
              <w:p w14:paraId="0A0BB060" w14:textId="77777777" w:rsidR="008C406E" w:rsidRDefault="008C406E" w:rsidP="00D25086">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Viability (morbidity/mortality), clinical observations, body weight, food consumption, ophthalmic examinations, electrocardiograms, clinical pathology (hematology, serum chemistry, coagulation, urinalyses), gross (necropsy) evaluation, organ weight, histopathological evaluation and toxicokinetics.</w:t>
                </w:r>
              </w:p>
            </w:tc>
          </w:tr>
          <w:tr w:rsidR="008C406E" w14:paraId="3B87DD9C" w14:textId="77777777" w:rsidTr="00D25086">
            <w:trPr>
              <w:trHeight w:val="2235"/>
            </w:trPr>
            <w:tc>
              <w:tcPr>
                <w:tcW w:w="234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E5530BA" w14:textId="77777777" w:rsidR="008C406E" w:rsidRDefault="008C406E" w:rsidP="00D25086">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Observation</w:t>
                </w:r>
              </w:p>
            </w:tc>
            <w:tc>
              <w:tcPr>
                <w:tcW w:w="6570" w:type="dxa"/>
                <w:tcBorders>
                  <w:top w:val="nil"/>
                  <w:left w:val="nil"/>
                  <w:bottom w:val="single" w:sz="4" w:space="0" w:color="000000"/>
                  <w:right w:val="single" w:sz="4" w:space="0" w:color="000000"/>
                </w:tcBorders>
                <w:tcMar>
                  <w:top w:w="0" w:type="dxa"/>
                  <w:left w:w="100" w:type="dxa"/>
                  <w:bottom w:w="0" w:type="dxa"/>
                  <w:right w:w="100" w:type="dxa"/>
                </w:tcMar>
              </w:tcPr>
              <w:p w14:paraId="353B35B3" w14:textId="77777777" w:rsidR="008C406E" w:rsidRDefault="008C406E" w:rsidP="00D25086">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No test article-related changes in clinical signs, body weight/body weight gain, food consumption, ophthalmologic examinations, electrocardiograms, clinical pathology (hematology, serum chemistry, coagulation, and urinalysis), organ weights, gross lesions and microscopic pathology at any dose level during the dosing and recovery phases.</w:t>
                </w:r>
              </w:p>
            </w:tc>
          </w:tr>
          <w:tr w:rsidR="008C406E" w14:paraId="476B43DE" w14:textId="77777777" w:rsidTr="00D25086">
            <w:trPr>
              <w:trHeight w:val="3375"/>
            </w:trPr>
            <w:tc>
              <w:tcPr>
                <w:tcW w:w="234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64D6B62" w14:textId="77777777" w:rsidR="008C406E" w:rsidRDefault="008C406E" w:rsidP="00D25086">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Toxicokinetics</w:t>
                </w:r>
              </w:p>
            </w:tc>
            <w:tc>
              <w:tcPr>
                <w:tcW w:w="6570" w:type="dxa"/>
                <w:tcBorders>
                  <w:top w:val="nil"/>
                  <w:left w:val="nil"/>
                  <w:bottom w:val="single" w:sz="4" w:space="0" w:color="000000"/>
                  <w:right w:val="single" w:sz="4" w:space="0" w:color="000000"/>
                </w:tcBorders>
                <w:tcMar>
                  <w:top w:w="0" w:type="dxa"/>
                  <w:left w:w="100" w:type="dxa"/>
                  <w:bottom w:w="0" w:type="dxa"/>
                  <w:right w:w="100" w:type="dxa"/>
                </w:tcMar>
              </w:tcPr>
              <w:p w14:paraId="431D73E8" w14:textId="77777777" w:rsidR="008C406E" w:rsidRDefault="008C406E" w:rsidP="00D25086">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After once daily oral administration of M102 at 25, 50, or 75 mg/kg/day to male and female monkeys for 28 days, median Tmax values were observed at 1.0 and 2.0 hours postdose. Median T1/2 values ranged from 3.1 and 6.2 hours. No marked sex difference in systemic exposure was observed except that females had higher systemic exposure than males at 50 mg/kg/day on Day 28. The systemic exposure increased dose-proportionally in both sexes on Days 1 and 28 as the dosage increased from 25 to 75 mg/kg/day. No marked drug accumulation was observed at any dose level.</w:t>
                </w:r>
              </w:p>
              <w:p w14:paraId="5BF454EF" w14:textId="77777777" w:rsidR="008C406E" w:rsidRDefault="008C406E" w:rsidP="00D25086">
                <w:pPr>
                  <w:rPr>
                    <w:rFonts w:ascii="Helvetica Neue" w:eastAsia="Helvetica Neue" w:hAnsi="Helvetica Neue" w:cs="Helvetica Neue"/>
                    <w:sz w:val="20"/>
                    <w:szCs w:val="20"/>
                  </w:rPr>
                </w:pPr>
              </w:p>
            </w:tc>
          </w:tr>
          <w:tr w:rsidR="008C406E" w14:paraId="0B349E4F" w14:textId="77777777" w:rsidTr="00D25086">
            <w:trPr>
              <w:trHeight w:val="2741"/>
            </w:trPr>
            <w:tc>
              <w:tcPr>
                <w:tcW w:w="234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9177CD4" w14:textId="77777777" w:rsidR="008C406E" w:rsidRDefault="008C406E" w:rsidP="00D25086">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Conclusion</w:t>
                </w:r>
              </w:p>
            </w:tc>
            <w:tc>
              <w:tcPr>
                <w:tcW w:w="6570" w:type="dxa"/>
                <w:tcBorders>
                  <w:top w:val="nil"/>
                  <w:left w:val="nil"/>
                  <w:bottom w:val="single" w:sz="4" w:space="0" w:color="000000"/>
                  <w:right w:val="single" w:sz="4" w:space="0" w:color="000000"/>
                </w:tcBorders>
                <w:tcMar>
                  <w:top w:w="0" w:type="dxa"/>
                  <w:left w:w="100" w:type="dxa"/>
                  <w:bottom w:w="0" w:type="dxa"/>
                  <w:right w:w="100" w:type="dxa"/>
                </w:tcMar>
              </w:tcPr>
              <w:p w14:paraId="151CC169" w14:textId="77777777" w:rsidR="008C406E" w:rsidRDefault="008C406E" w:rsidP="00D25086">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Administration of M102 to monkeys once daily for up to 28 days by oral gavage at dosages of 25, 50 or 75 mg/kg/day followed by a 14-day recovery period was well tolerated and did not result in any treatment-related mortality, or any test article-related effects in clinical signs, body weight, food consumption, ophthalmology, electrocardiography, clinical pathology and pathology. The no observed adverse effect level (NOAEL) for this study was considered to be 75 mg/kg/day. The corresponding AUC0-24h and Cmax of M102 following the last dose at NOAEL were 1350 h*ng/mL and 319 ng/mL for males, and 901 h*ng/mL and 209 ng/mL for females, respectively.</w:t>
                </w:r>
              </w:p>
            </w:tc>
          </w:tr>
        </w:tbl>
      </w:sdtContent>
    </w:sdt>
    <w:p w14:paraId="7CA9E2E9" w14:textId="77777777" w:rsidR="008C406E" w:rsidRDefault="008C406E" w:rsidP="008C406E"/>
    <w:p w14:paraId="1C72F6EA" w14:textId="77777777" w:rsidR="008C406E" w:rsidRDefault="008C406E" w:rsidP="008C406E"/>
    <w:p w14:paraId="017722A3" w14:textId="77777777" w:rsidR="008C406E" w:rsidRDefault="008C406E" w:rsidP="008C406E"/>
    <w:p w14:paraId="52788076" w14:textId="77777777" w:rsidR="008C406E" w:rsidRDefault="008C406E" w:rsidP="008C406E">
      <w:r>
        <w:br w:type="page"/>
      </w:r>
    </w:p>
    <w:p w14:paraId="73E50003" w14:textId="77777777" w:rsidR="008C406E" w:rsidRDefault="008C406E" w:rsidP="008C406E">
      <w:pPr>
        <w:spacing w:line="480" w:lineRule="auto"/>
        <w:rPr>
          <w:b/>
        </w:rPr>
      </w:pPr>
      <w:r>
        <w:rPr>
          <w:b/>
        </w:rPr>
        <w:lastRenderedPageBreak/>
        <w:t>Supplementary Table 4:</w:t>
      </w:r>
      <w:r>
        <w:t xml:space="preserve"> </w:t>
      </w:r>
      <w:r>
        <w:rPr>
          <w:b/>
        </w:rPr>
        <w:t>Post-mortem CNS tissue used for 8-OHG staining</w:t>
      </w:r>
    </w:p>
    <w:tbl>
      <w:tblPr>
        <w:tblW w:w="9016" w:type="dxa"/>
        <w:tblLayout w:type="fixed"/>
        <w:tblLook w:val="0400" w:firstRow="0" w:lastRow="0" w:firstColumn="0" w:lastColumn="0" w:noHBand="0" w:noVBand="1"/>
      </w:tblPr>
      <w:tblGrid>
        <w:gridCol w:w="928"/>
        <w:gridCol w:w="1038"/>
        <w:gridCol w:w="637"/>
        <w:gridCol w:w="1372"/>
        <w:gridCol w:w="2334"/>
        <w:gridCol w:w="2707"/>
      </w:tblGrid>
      <w:tr w:rsidR="008C406E" w14:paraId="359C7EB6"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333E73E5" w14:textId="77777777" w:rsidR="008C406E" w:rsidRDefault="008C406E" w:rsidP="00D25086">
            <w:pPr>
              <w:spacing w:line="240" w:lineRule="auto"/>
            </w:pPr>
            <w:r>
              <w:rPr>
                <w:b/>
              </w:rPr>
              <w:t>Case ID</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7DF0D4F4" w14:textId="77777777" w:rsidR="008C406E" w:rsidRDefault="008C406E" w:rsidP="00D25086">
            <w:pPr>
              <w:spacing w:line="240" w:lineRule="auto"/>
            </w:pPr>
            <w:r>
              <w:rPr>
                <w:b/>
              </w:rPr>
              <w:t>Gender</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B26A0C2" w14:textId="77777777" w:rsidR="008C406E" w:rsidRDefault="008C406E" w:rsidP="00D25086">
            <w:pPr>
              <w:spacing w:line="240" w:lineRule="auto"/>
            </w:pPr>
            <w:r>
              <w:rPr>
                <w:b/>
              </w:rPr>
              <w:t>Age</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33F1FF94" w14:textId="77777777" w:rsidR="008C406E" w:rsidRDefault="008C406E" w:rsidP="00D25086">
            <w:pPr>
              <w:spacing w:line="240" w:lineRule="auto"/>
            </w:pPr>
            <w:r>
              <w:rPr>
                <w:b/>
              </w:rPr>
              <w:t>PMD</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5E6A715" w14:textId="77777777" w:rsidR="008C406E" w:rsidRDefault="008C406E" w:rsidP="00D25086">
            <w:pPr>
              <w:spacing w:line="240" w:lineRule="auto"/>
            </w:pPr>
            <w:r>
              <w:rPr>
                <w:b/>
              </w:rPr>
              <w:t>Diagnosis</w:t>
            </w:r>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5CA4B40F" w14:textId="77777777" w:rsidR="008C406E" w:rsidRDefault="008C406E" w:rsidP="00D25086">
            <w:pPr>
              <w:spacing w:line="240" w:lineRule="auto"/>
            </w:pPr>
            <w:r>
              <w:rPr>
                <w:b/>
              </w:rPr>
              <w:t>Comments</w:t>
            </w:r>
          </w:p>
        </w:tc>
      </w:tr>
      <w:tr w:rsidR="008C406E" w14:paraId="1B9A2005"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4FB5EF19" w14:textId="77777777" w:rsidR="008C406E" w:rsidRDefault="008C406E" w:rsidP="00D25086">
            <w:pPr>
              <w:spacing w:line="240" w:lineRule="auto"/>
            </w:pPr>
            <w:r>
              <w:t>98-07 </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1A269E7" w14:textId="77777777" w:rsidR="008C406E" w:rsidRDefault="008C406E" w:rsidP="00D25086">
            <w:pPr>
              <w:spacing w:line="240" w:lineRule="auto"/>
            </w:pPr>
            <w:r>
              <w:t>M</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EC571E6" w14:textId="77777777" w:rsidR="008C406E" w:rsidRDefault="008C406E" w:rsidP="00D25086">
            <w:pPr>
              <w:spacing w:line="240" w:lineRule="auto"/>
            </w:pPr>
            <w:r>
              <w:t>67</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7AF5A20" w14:textId="77777777" w:rsidR="008C406E" w:rsidRDefault="008C406E" w:rsidP="00D25086">
            <w:pPr>
              <w:spacing w:line="240" w:lineRule="auto"/>
            </w:pPr>
            <w:r>
              <w:t>63hrs </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3D2141BC" w14:textId="77777777" w:rsidR="008C406E" w:rsidRDefault="008C406E" w:rsidP="00D25086">
            <w:pPr>
              <w:spacing w:line="240" w:lineRule="auto"/>
            </w:pPr>
            <w:r>
              <w:t>Hepatocellular carcinoma</w:t>
            </w:r>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3FE3A768" w14:textId="77777777" w:rsidR="008C406E" w:rsidRDefault="008C406E" w:rsidP="00D25086">
            <w:pPr>
              <w:spacing w:line="240" w:lineRule="auto"/>
            </w:pPr>
          </w:p>
        </w:tc>
      </w:tr>
      <w:tr w:rsidR="008C406E" w14:paraId="03383E2A"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02CB0E20" w14:textId="77777777" w:rsidR="008C406E" w:rsidRDefault="008C406E" w:rsidP="00D25086">
            <w:pPr>
              <w:spacing w:line="240" w:lineRule="auto"/>
            </w:pPr>
            <w:r>
              <w:t>10-96 </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42E99ED7" w14:textId="77777777" w:rsidR="008C406E" w:rsidRDefault="008C406E" w:rsidP="00D25086">
            <w:pPr>
              <w:spacing w:line="240" w:lineRule="auto"/>
            </w:pPr>
            <w:r>
              <w:t>F</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77F874F" w14:textId="77777777" w:rsidR="008C406E" w:rsidRDefault="008C406E" w:rsidP="00D25086">
            <w:pPr>
              <w:spacing w:line="240" w:lineRule="auto"/>
            </w:pPr>
            <w:r>
              <w:t>63</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276AD15" w14:textId="77777777" w:rsidR="008C406E" w:rsidRDefault="008C406E" w:rsidP="00D25086">
            <w:pPr>
              <w:spacing w:line="240" w:lineRule="auto"/>
            </w:pPr>
            <w:r>
              <w:t>31hrs </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DDAA7C3" w14:textId="77777777" w:rsidR="008C406E" w:rsidRDefault="008C406E" w:rsidP="00D25086">
            <w:pPr>
              <w:spacing w:line="240" w:lineRule="auto"/>
            </w:pPr>
            <w:r>
              <w:t xml:space="preserve">Carcinoid </w:t>
            </w:r>
            <w:proofErr w:type="spellStart"/>
            <w:r>
              <w:t>Tumor</w:t>
            </w:r>
            <w:proofErr w:type="spellEnd"/>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7862D953" w14:textId="77777777" w:rsidR="008C406E" w:rsidRDefault="008C406E" w:rsidP="00D25086">
            <w:pPr>
              <w:spacing w:line="240" w:lineRule="auto"/>
            </w:pPr>
          </w:p>
        </w:tc>
      </w:tr>
      <w:tr w:rsidR="008C406E" w14:paraId="71D18A94"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FB59239" w14:textId="77777777" w:rsidR="008C406E" w:rsidRDefault="008C406E" w:rsidP="00D25086">
            <w:pPr>
              <w:spacing w:line="240" w:lineRule="auto"/>
            </w:pPr>
            <w:r>
              <w:t>07-70</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3B75AB2" w14:textId="77777777" w:rsidR="008C406E" w:rsidRDefault="008C406E" w:rsidP="00D25086">
            <w:pPr>
              <w:spacing w:line="240" w:lineRule="auto"/>
            </w:pPr>
            <w:r>
              <w:t>M</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7C1F1BCD" w14:textId="77777777" w:rsidR="008C406E" w:rsidRDefault="008C406E" w:rsidP="00D25086">
            <w:pPr>
              <w:spacing w:line="240" w:lineRule="auto"/>
            </w:pPr>
            <w:r>
              <w:t>26</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507A9011" w14:textId="77777777" w:rsidR="008C406E" w:rsidRDefault="008C406E" w:rsidP="00D25086">
            <w:pPr>
              <w:spacing w:line="240" w:lineRule="auto"/>
            </w:pPr>
            <w:r>
              <w:t>Not available</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08F5BB1D" w14:textId="77777777" w:rsidR="008C406E" w:rsidRDefault="008C406E" w:rsidP="00D25086">
            <w:pPr>
              <w:spacing w:line="240" w:lineRule="auto"/>
            </w:pPr>
            <w:r>
              <w:t>Epilepsy (sudden death)</w:t>
            </w:r>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56180054" w14:textId="77777777" w:rsidR="008C406E" w:rsidRDefault="008C406E" w:rsidP="00D25086">
            <w:pPr>
              <w:spacing w:line="240" w:lineRule="auto"/>
            </w:pPr>
            <w:r>
              <w:t>No structural pathologic abnormality</w:t>
            </w:r>
          </w:p>
        </w:tc>
      </w:tr>
      <w:tr w:rsidR="008C406E" w14:paraId="31B8E508"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0EBE3778" w14:textId="77777777" w:rsidR="008C406E" w:rsidRDefault="008C406E" w:rsidP="00D25086">
            <w:pPr>
              <w:spacing w:line="240" w:lineRule="auto"/>
            </w:pPr>
            <w:r>
              <w:t>05-64</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3262B90E" w14:textId="77777777" w:rsidR="008C406E" w:rsidRDefault="008C406E" w:rsidP="00D25086">
            <w:pPr>
              <w:spacing w:line="240" w:lineRule="auto"/>
            </w:pPr>
            <w:r>
              <w:t>M</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0622C59" w14:textId="77777777" w:rsidR="008C406E" w:rsidRDefault="008C406E" w:rsidP="00D25086">
            <w:pPr>
              <w:spacing w:line="240" w:lineRule="auto"/>
            </w:pPr>
            <w:r>
              <w:t>66</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214C1924" w14:textId="77777777" w:rsidR="008C406E" w:rsidRDefault="008C406E" w:rsidP="00D25086">
            <w:pPr>
              <w:spacing w:line="240" w:lineRule="auto"/>
            </w:pPr>
            <w:r>
              <w:t>96hrs</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7F6D4680" w14:textId="77777777" w:rsidR="008C406E" w:rsidRDefault="008C406E" w:rsidP="00D25086">
            <w:pPr>
              <w:spacing w:line="240" w:lineRule="auto"/>
            </w:pPr>
            <w:proofErr w:type="spellStart"/>
            <w:r>
              <w:t>sALS</w:t>
            </w:r>
            <w:proofErr w:type="spellEnd"/>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E36A732" w14:textId="77777777" w:rsidR="008C406E" w:rsidRDefault="008C406E" w:rsidP="00D25086">
            <w:pPr>
              <w:spacing w:line="240" w:lineRule="auto"/>
            </w:pPr>
          </w:p>
        </w:tc>
      </w:tr>
      <w:tr w:rsidR="008C406E" w14:paraId="670C8A52"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D3742C5" w14:textId="77777777" w:rsidR="008C406E" w:rsidRDefault="008C406E" w:rsidP="00D25086">
            <w:pPr>
              <w:spacing w:line="240" w:lineRule="auto"/>
            </w:pPr>
            <w:r>
              <w:t>08-24 </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C093164" w14:textId="77777777" w:rsidR="008C406E" w:rsidRDefault="008C406E" w:rsidP="00D25086">
            <w:pPr>
              <w:spacing w:line="240" w:lineRule="auto"/>
            </w:pPr>
            <w:r>
              <w:t>F</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37B8C184" w14:textId="77777777" w:rsidR="008C406E" w:rsidRDefault="008C406E" w:rsidP="00D25086">
            <w:pPr>
              <w:spacing w:line="240" w:lineRule="auto"/>
            </w:pPr>
            <w:r>
              <w:t>63</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45E4A5EA" w14:textId="77777777" w:rsidR="008C406E" w:rsidRDefault="008C406E" w:rsidP="00D25086">
            <w:pPr>
              <w:spacing w:line="240" w:lineRule="auto"/>
            </w:pPr>
            <w:r>
              <w:t>36hrs </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FBDEE5A" w14:textId="77777777" w:rsidR="008C406E" w:rsidRDefault="008C406E" w:rsidP="00D25086">
            <w:pPr>
              <w:spacing w:line="240" w:lineRule="auto"/>
            </w:pPr>
            <w:proofErr w:type="spellStart"/>
            <w:r>
              <w:t>sALS</w:t>
            </w:r>
            <w:proofErr w:type="spellEnd"/>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46DE58F" w14:textId="77777777" w:rsidR="008C406E" w:rsidRDefault="008C406E" w:rsidP="00D25086">
            <w:pPr>
              <w:spacing w:line="240" w:lineRule="auto"/>
            </w:pPr>
          </w:p>
        </w:tc>
      </w:tr>
      <w:tr w:rsidR="008C406E" w14:paraId="02907C10"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72350CA" w14:textId="77777777" w:rsidR="008C406E" w:rsidRDefault="008C406E" w:rsidP="00D25086">
            <w:pPr>
              <w:spacing w:line="240" w:lineRule="auto"/>
            </w:pPr>
            <w:r>
              <w:t>08-96</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50DF4FE4" w14:textId="77777777" w:rsidR="008C406E" w:rsidRDefault="008C406E" w:rsidP="00D25086">
            <w:pPr>
              <w:spacing w:line="240" w:lineRule="auto"/>
            </w:pPr>
            <w:r>
              <w:t>F</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2208B6FF" w14:textId="77777777" w:rsidR="008C406E" w:rsidRDefault="008C406E" w:rsidP="00D25086">
            <w:pPr>
              <w:spacing w:line="240" w:lineRule="auto"/>
            </w:pPr>
            <w:r>
              <w:t>69</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43610DF5" w14:textId="77777777" w:rsidR="008C406E" w:rsidRDefault="008C406E" w:rsidP="00D25086">
            <w:pPr>
              <w:spacing w:line="240" w:lineRule="auto"/>
            </w:pPr>
            <w:r>
              <w:t>40 hrs</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7D61481E" w14:textId="77777777" w:rsidR="008C406E" w:rsidRDefault="008C406E" w:rsidP="00D25086">
            <w:pPr>
              <w:spacing w:line="240" w:lineRule="auto"/>
            </w:pPr>
            <w:proofErr w:type="spellStart"/>
            <w:r>
              <w:t>sALS</w:t>
            </w:r>
            <w:proofErr w:type="spellEnd"/>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818981E" w14:textId="77777777" w:rsidR="008C406E" w:rsidRDefault="008C406E" w:rsidP="00D25086">
            <w:pPr>
              <w:spacing w:line="240" w:lineRule="auto"/>
            </w:pPr>
          </w:p>
        </w:tc>
      </w:tr>
      <w:tr w:rsidR="008C406E" w14:paraId="55F5175C"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7BF41806" w14:textId="77777777" w:rsidR="008C406E" w:rsidRDefault="008C406E" w:rsidP="00D25086">
            <w:pPr>
              <w:spacing w:line="240" w:lineRule="auto"/>
            </w:pPr>
            <w:r>
              <w:t>14-11 </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5E4A9072" w14:textId="77777777" w:rsidR="008C406E" w:rsidRDefault="008C406E" w:rsidP="00D25086">
            <w:pPr>
              <w:spacing w:line="240" w:lineRule="auto"/>
            </w:pPr>
            <w:r>
              <w:t>M</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D945654" w14:textId="77777777" w:rsidR="008C406E" w:rsidRDefault="008C406E" w:rsidP="00D25086">
            <w:pPr>
              <w:spacing w:line="240" w:lineRule="auto"/>
            </w:pPr>
            <w:r>
              <w:t>51</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EC0CA73" w14:textId="77777777" w:rsidR="008C406E" w:rsidRDefault="008C406E" w:rsidP="00D25086">
            <w:pPr>
              <w:spacing w:line="240" w:lineRule="auto"/>
            </w:pPr>
            <w:r>
              <w:t>40hrs </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75239A3B" w14:textId="77777777" w:rsidR="008C406E" w:rsidRDefault="008C406E" w:rsidP="00D25086">
            <w:pPr>
              <w:spacing w:line="240" w:lineRule="auto"/>
            </w:pPr>
            <w:proofErr w:type="spellStart"/>
            <w:r>
              <w:t>sALS</w:t>
            </w:r>
            <w:proofErr w:type="spellEnd"/>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71E0BE65" w14:textId="77777777" w:rsidR="008C406E" w:rsidRDefault="008C406E" w:rsidP="00D25086">
            <w:pPr>
              <w:spacing w:line="240" w:lineRule="auto"/>
            </w:pPr>
          </w:p>
        </w:tc>
      </w:tr>
      <w:tr w:rsidR="008C406E" w14:paraId="4B5CDFC6"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368E0934" w14:textId="77777777" w:rsidR="008C406E" w:rsidRDefault="008C406E" w:rsidP="00D25086">
            <w:pPr>
              <w:spacing w:line="240" w:lineRule="auto"/>
            </w:pPr>
            <w:r>
              <w:t>05-42</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0203CF22" w14:textId="77777777" w:rsidR="008C406E" w:rsidRDefault="008C406E" w:rsidP="00D25086">
            <w:pPr>
              <w:spacing w:line="240" w:lineRule="auto"/>
            </w:pPr>
            <w:r>
              <w:t>M</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72E0A84" w14:textId="77777777" w:rsidR="008C406E" w:rsidRDefault="008C406E" w:rsidP="00D25086">
            <w:pPr>
              <w:spacing w:line="240" w:lineRule="auto"/>
            </w:pPr>
            <w:r>
              <w:t>66</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C564883" w14:textId="77777777" w:rsidR="008C406E" w:rsidRDefault="008C406E" w:rsidP="00D25086">
            <w:pPr>
              <w:spacing w:line="240" w:lineRule="auto"/>
            </w:pPr>
            <w:r>
              <w:t>9hrs </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4528C346" w14:textId="77777777" w:rsidR="008C406E" w:rsidRDefault="008C406E" w:rsidP="00D25086">
            <w:pPr>
              <w:spacing w:line="240" w:lineRule="auto"/>
            </w:pPr>
            <w:proofErr w:type="spellStart"/>
            <w:r>
              <w:t>sALS</w:t>
            </w:r>
            <w:proofErr w:type="spellEnd"/>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47D82DAB" w14:textId="77777777" w:rsidR="008C406E" w:rsidRDefault="008C406E" w:rsidP="00D25086">
            <w:pPr>
              <w:spacing w:line="240" w:lineRule="auto"/>
            </w:pPr>
          </w:p>
        </w:tc>
      </w:tr>
      <w:tr w:rsidR="008C406E" w14:paraId="321FE771"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450182ED" w14:textId="77777777" w:rsidR="008C406E" w:rsidRDefault="008C406E" w:rsidP="00D25086">
            <w:pPr>
              <w:spacing w:line="240" w:lineRule="auto"/>
            </w:pPr>
            <w:r>
              <w:t>59-09</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6088953" w14:textId="77777777" w:rsidR="008C406E" w:rsidRDefault="008C406E" w:rsidP="00D25086">
            <w:pPr>
              <w:spacing w:line="240" w:lineRule="auto"/>
            </w:pPr>
            <w:r>
              <w:t>F</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70891D13" w14:textId="77777777" w:rsidR="008C406E" w:rsidRDefault="008C406E" w:rsidP="00D25086">
            <w:pPr>
              <w:spacing w:line="240" w:lineRule="auto"/>
            </w:pPr>
            <w:r>
              <w:t>80</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572D5FA2" w14:textId="77777777" w:rsidR="008C406E" w:rsidRDefault="008C406E" w:rsidP="00D25086">
            <w:pPr>
              <w:spacing w:line="240" w:lineRule="auto"/>
            </w:pPr>
            <w:r>
              <w:t>N/A</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02BA9BC1" w14:textId="77777777" w:rsidR="008C406E" w:rsidRDefault="008C406E" w:rsidP="00D25086">
            <w:pPr>
              <w:spacing w:line="240" w:lineRule="auto"/>
            </w:pPr>
            <w:proofErr w:type="spellStart"/>
            <w:r>
              <w:t>sALS</w:t>
            </w:r>
            <w:proofErr w:type="spellEnd"/>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4BF5DCAE" w14:textId="77777777" w:rsidR="008C406E" w:rsidRDefault="008C406E" w:rsidP="00D25086">
            <w:pPr>
              <w:spacing w:line="240" w:lineRule="auto"/>
            </w:pPr>
          </w:p>
        </w:tc>
      </w:tr>
      <w:tr w:rsidR="008C406E" w14:paraId="4BAC1F20"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0CFE9792" w14:textId="77777777" w:rsidR="008C406E" w:rsidRDefault="008C406E" w:rsidP="00D25086">
            <w:pPr>
              <w:spacing w:line="240" w:lineRule="auto"/>
            </w:pPr>
            <w:r>
              <w:t>69-09 </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E097463" w14:textId="77777777" w:rsidR="008C406E" w:rsidRDefault="008C406E" w:rsidP="00D25086">
            <w:pPr>
              <w:spacing w:line="240" w:lineRule="auto"/>
            </w:pPr>
            <w:r>
              <w:t>M</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BC2C437" w14:textId="77777777" w:rsidR="008C406E" w:rsidRDefault="008C406E" w:rsidP="00D25086">
            <w:pPr>
              <w:spacing w:line="240" w:lineRule="auto"/>
            </w:pPr>
            <w:r>
              <w:t>48</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29EE7269" w14:textId="77777777" w:rsidR="008C406E" w:rsidRDefault="008C406E" w:rsidP="00D25086">
            <w:pPr>
              <w:spacing w:line="240" w:lineRule="auto"/>
            </w:pPr>
            <w:r>
              <w:t>23hrs </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3BA7E65C" w14:textId="77777777" w:rsidR="008C406E" w:rsidRDefault="008C406E" w:rsidP="00D25086">
            <w:pPr>
              <w:spacing w:line="240" w:lineRule="auto"/>
            </w:pPr>
            <w:proofErr w:type="spellStart"/>
            <w:r>
              <w:t>fALS</w:t>
            </w:r>
            <w:proofErr w:type="spellEnd"/>
            <w:r>
              <w:t xml:space="preserve"> C9orf72</w:t>
            </w:r>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333D2473" w14:textId="77777777" w:rsidR="008C406E" w:rsidRDefault="008C406E" w:rsidP="00D25086">
            <w:pPr>
              <w:spacing w:line="240" w:lineRule="auto"/>
            </w:pPr>
          </w:p>
        </w:tc>
      </w:tr>
      <w:tr w:rsidR="008C406E" w14:paraId="4054C822"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2532F62E" w14:textId="77777777" w:rsidR="008C406E" w:rsidRDefault="008C406E" w:rsidP="00D25086">
            <w:pPr>
              <w:spacing w:line="240" w:lineRule="auto"/>
            </w:pPr>
            <w:r>
              <w:t>83-10 </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2F1AF73D" w14:textId="77777777" w:rsidR="008C406E" w:rsidRDefault="008C406E" w:rsidP="00D25086">
            <w:pPr>
              <w:spacing w:line="240" w:lineRule="auto"/>
            </w:pPr>
            <w:r>
              <w:t>M</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388B9F4D" w14:textId="77777777" w:rsidR="008C406E" w:rsidRDefault="008C406E" w:rsidP="00D25086">
            <w:pPr>
              <w:spacing w:line="240" w:lineRule="auto"/>
            </w:pPr>
            <w:r>
              <w:t>79</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5F6B1307" w14:textId="77777777" w:rsidR="008C406E" w:rsidRDefault="008C406E" w:rsidP="00D25086">
            <w:pPr>
              <w:spacing w:line="240" w:lineRule="auto"/>
            </w:pPr>
            <w:r>
              <w:t>13hrs  </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29C5ED61" w14:textId="77777777" w:rsidR="008C406E" w:rsidRDefault="008C406E" w:rsidP="00D25086">
            <w:pPr>
              <w:spacing w:line="240" w:lineRule="auto"/>
            </w:pPr>
            <w:proofErr w:type="spellStart"/>
            <w:r>
              <w:t>fALS</w:t>
            </w:r>
            <w:proofErr w:type="spellEnd"/>
            <w:r>
              <w:t xml:space="preserve"> C9orf72</w:t>
            </w:r>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2930630E" w14:textId="77777777" w:rsidR="008C406E" w:rsidRDefault="008C406E" w:rsidP="00D25086">
            <w:pPr>
              <w:spacing w:line="240" w:lineRule="auto"/>
            </w:pPr>
          </w:p>
        </w:tc>
      </w:tr>
      <w:tr w:rsidR="008C406E" w14:paraId="07462CBC"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0F8E9519" w14:textId="77777777" w:rsidR="008C406E" w:rsidRDefault="008C406E" w:rsidP="00D25086">
            <w:pPr>
              <w:spacing w:line="240" w:lineRule="auto"/>
            </w:pPr>
            <w:r>
              <w:t>41-04 </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BFAA444" w14:textId="77777777" w:rsidR="008C406E" w:rsidRDefault="008C406E" w:rsidP="00D25086">
            <w:pPr>
              <w:spacing w:line="240" w:lineRule="auto"/>
            </w:pPr>
            <w:r>
              <w:t>M</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097CA9C9" w14:textId="77777777" w:rsidR="008C406E" w:rsidRDefault="008C406E" w:rsidP="00D25086">
            <w:pPr>
              <w:spacing w:line="240" w:lineRule="auto"/>
            </w:pPr>
            <w:r>
              <w:t>79</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0E8A38D9" w14:textId="77777777" w:rsidR="008C406E" w:rsidRDefault="008C406E" w:rsidP="00D25086">
            <w:pPr>
              <w:spacing w:line="240" w:lineRule="auto"/>
            </w:pPr>
            <w:r>
              <w:t>13hrs </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7B3927B" w14:textId="77777777" w:rsidR="008C406E" w:rsidRDefault="008C406E" w:rsidP="00D25086">
            <w:pPr>
              <w:spacing w:line="240" w:lineRule="auto"/>
            </w:pPr>
            <w:r>
              <w:t>ALS+FTD C9orf72</w:t>
            </w:r>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F07549E" w14:textId="77777777" w:rsidR="008C406E" w:rsidRDefault="008C406E" w:rsidP="00D25086">
            <w:pPr>
              <w:spacing w:line="240" w:lineRule="auto"/>
            </w:pPr>
          </w:p>
        </w:tc>
      </w:tr>
      <w:tr w:rsidR="008C406E" w14:paraId="0405DD0A" w14:textId="77777777" w:rsidTr="00D25086">
        <w:trPr>
          <w:trHeight w:val="280"/>
        </w:trPr>
        <w:tc>
          <w:tcPr>
            <w:tcW w:w="9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2A2EDB06" w14:textId="77777777" w:rsidR="008C406E" w:rsidRDefault="008C406E" w:rsidP="00D25086">
            <w:pPr>
              <w:spacing w:line="240" w:lineRule="auto"/>
            </w:pPr>
            <w:r>
              <w:t>66-08 </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62954DE5" w14:textId="77777777" w:rsidR="008C406E" w:rsidRDefault="008C406E" w:rsidP="00D25086">
            <w:pPr>
              <w:spacing w:line="240" w:lineRule="auto"/>
            </w:pPr>
            <w:r>
              <w:t>F</w:t>
            </w:r>
          </w:p>
        </w:tc>
        <w:tc>
          <w:tcPr>
            <w:tcW w:w="6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4DA266E" w14:textId="77777777" w:rsidR="008C406E" w:rsidRDefault="008C406E" w:rsidP="00D25086">
            <w:pPr>
              <w:spacing w:line="240" w:lineRule="auto"/>
            </w:pPr>
            <w:r>
              <w:t>59</w:t>
            </w:r>
          </w:p>
        </w:tc>
        <w:tc>
          <w:tcPr>
            <w:tcW w:w="137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0011471" w14:textId="77777777" w:rsidR="008C406E" w:rsidRDefault="008C406E" w:rsidP="00D25086">
            <w:pPr>
              <w:spacing w:line="240" w:lineRule="auto"/>
            </w:pPr>
            <w:r>
              <w:t>28hrs </w:t>
            </w:r>
          </w:p>
        </w:tc>
        <w:tc>
          <w:tcPr>
            <w:tcW w:w="233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1479FBA9" w14:textId="77777777" w:rsidR="008C406E" w:rsidRDefault="008C406E" w:rsidP="00D25086">
            <w:pPr>
              <w:spacing w:line="240" w:lineRule="auto"/>
            </w:pPr>
            <w:proofErr w:type="spellStart"/>
            <w:r>
              <w:t>fALS+FTD</w:t>
            </w:r>
            <w:proofErr w:type="spellEnd"/>
            <w:r>
              <w:t xml:space="preserve"> C9orf72</w:t>
            </w:r>
          </w:p>
        </w:tc>
        <w:tc>
          <w:tcPr>
            <w:tcW w:w="270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bottom"/>
          </w:tcPr>
          <w:p w14:paraId="26B8363F" w14:textId="77777777" w:rsidR="008C406E" w:rsidRDefault="008C406E" w:rsidP="00D25086">
            <w:pPr>
              <w:spacing w:line="240" w:lineRule="auto"/>
            </w:pPr>
          </w:p>
        </w:tc>
      </w:tr>
    </w:tbl>
    <w:p w14:paraId="6FFD8D6A" w14:textId="77777777" w:rsidR="008C406E" w:rsidRDefault="008C406E" w:rsidP="008C406E">
      <w:pPr>
        <w:spacing w:line="480" w:lineRule="auto"/>
      </w:pPr>
    </w:p>
    <w:p w14:paraId="6D2711F8" w14:textId="77777777" w:rsidR="008C406E" w:rsidRDefault="008C406E" w:rsidP="008C406E"/>
    <w:p w14:paraId="0EE937AE" w14:textId="77777777" w:rsidR="008C406E" w:rsidRDefault="008C406E" w:rsidP="008C406E"/>
    <w:p w14:paraId="2409C6EF" w14:textId="77777777" w:rsidR="008C406E" w:rsidRDefault="008C406E" w:rsidP="008C406E"/>
    <w:p w14:paraId="2621858F" w14:textId="77777777" w:rsidR="008C406E" w:rsidRDefault="008C406E" w:rsidP="008C406E">
      <w:pPr>
        <w:spacing w:line="480" w:lineRule="auto"/>
      </w:pPr>
      <w:r>
        <w:br w:type="page"/>
      </w:r>
    </w:p>
    <w:p w14:paraId="6F0D8468" w14:textId="77777777" w:rsidR="008C406E" w:rsidRDefault="008C406E" w:rsidP="008C406E">
      <w:pPr>
        <w:spacing w:line="480" w:lineRule="auto"/>
        <w:rPr>
          <w:b/>
        </w:rPr>
      </w:pPr>
      <w:r>
        <w:rPr>
          <w:b/>
        </w:rPr>
        <w:lastRenderedPageBreak/>
        <w:t>Supplementary Table 5</w:t>
      </w:r>
      <w:r>
        <w:t xml:space="preserve">: </w:t>
      </w:r>
      <w:r>
        <w:rPr>
          <w:b/>
        </w:rPr>
        <w:t>CSF samples used for the 8-OHG ELISA</w:t>
      </w:r>
    </w:p>
    <w:tbl>
      <w:tblPr>
        <w:tblW w:w="9016" w:type="dxa"/>
        <w:tblLayout w:type="fixed"/>
        <w:tblLook w:val="0400" w:firstRow="0" w:lastRow="0" w:firstColumn="0" w:lastColumn="0" w:noHBand="0" w:noVBand="1"/>
      </w:tblPr>
      <w:tblGrid>
        <w:gridCol w:w="1067"/>
        <w:gridCol w:w="2526"/>
        <w:gridCol w:w="1038"/>
        <w:gridCol w:w="1440"/>
        <w:gridCol w:w="1518"/>
        <w:gridCol w:w="1427"/>
      </w:tblGrid>
      <w:tr w:rsidR="008C406E" w14:paraId="2D2D2843"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49D723A" w14:textId="77777777" w:rsidR="008C406E" w:rsidRDefault="008C406E" w:rsidP="00D25086">
            <w:pPr>
              <w:spacing w:line="240" w:lineRule="auto"/>
            </w:pPr>
            <w:r>
              <w:rPr>
                <w:b/>
              </w:rPr>
              <w:t>Sample</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7342337" w14:textId="77777777" w:rsidR="008C406E" w:rsidRDefault="008C406E" w:rsidP="00D25086">
            <w:pPr>
              <w:spacing w:line="240" w:lineRule="auto"/>
            </w:pPr>
            <w:r>
              <w:rPr>
                <w:b/>
              </w:rPr>
              <w:t>Disease</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637D079" w14:textId="77777777" w:rsidR="008C406E" w:rsidRDefault="008C406E" w:rsidP="00D25086">
            <w:pPr>
              <w:spacing w:line="240" w:lineRule="auto"/>
            </w:pPr>
            <w:r>
              <w:rPr>
                <w:b/>
              </w:rPr>
              <w:t>Gender</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6455D1E" w14:textId="77777777" w:rsidR="008C406E" w:rsidRDefault="008C406E" w:rsidP="00D25086">
            <w:pPr>
              <w:spacing w:line="240" w:lineRule="auto"/>
            </w:pPr>
            <w:r>
              <w:rPr>
                <w:b/>
              </w:rPr>
              <w:t>Date of birth</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E12135A" w14:textId="77777777" w:rsidR="008C406E" w:rsidRDefault="008C406E" w:rsidP="00D25086">
            <w:pPr>
              <w:spacing w:line="240" w:lineRule="auto"/>
            </w:pPr>
            <w:r>
              <w:rPr>
                <w:b/>
              </w:rPr>
              <w:t>Date of collection</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67D3A2A" w14:textId="77777777" w:rsidR="008C406E" w:rsidRDefault="008C406E" w:rsidP="00D25086">
            <w:pPr>
              <w:spacing w:line="240" w:lineRule="auto"/>
            </w:pPr>
            <w:r>
              <w:rPr>
                <w:b/>
              </w:rPr>
              <w:t>Age at collection</w:t>
            </w:r>
          </w:p>
        </w:tc>
      </w:tr>
      <w:tr w:rsidR="008C406E" w14:paraId="0206AAB0"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86E655C" w14:textId="77777777" w:rsidR="008C406E" w:rsidRDefault="008C406E" w:rsidP="00D25086">
            <w:pPr>
              <w:spacing w:line="240" w:lineRule="auto"/>
            </w:pPr>
            <w:r>
              <w:t>3624</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E335E26" w14:textId="77777777" w:rsidR="008C406E" w:rsidRDefault="008C406E" w:rsidP="00D25086">
            <w:pPr>
              <w:spacing w:line="240" w:lineRule="auto"/>
            </w:pPr>
            <w:r>
              <w:t>Sporadic ALS</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AFCEF2"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AA2C60C" w14:textId="77777777" w:rsidR="008C406E" w:rsidRDefault="008C406E" w:rsidP="00D25086">
            <w:pPr>
              <w:spacing w:line="240" w:lineRule="auto"/>
            </w:pPr>
            <w:r>
              <w:t>07/02/1962</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19493AD" w14:textId="77777777" w:rsidR="008C406E" w:rsidRDefault="008C406E" w:rsidP="00D25086">
            <w:pPr>
              <w:spacing w:line="240" w:lineRule="auto"/>
            </w:pPr>
            <w:r>
              <w:t>20/11/2015</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BF21B1B" w14:textId="77777777" w:rsidR="008C406E" w:rsidRDefault="008C406E" w:rsidP="00D25086">
            <w:pPr>
              <w:spacing w:line="240" w:lineRule="auto"/>
            </w:pPr>
            <w:r>
              <w:t>53</w:t>
            </w:r>
          </w:p>
        </w:tc>
      </w:tr>
      <w:tr w:rsidR="008C406E" w14:paraId="72F9A887"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4CEC72D" w14:textId="77777777" w:rsidR="008C406E" w:rsidRDefault="008C406E" w:rsidP="00D25086">
            <w:pPr>
              <w:spacing w:line="240" w:lineRule="auto"/>
            </w:pPr>
            <w:r>
              <w:t>3629</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BBBEDC2" w14:textId="77777777" w:rsidR="008C406E" w:rsidRDefault="008C406E" w:rsidP="00D25086">
            <w:pPr>
              <w:spacing w:line="240" w:lineRule="auto"/>
            </w:pPr>
            <w:r>
              <w:t>Sporadic ALS</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9CDEE1"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41F2872" w14:textId="77777777" w:rsidR="008C406E" w:rsidRDefault="008C406E" w:rsidP="00D25086">
            <w:pPr>
              <w:spacing w:line="240" w:lineRule="auto"/>
            </w:pPr>
            <w:r>
              <w:t>29/04/1946</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A5F5490" w14:textId="77777777" w:rsidR="008C406E" w:rsidRDefault="008C406E" w:rsidP="00D25086">
            <w:pPr>
              <w:spacing w:line="240" w:lineRule="auto"/>
            </w:pPr>
            <w:r>
              <w:t>10/12/2015</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63BE629" w14:textId="77777777" w:rsidR="008C406E" w:rsidRDefault="008C406E" w:rsidP="00D25086">
            <w:pPr>
              <w:spacing w:line="240" w:lineRule="auto"/>
            </w:pPr>
            <w:r>
              <w:t>69</w:t>
            </w:r>
          </w:p>
        </w:tc>
      </w:tr>
      <w:tr w:rsidR="008C406E" w14:paraId="5B957193"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EC349FC" w14:textId="77777777" w:rsidR="008C406E" w:rsidRDefault="008C406E" w:rsidP="00D25086">
            <w:pPr>
              <w:spacing w:line="240" w:lineRule="auto"/>
            </w:pPr>
            <w:r>
              <w:t>427</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4FA4DFE" w14:textId="77777777" w:rsidR="008C406E" w:rsidRDefault="008C406E" w:rsidP="00D25086">
            <w:pPr>
              <w:spacing w:line="240" w:lineRule="auto"/>
            </w:pPr>
            <w:r>
              <w:t>Sporadic ALS</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18EF672"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4913FD8" w14:textId="77777777" w:rsidR="008C406E" w:rsidRDefault="008C406E" w:rsidP="00D25086">
            <w:pPr>
              <w:spacing w:line="240" w:lineRule="auto"/>
            </w:pPr>
            <w:r>
              <w:t>05/09/1950</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34AFF6F" w14:textId="77777777" w:rsidR="008C406E" w:rsidRDefault="008C406E" w:rsidP="00D25086">
            <w:pPr>
              <w:spacing w:line="240" w:lineRule="auto"/>
            </w:pPr>
            <w:r>
              <w:t>13/02/2014</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36277A" w14:textId="77777777" w:rsidR="008C406E" w:rsidRDefault="008C406E" w:rsidP="00D25086">
            <w:pPr>
              <w:spacing w:line="240" w:lineRule="auto"/>
            </w:pPr>
            <w:r>
              <w:t>63</w:t>
            </w:r>
          </w:p>
        </w:tc>
      </w:tr>
      <w:tr w:rsidR="008C406E" w14:paraId="1056318E"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F32F0CB" w14:textId="77777777" w:rsidR="008C406E" w:rsidRDefault="008C406E" w:rsidP="00D25086">
            <w:pPr>
              <w:spacing w:line="240" w:lineRule="auto"/>
            </w:pPr>
            <w:r>
              <w:t>3392</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04C4DCD" w14:textId="77777777" w:rsidR="008C406E" w:rsidRDefault="008C406E" w:rsidP="00D25086">
            <w:pPr>
              <w:spacing w:line="240" w:lineRule="auto"/>
            </w:pPr>
            <w:r>
              <w:t>Sporadic ALS</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A5171D5" w14:textId="77777777" w:rsidR="008C406E" w:rsidRDefault="008C406E" w:rsidP="00D25086">
            <w:pPr>
              <w:spacing w:line="240" w:lineRule="auto"/>
            </w:pPr>
            <w:r>
              <w:t>Female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188F9B5" w14:textId="77777777" w:rsidR="008C406E" w:rsidRDefault="008C406E" w:rsidP="00D25086">
            <w:pPr>
              <w:spacing w:line="240" w:lineRule="auto"/>
            </w:pPr>
            <w:r>
              <w:t>11/02/1951</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EE05BDD" w14:textId="77777777" w:rsidR="008C406E" w:rsidRDefault="008C406E" w:rsidP="00D25086">
            <w:pPr>
              <w:spacing w:line="240" w:lineRule="auto"/>
            </w:pPr>
            <w:r>
              <w:t>20/11/2014</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030EF39" w14:textId="77777777" w:rsidR="008C406E" w:rsidRDefault="008C406E" w:rsidP="00D25086">
            <w:pPr>
              <w:spacing w:line="240" w:lineRule="auto"/>
            </w:pPr>
            <w:r>
              <w:t>63</w:t>
            </w:r>
          </w:p>
        </w:tc>
      </w:tr>
      <w:tr w:rsidR="008C406E" w14:paraId="0940E61F"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5B7D1E0" w14:textId="77777777" w:rsidR="008C406E" w:rsidRDefault="008C406E" w:rsidP="00D25086">
            <w:pPr>
              <w:spacing w:line="240" w:lineRule="auto"/>
            </w:pPr>
            <w:r>
              <w:t>240</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7FB6E8C" w14:textId="77777777" w:rsidR="008C406E" w:rsidRDefault="008C406E" w:rsidP="00D25086">
            <w:pPr>
              <w:spacing w:line="240" w:lineRule="auto"/>
            </w:pPr>
            <w:r>
              <w:t>Sporadic ALS</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3CCA11D"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C4DAE79" w14:textId="77777777" w:rsidR="008C406E" w:rsidRDefault="008C406E" w:rsidP="00D25086">
            <w:pPr>
              <w:spacing w:line="240" w:lineRule="auto"/>
            </w:pPr>
            <w:r>
              <w:t>25/01/1952</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B2B4918" w14:textId="77777777" w:rsidR="008C406E" w:rsidRDefault="008C406E" w:rsidP="00D25086">
            <w:pPr>
              <w:spacing w:line="240" w:lineRule="auto"/>
            </w:pPr>
            <w:r>
              <w:t>21/03/2006</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6A02890" w14:textId="77777777" w:rsidR="008C406E" w:rsidRDefault="008C406E" w:rsidP="00D25086">
            <w:pPr>
              <w:spacing w:line="240" w:lineRule="auto"/>
            </w:pPr>
            <w:r>
              <w:t>54</w:t>
            </w:r>
          </w:p>
        </w:tc>
      </w:tr>
      <w:tr w:rsidR="008C406E" w14:paraId="3B9FDA10"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C8E385" w14:textId="77777777" w:rsidR="008C406E" w:rsidRDefault="008C406E" w:rsidP="00D25086">
            <w:pPr>
              <w:spacing w:line="240" w:lineRule="auto"/>
            </w:pPr>
            <w:r>
              <w:t>248</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ACD17E5" w14:textId="77777777" w:rsidR="008C406E" w:rsidRDefault="008C406E" w:rsidP="00D25086">
            <w:pPr>
              <w:spacing w:line="240" w:lineRule="auto"/>
            </w:pPr>
            <w:r>
              <w:t>Sporadic ALS</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91A76F8"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752EC93" w14:textId="77777777" w:rsidR="008C406E" w:rsidRDefault="008C406E" w:rsidP="00D25086">
            <w:pPr>
              <w:spacing w:line="240" w:lineRule="auto"/>
            </w:pPr>
            <w:r>
              <w:t>29/04/1940</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34A8D22" w14:textId="77777777" w:rsidR="008C406E" w:rsidRDefault="008C406E" w:rsidP="00D25086">
            <w:pPr>
              <w:spacing w:line="240" w:lineRule="auto"/>
            </w:pPr>
            <w:r>
              <w:t>27/03/2006</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E1520FF" w14:textId="77777777" w:rsidR="008C406E" w:rsidRDefault="008C406E" w:rsidP="00D25086">
            <w:pPr>
              <w:spacing w:line="240" w:lineRule="auto"/>
            </w:pPr>
            <w:r>
              <w:t>65</w:t>
            </w:r>
          </w:p>
        </w:tc>
      </w:tr>
      <w:tr w:rsidR="008C406E" w14:paraId="077B31BD"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E7D6236" w14:textId="77777777" w:rsidR="008C406E" w:rsidRDefault="008C406E" w:rsidP="00D25086">
            <w:pPr>
              <w:spacing w:line="240" w:lineRule="auto"/>
            </w:pPr>
            <w:r>
              <w:t>254</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B2DBFFC" w14:textId="77777777" w:rsidR="008C406E" w:rsidRDefault="008C406E" w:rsidP="00D25086">
            <w:pPr>
              <w:spacing w:line="240" w:lineRule="auto"/>
            </w:pPr>
            <w:r>
              <w:t>Familial ALS (mutation unknown)</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52ADE85"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8A76218" w14:textId="77777777" w:rsidR="008C406E" w:rsidRDefault="008C406E" w:rsidP="00D25086">
            <w:pPr>
              <w:spacing w:line="240" w:lineRule="auto"/>
            </w:pPr>
            <w:r>
              <w:t>03/10/1961</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86AFB06" w14:textId="77777777" w:rsidR="008C406E" w:rsidRDefault="008C406E" w:rsidP="00D25086">
            <w:pPr>
              <w:spacing w:line="240" w:lineRule="auto"/>
            </w:pPr>
            <w:r>
              <w:t>11/04/2006</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B2CF9E1" w14:textId="77777777" w:rsidR="008C406E" w:rsidRDefault="008C406E" w:rsidP="00D25086">
            <w:pPr>
              <w:spacing w:line="240" w:lineRule="auto"/>
            </w:pPr>
            <w:r>
              <w:t>44</w:t>
            </w:r>
          </w:p>
        </w:tc>
      </w:tr>
      <w:tr w:rsidR="008C406E" w14:paraId="4DB5879C"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C2FE306" w14:textId="77777777" w:rsidR="008C406E" w:rsidRDefault="008C406E" w:rsidP="00D25086">
            <w:pPr>
              <w:spacing w:line="240" w:lineRule="auto"/>
            </w:pPr>
            <w:r>
              <w:t>303</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4251BF7" w14:textId="77777777" w:rsidR="008C406E" w:rsidRDefault="008C406E" w:rsidP="00D25086">
            <w:pPr>
              <w:spacing w:line="240" w:lineRule="auto"/>
            </w:pPr>
            <w:r>
              <w:t>Sporadic ALS, MS</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EAEDB2D" w14:textId="77777777" w:rsidR="008C406E" w:rsidRDefault="008C406E" w:rsidP="00D25086">
            <w:pPr>
              <w:spacing w:line="240" w:lineRule="auto"/>
            </w:pPr>
            <w:r>
              <w:t>Female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51B1E59" w14:textId="77777777" w:rsidR="008C406E" w:rsidRDefault="008C406E" w:rsidP="00D25086">
            <w:pPr>
              <w:spacing w:line="240" w:lineRule="auto"/>
            </w:pPr>
            <w:r>
              <w:t>28/01/1943</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C67FD5F" w14:textId="77777777" w:rsidR="008C406E" w:rsidRDefault="008C406E" w:rsidP="00D25086">
            <w:pPr>
              <w:spacing w:line="240" w:lineRule="auto"/>
            </w:pPr>
            <w:r>
              <w:t>10/10/2006</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C6FF276" w14:textId="77777777" w:rsidR="008C406E" w:rsidRDefault="008C406E" w:rsidP="00D25086">
            <w:pPr>
              <w:spacing w:line="240" w:lineRule="auto"/>
            </w:pPr>
            <w:r>
              <w:t>63</w:t>
            </w:r>
          </w:p>
        </w:tc>
      </w:tr>
      <w:tr w:rsidR="008C406E" w14:paraId="5DD0C6AB"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8205758" w14:textId="77777777" w:rsidR="008C406E" w:rsidRDefault="008C406E" w:rsidP="00D25086">
            <w:pPr>
              <w:spacing w:line="240" w:lineRule="auto"/>
            </w:pPr>
            <w:r>
              <w:t>3575</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BC3A57C" w14:textId="77777777" w:rsidR="008C406E" w:rsidRDefault="008C406E" w:rsidP="00D25086">
            <w:pPr>
              <w:spacing w:line="240" w:lineRule="auto"/>
            </w:pPr>
            <w:r>
              <w:t>Sporadic ALS</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BB049B5" w14:textId="77777777" w:rsidR="008C406E" w:rsidRDefault="008C406E" w:rsidP="00D25086">
            <w:pPr>
              <w:spacing w:line="240" w:lineRule="auto"/>
            </w:pPr>
            <w:r>
              <w:t>Female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5087F6A" w14:textId="77777777" w:rsidR="008C406E" w:rsidRDefault="008C406E" w:rsidP="00D25086">
            <w:pPr>
              <w:spacing w:line="240" w:lineRule="auto"/>
            </w:pPr>
            <w:r>
              <w:t>26/11/1967</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20CFD77" w14:textId="77777777" w:rsidR="008C406E" w:rsidRDefault="008C406E" w:rsidP="00D25086">
            <w:pPr>
              <w:spacing w:line="240" w:lineRule="auto"/>
            </w:pPr>
            <w:r>
              <w:t>27/08/2015</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64B717" w14:textId="77777777" w:rsidR="008C406E" w:rsidRDefault="008C406E" w:rsidP="00D25086">
            <w:pPr>
              <w:spacing w:line="240" w:lineRule="auto"/>
            </w:pPr>
            <w:r>
              <w:t>47</w:t>
            </w:r>
          </w:p>
        </w:tc>
      </w:tr>
      <w:tr w:rsidR="008C406E" w14:paraId="071B380D"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D627BBE" w14:textId="77777777" w:rsidR="008C406E" w:rsidRDefault="008C406E" w:rsidP="00D25086">
            <w:pPr>
              <w:spacing w:line="240" w:lineRule="auto"/>
            </w:pPr>
            <w:r>
              <w:t>3543</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631F7E6" w14:textId="77777777" w:rsidR="008C406E" w:rsidRDefault="008C406E" w:rsidP="00D25086">
            <w:pPr>
              <w:spacing w:line="240" w:lineRule="auto"/>
            </w:pPr>
            <w:r>
              <w:t>Sporadic ALS</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5FFFE29"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8C628F0" w14:textId="77777777" w:rsidR="008C406E" w:rsidRDefault="008C406E" w:rsidP="00D25086">
            <w:pPr>
              <w:spacing w:line="240" w:lineRule="auto"/>
            </w:pPr>
            <w:r>
              <w:t>08/04/1953</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51D41F3" w14:textId="77777777" w:rsidR="008C406E" w:rsidRDefault="008C406E" w:rsidP="00D25086">
            <w:pPr>
              <w:spacing w:line="240" w:lineRule="auto"/>
            </w:pPr>
            <w:r>
              <w:t>06/07/2015</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E77DB0B" w14:textId="77777777" w:rsidR="008C406E" w:rsidRDefault="008C406E" w:rsidP="00D25086">
            <w:pPr>
              <w:spacing w:line="240" w:lineRule="auto"/>
            </w:pPr>
            <w:r>
              <w:t>62</w:t>
            </w:r>
          </w:p>
        </w:tc>
      </w:tr>
      <w:tr w:rsidR="008C406E" w14:paraId="387EB2D3"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A41F25C" w14:textId="77777777" w:rsidR="008C406E" w:rsidRDefault="008C406E" w:rsidP="00D25086">
            <w:pPr>
              <w:spacing w:line="240" w:lineRule="auto"/>
            </w:pPr>
            <w:r>
              <w:t>2307</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EFB90A3" w14:textId="77777777" w:rsidR="008C406E" w:rsidRDefault="008C406E" w:rsidP="00D25086">
            <w:pPr>
              <w:spacing w:line="240" w:lineRule="auto"/>
            </w:pPr>
            <w:r>
              <w:t>Familial ALS (M337V TARDBP mutation)</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3E86F31" w14:textId="77777777" w:rsidR="008C406E" w:rsidRDefault="008C406E" w:rsidP="00D25086">
            <w:pPr>
              <w:spacing w:line="240" w:lineRule="auto"/>
            </w:pPr>
            <w:r>
              <w:t>Female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6FE8A8F" w14:textId="77777777" w:rsidR="008C406E" w:rsidRDefault="008C406E" w:rsidP="00D25086">
            <w:pPr>
              <w:spacing w:line="240" w:lineRule="auto"/>
            </w:pPr>
            <w:r>
              <w:t>15/06/1973</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E166F08" w14:textId="77777777" w:rsidR="008C406E" w:rsidRDefault="008C406E" w:rsidP="00D25086">
            <w:pPr>
              <w:spacing w:line="240" w:lineRule="auto"/>
            </w:pPr>
            <w:r>
              <w:t>09/07/2015</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DAE7300" w14:textId="77777777" w:rsidR="008C406E" w:rsidRDefault="008C406E" w:rsidP="00D25086">
            <w:pPr>
              <w:spacing w:line="240" w:lineRule="auto"/>
            </w:pPr>
            <w:r>
              <w:t>42</w:t>
            </w:r>
          </w:p>
        </w:tc>
      </w:tr>
      <w:tr w:rsidR="008C406E" w14:paraId="4FC8ACF5"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F9F0ABD" w14:textId="77777777" w:rsidR="008C406E" w:rsidRDefault="008C406E" w:rsidP="00D25086">
            <w:pPr>
              <w:spacing w:line="240" w:lineRule="auto"/>
            </w:pPr>
            <w:r>
              <w:t>3624</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36BD671" w14:textId="77777777" w:rsidR="008C406E" w:rsidRDefault="008C406E" w:rsidP="00D25086">
            <w:pPr>
              <w:spacing w:line="240" w:lineRule="auto"/>
            </w:pPr>
            <w:r>
              <w:t>Sporadic ALS</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B0E888A"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798E7A8" w14:textId="77777777" w:rsidR="008C406E" w:rsidRDefault="008C406E" w:rsidP="00D25086">
            <w:pPr>
              <w:spacing w:line="240" w:lineRule="auto"/>
            </w:pPr>
            <w:r>
              <w:t>07/02/1962</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FFBE37B" w14:textId="77777777" w:rsidR="008C406E" w:rsidRDefault="008C406E" w:rsidP="00D25086">
            <w:pPr>
              <w:spacing w:line="240" w:lineRule="auto"/>
            </w:pPr>
            <w:r>
              <w:t>20/11/2015</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D52E283" w14:textId="77777777" w:rsidR="008C406E" w:rsidRDefault="008C406E" w:rsidP="00D25086">
            <w:pPr>
              <w:spacing w:line="240" w:lineRule="auto"/>
            </w:pPr>
            <w:r>
              <w:t>53</w:t>
            </w:r>
          </w:p>
        </w:tc>
      </w:tr>
      <w:tr w:rsidR="008C406E" w14:paraId="2001E52D"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0A00606" w14:textId="77777777" w:rsidR="008C406E" w:rsidRDefault="008C406E" w:rsidP="00D25086">
            <w:pPr>
              <w:spacing w:line="240" w:lineRule="auto"/>
            </w:pPr>
            <w:r>
              <w:t>3653</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613F7E8" w14:textId="77777777" w:rsidR="008C406E" w:rsidRDefault="008C406E" w:rsidP="00D25086">
            <w:pPr>
              <w:spacing w:line="240" w:lineRule="auto"/>
            </w:pPr>
            <w:r>
              <w:t>Sporadic ALS</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71A766A"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D3DB95E" w14:textId="77777777" w:rsidR="008C406E" w:rsidRDefault="008C406E" w:rsidP="00D25086">
            <w:pPr>
              <w:spacing w:line="240" w:lineRule="auto"/>
            </w:pPr>
            <w:r>
              <w:t>14/05/1975</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3FD2489" w14:textId="77777777" w:rsidR="008C406E" w:rsidRDefault="008C406E" w:rsidP="00D25086">
            <w:pPr>
              <w:spacing w:line="240" w:lineRule="auto"/>
            </w:pPr>
            <w:r>
              <w:t>17/02/2016</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16F905C" w14:textId="77777777" w:rsidR="008C406E" w:rsidRDefault="008C406E" w:rsidP="00D25086">
            <w:pPr>
              <w:spacing w:line="240" w:lineRule="auto"/>
            </w:pPr>
            <w:r>
              <w:t>40</w:t>
            </w:r>
          </w:p>
        </w:tc>
      </w:tr>
      <w:tr w:rsidR="008C406E" w14:paraId="5127D15C"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3C1BB54" w14:textId="77777777" w:rsidR="008C406E" w:rsidRDefault="008C406E" w:rsidP="00D25086">
            <w:pPr>
              <w:spacing w:line="240" w:lineRule="auto"/>
            </w:pPr>
            <w:r>
              <w:t>C3631</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A3C4009" w14:textId="77777777" w:rsidR="008C406E" w:rsidRDefault="008C406E" w:rsidP="00D25086">
            <w:pPr>
              <w:spacing w:line="240" w:lineRule="auto"/>
            </w:pPr>
            <w:r>
              <w:t>Healthy control</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4716DCA"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E8DB406" w14:textId="77777777" w:rsidR="008C406E" w:rsidRDefault="008C406E" w:rsidP="00D25086">
            <w:pPr>
              <w:spacing w:line="240" w:lineRule="auto"/>
            </w:pPr>
            <w:r>
              <w:t>30/10/1959</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D403BA0" w14:textId="77777777" w:rsidR="008C406E" w:rsidRDefault="008C406E" w:rsidP="00D25086">
            <w:pPr>
              <w:spacing w:line="240" w:lineRule="auto"/>
            </w:pPr>
            <w:r>
              <w:t>15/12/2015</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43C1CC0" w14:textId="77777777" w:rsidR="008C406E" w:rsidRDefault="008C406E" w:rsidP="00D25086">
            <w:pPr>
              <w:spacing w:line="240" w:lineRule="auto"/>
            </w:pPr>
            <w:r>
              <w:t>56</w:t>
            </w:r>
          </w:p>
        </w:tc>
      </w:tr>
      <w:tr w:rsidR="008C406E" w14:paraId="5B8ACD13"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978791" w14:textId="77777777" w:rsidR="008C406E" w:rsidRDefault="008C406E" w:rsidP="00D25086">
            <w:pPr>
              <w:spacing w:line="240" w:lineRule="auto"/>
            </w:pPr>
            <w:r>
              <w:t>C3634</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338BB03" w14:textId="77777777" w:rsidR="008C406E" w:rsidRDefault="008C406E" w:rsidP="00D25086">
            <w:pPr>
              <w:spacing w:line="240" w:lineRule="auto"/>
            </w:pPr>
            <w:r>
              <w:t>Healthy control</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26B4D29" w14:textId="77777777" w:rsidR="008C406E" w:rsidRDefault="008C406E" w:rsidP="00D25086">
            <w:pPr>
              <w:spacing w:line="240" w:lineRule="auto"/>
            </w:pPr>
            <w:r>
              <w:t>Female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97C0D76" w14:textId="77777777" w:rsidR="008C406E" w:rsidRDefault="008C406E" w:rsidP="00D25086">
            <w:pPr>
              <w:spacing w:line="240" w:lineRule="auto"/>
            </w:pPr>
            <w:r>
              <w:t>21/06/1950</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71D5377" w14:textId="77777777" w:rsidR="008C406E" w:rsidRDefault="008C406E" w:rsidP="00D25086">
            <w:pPr>
              <w:spacing w:line="240" w:lineRule="auto"/>
            </w:pPr>
            <w:r>
              <w:t>01/02/2016</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B17CFC6" w14:textId="77777777" w:rsidR="008C406E" w:rsidRDefault="008C406E" w:rsidP="00D25086">
            <w:pPr>
              <w:spacing w:line="240" w:lineRule="auto"/>
            </w:pPr>
            <w:r>
              <w:t>65</w:t>
            </w:r>
          </w:p>
        </w:tc>
      </w:tr>
      <w:tr w:rsidR="008C406E" w14:paraId="106E2EBB"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6EA2C30" w14:textId="77777777" w:rsidR="008C406E" w:rsidRDefault="008C406E" w:rsidP="00D25086">
            <w:pPr>
              <w:spacing w:line="240" w:lineRule="auto"/>
            </w:pPr>
            <w:r>
              <w:t>C209</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0AE28EC" w14:textId="77777777" w:rsidR="008C406E" w:rsidRDefault="008C406E" w:rsidP="00D25086">
            <w:pPr>
              <w:spacing w:line="240" w:lineRule="auto"/>
            </w:pPr>
            <w:proofErr w:type="spellStart"/>
            <w:proofErr w:type="gramStart"/>
            <w:r>
              <w:t>Control:Headache</w:t>
            </w:r>
            <w:proofErr w:type="spellEnd"/>
            <w:proofErr w:type="gramEnd"/>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464A667" w14:textId="77777777" w:rsidR="008C406E" w:rsidRDefault="008C406E" w:rsidP="00D25086">
            <w:pPr>
              <w:spacing w:line="240" w:lineRule="auto"/>
            </w:pPr>
            <w:r>
              <w:t>Female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4506788" w14:textId="77777777" w:rsidR="008C406E" w:rsidRDefault="008C406E" w:rsidP="00D25086">
            <w:pPr>
              <w:spacing w:line="240" w:lineRule="auto"/>
            </w:pPr>
            <w:r>
              <w:t>03/08/1955</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BA08308" w14:textId="77777777" w:rsidR="008C406E" w:rsidRDefault="008C406E" w:rsidP="00D25086">
            <w:pPr>
              <w:spacing w:line="240" w:lineRule="auto"/>
            </w:pPr>
            <w:r>
              <w:t>06/06/2005</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7CF8D58" w14:textId="77777777" w:rsidR="008C406E" w:rsidRDefault="008C406E" w:rsidP="00D25086">
            <w:pPr>
              <w:spacing w:line="240" w:lineRule="auto"/>
            </w:pPr>
            <w:r>
              <w:t>49</w:t>
            </w:r>
          </w:p>
        </w:tc>
      </w:tr>
      <w:tr w:rsidR="008C406E" w14:paraId="3A51595D"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E037387" w14:textId="77777777" w:rsidR="008C406E" w:rsidRDefault="008C406E" w:rsidP="00D25086">
            <w:pPr>
              <w:spacing w:line="240" w:lineRule="auto"/>
            </w:pPr>
            <w:r>
              <w:t>C347</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573F9B5" w14:textId="77777777" w:rsidR="008C406E" w:rsidRDefault="008C406E" w:rsidP="00D25086">
            <w:pPr>
              <w:spacing w:line="240" w:lineRule="auto"/>
            </w:pPr>
            <w:proofErr w:type="spellStart"/>
            <w:proofErr w:type="gramStart"/>
            <w:r>
              <w:t>Control:Depression</w:t>
            </w:r>
            <w:proofErr w:type="spellEnd"/>
            <w:proofErr w:type="gramEnd"/>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D3F4B61"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03B8BAD" w14:textId="77777777" w:rsidR="008C406E" w:rsidRDefault="008C406E" w:rsidP="00D25086">
            <w:pPr>
              <w:spacing w:line="240" w:lineRule="auto"/>
            </w:pPr>
            <w:r>
              <w:t>21/09/1970</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6A319C" w14:textId="77777777" w:rsidR="008C406E" w:rsidRDefault="008C406E" w:rsidP="00D25086">
            <w:pPr>
              <w:spacing w:line="240" w:lineRule="auto"/>
            </w:pPr>
            <w:r>
              <w:t>09/02/2008</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FFDE545" w14:textId="77777777" w:rsidR="008C406E" w:rsidRDefault="008C406E" w:rsidP="00D25086">
            <w:pPr>
              <w:spacing w:line="240" w:lineRule="auto"/>
            </w:pPr>
            <w:r>
              <w:t>37</w:t>
            </w:r>
          </w:p>
        </w:tc>
      </w:tr>
      <w:tr w:rsidR="008C406E" w14:paraId="6ED8CC33"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DDE21B2" w14:textId="77777777" w:rsidR="008C406E" w:rsidRDefault="008C406E" w:rsidP="00D25086">
            <w:pPr>
              <w:spacing w:line="240" w:lineRule="auto"/>
            </w:pPr>
            <w:r>
              <w:lastRenderedPageBreak/>
              <w:t>C245</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DBF8C7F" w14:textId="77777777" w:rsidR="008C406E" w:rsidRDefault="008C406E" w:rsidP="00D25086">
            <w:pPr>
              <w:spacing w:line="240" w:lineRule="auto"/>
            </w:pPr>
            <w:proofErr w:type="spellStart"/>
            <w:proofErr w:type="gramStart"/>
            <w:r>
              <w:t>Control:Facial</w:t>
            </w:r>
            <w:proofErr w:type="spellEnd"/>
            <w:proofErr w:type="gramEnd"/>
            <w:r>
              <w:t xml:space="preserve"> weakness</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87DAE05" w14:textId="77777777" w:rsidR="008C406E" w:rsidRDefault="008C406E" w:rsidP="00D25086">
            <w:pPr>
              <w:spacing w:line="240" w:lineRule="auto"/>
            </w:pPr>
            <w:r>
              <w:t>Female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889AD09" w14:textId="77777777" w:rsidR="008C406E" w:rsidRDefault="008C406E" w:rsidP="00D25086">
            <w:pPr>
              <w:spacing w:line="240" w:lineRule="auto"/>
            </w:pPr>
            <w:r>
              <w:t>03/07/1950</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4C02D73" w14:textId="77777777" w:rsidR="008C406E" w:rsidRDefault="008C406E" w:rsidP="00D25086">
            <w:pPr>
              <w:spacing w:line="240" w:lineRule="auto"/>
            </w:pPr>
            <w:r>
              <w:t>27/11/2014</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B9C864B" w14:textId="77777777" w:rsidR="008C406E" w:rsidRDefault="008C406E" w:rsidP="00D25086">
            <w:pPr>
              <w:spacing w:line="240" w:lineRule="auto"/>
            </w:pPr>
            <w:r>
              <w:t>64</w:t>
            </w:r>
          </w:p>
        </w:tc>
      </w:tr>
      <w:tr w:rsidR="008C406E" w14:paraId="0AC190D1"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E1EC262" w14:textId="77777777" w:rsidR="008C406E" w:rsidRDefault="008C406E" w:rsidP="00D25086">
            <w:pPr>
              <w:spacing w:line="240" w:lineRule="auto"/>
            </w:pPr>
            <w:r>
              <w:t>C3619</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D13D4D6" w14:textId="77777777" w:rsidR="008C406E" w:rsidRDefault="008C406E" w:rsidP="00D25086">
            <w:pPr>
              <w:spacing w:line="240" w:lineRule="auto"/>
            </w:pPr>
            <w:proofErr w:type="spellStart"/>
            <w:proofErr w:type="gramStart"/>
            <w:r>
              <w:t>Control:Headache</w:t>
            </w:r>
            <w:proofErr w:type="spellEnd"/>
            <w:proofErr w:type="gramEnd"/>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CD8E82B" w14:textId="77777777" w:rsidR="008C406E" w:rsidRDefault="008C406E" w:rsidP="00D25086">
            <w:pPr>
              <w:spacing w:line="240" w:lineRule="auto"/>
            </w:pPr>
            <w:r>
              <w:t>Female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84F659A" w14:textId="77777777" w:rsidR="008C406E" w:rsidRDefault="008C406E" w:rsidP="00D25086">
            <w:pPr>
              <w:spacing w:line="240" w:lineRule="auto"/>
            </w:pPr>
            <w:r>
              <w:t>28/08/1987</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8F9B6B0" w14:textId="77777777" w:rsidR="008C406E" w:rsidRDefault="008C406E" w:rsidP="00D25086">
            <w:pPr>
              <w:spacing w:line="240" w:lineRule="auto"/>
            </w:pPr>
            <w:r>
              <w:t>17/11/2015</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EE24D70" w14:textId="77777777" w:rsidR="008C406E" w:rsidRDefault="008C406E" w:rsidP="00D25086">
            <w:pPr>
              <w:spacing w:line="240" w:lineRule="auto"/>
            </w:pPr>
            <w:r>
              <w:t>28</w:t>
            </w:r>
          </w:p>
        </w:tc>
      </w:tr>
      <w:tr w:rsidR="008C406E" w14:paraId="6F91E058"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EDD4E35" w14:textId="77777777" w:rsidR="008C406E" w:rsidRDefault="008C406E" w:rsidP="00D25086">
            <w:pPr>
              <w:spacing w:line="240" w:lineRule="auto"/>
            </w:pPr>
            <w:r>
              <w:t>C3606</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B0E2E81" w14:textId="77777777" w:rsidR="008C406E" w:rsidRDefault="008C406E" w:rsidP="00D25086">
            <w:pPr>
              <w:spacing w:line="240" w:lineRule="auto"/>
            </w:pPr>
            <w:proofErr w:type="spellStart"/>
            <w:proofErr w:type="gramStart"/>
            <w:r>
              <w:t>Control:Migraine</w:t>
            </w:r>
            <w:proofErr w:type="spellEnd"/>
            <w:proofErr w:type="gramEnd"/>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A1AF03D" w14:textId="77777777" w:rsidR="008C406E" w:rsidRDefault="008C406E" w:rsidP="00D25086">
            <w:pPr>
              <w:spacing w:line="240" w:lineRule="auto"/>
            </w:pPr>
            <w:r>
              <w:t>Female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67F4B25" w14:textId="77777777" w:rsidR="008C406E" w:rsidRDefault="008C406E" w:rsidP="00D25086">
            <w:pPr>
              <w:spacing w:line="240" w:lineRule="auto"/>
            </w:pPr>
            <w:r>
              <w:t>07/02/1970</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C72B55E" w14:textId="77777777" w:rsidR="008C406E" w:rsidRDefault="008C406E" w:rsidP="00D25086">
            <w:pPr>
              <w:spacing w:line="240" w:lineRule="auto"/>
            </w:pPr>
            <w:r>
              <w:t>14/10/2015</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A4926B" w14:textId="77777777" w:rsidR="008C406E" w:rsidRDefault="008C406E" w:rsidP="00D25086">
            <w:pPr>
              <w:spacing w:line="240" w:lineRule="auto"/>
            </w:pPr>
            <w:r>
              <w:t>45</w:t>
            </w:r>
          </w:p>
        </w:tc>
      </w:tr>
      <w:tr w:rsidR="008C406E" w14:paraId="714090ED"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A588921" w14:textId="77777777" w:rsidR="008C406E" w:rsidRDefault="008C406E" w:rsidP="00D25086">
            <w:pPr>
              <w:spacing w:line="240" w:lineRule="auto"/>
            </w:pPr>
            <w:r>
              <w:t>C3549</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19185E3" w14:textId="77777777" w:rsidR="008C406E" w:rsidRDefault="008C406E" w:rsidP="00D25086">
            <w:pPr>
              <w:spacing w:line="240" w:lineRule="auto"/>
            </w:pPr>
            <w:proofErr w:type="spellStart"/>
            <w:proofErr w:type="gramStart"/>
            <w:r>
              <w:t>Control:Migraine</w:t>
            </w:r>
            <w:proofErr w:type="spellEnd"/>
            <w:proofErr w:type="gramEnd"/>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6CA3993" w14:textId="77777777" w:rsidR="008C406E" w:rsidRDefault="008C406E" w:rsidP="00D25086">
            <w:pPr>
              <w:spacing w:line="240" w:lineRule="auto"/>
            </w:pPr>
            <w:r>
              <w:t>Female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70F634B" w14:textId="77777777" w:rsidR="008C406E" w:rsidRDefault="008C406E" w:rsidP="00D25086">
            <w:pPr>
              <w:spacing w:line="240" w:lineRule="auto"/>
            </w:pPr>
            <w:r>
              <w:t>11/05/1978</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460F223" w14:textId="77777777" w:rsidR="008C406E" w:rsidRDefault="008C406E" w:rsidP="00D25086">
            <w:pPr>
              <w:spacing w:line="240" w:lineRule="auto"/>
            </w:pPr>
            <w:r>
              <w:t>22/07/2015</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63603E7" w14:textId="77777777" w:rsidR="008C406E" w:rsidRDefault="008C406E" w:rsidP="00D25086">
            <w:pPr>
              <w:spacing w:line="240" w:lineRule="auto"/>
            </w:pPr>
            <w:r>
              <w:t>37</w:t>
            </w:r>
          </w:p>
        </w:tc>
      </w:tr>
      <w:tr w:rsidR="008C406E" w14:paraId="4C769AFF"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504D666" w14:textId="77777777" w:rsidR="008C406E" w:rsidRDefault="008C406E" w:rsidP="00D25086">
            <w:pPr>
              <w:spacing w:line="240" w:lineRule="auto"/>
            </w:pPr>
            <w:r>
              <w:t>C3548</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5A1DC19" w14:textId="77777777" w:rsidR="008C406E" w:rsidRDefault="008C406E" w:rsidP="00D25086">
            <w:pPr>
              <w:spacing w:line="240" w:lineRule="auto"/>
            </w:pPr>
            <w:r>
              <w:t>Healthy control</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D858B24" w14:textId="77777777" w:rsidR="008C406E" w:rsidRDefault="008C406E" w:rsidP="00D25086">
            <w:pPr>
              <w:spacing w:line="240" w:lineRule="auto"/>
            </w:pPr>
            <w:r>
              <w:t>Female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37B8AD" w14:textId="77777777" w:rsidR="008C406E" w:rsidRDefault="008C406E" w:rsidP="00D25086">
            <w:pPr>
              <w:spacing w:line="240" w:lineRule="auto"/>
            </w:pPr>
            <w:r>
              <w:t>08/06/1989</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FB47B19" w14:textId="77777777" w:rsidR="008C406E" w:rsidRDefault="008C406E" w:rsidP="00D25086">
            <w:pPr>
              <w:spacing w:line="240" w:lineRule="auto"/>
            </w:pPr>
            <w:r>
              <w:t>15/07/2015</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9E33509" w14:textId="77777777" w:rsidR="008C406E" w:rsidRDefault="008C406E" w:rsidP="00D25086">
            <w:pPr>
              <w:spacing w:line="240" w:lineRule="auto"/>
            </w:pPr>
            <w:r>
              <w:t>26</w:t>
            </w:r>
          </w:p>
        </w:tc>
      </w:tr>
      <w:tr w:rsidR="008C406E" w14:paraId="6443EACB"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D2504B8" w14:textId="77777777" w:rsidR="008C406E" w:rsidRDefault="008C406E" w:rsidP="00D25086">
            <w:pPr>
              <w:spacing w:line="240" w:lineRule="auto"/>
            </w:pPr>
            <w:r>
              <w:t>C3576</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033101E" w14:textId="77777777" w:rsidR="008C406E" w:rsidRDefault="008C406E" w:rsidP="00D25086">
            <w:pPr>
              <w:spacing w:line="240" w:lineRule="auto"/>
            </w:pPr>
            <w:r>
              <w:t>Healthy control</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1FDF963"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754FE11" w14:textId="77777777" w:rsidR="008C406E" w:rsidRDefault="008C406E" w:rsidP="00D25086">
            <w:pPr>
              <w:spacing w:line="240" w:lineRule="auto"/>
            </w:pPr>
            <w:r>
              <w:t>28/10/1973</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2A3A75E" w14:textId="77777777" w:rsidR="008C406E" w:rsidRDefault="008C406E" w:rsidP="00D25086">
            <w:pPr>
              <w:spacing w:line="240" w:lineRule="auto"/>
            </w:pPr>
            <w:r>
              <w:t>01/09/2015</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B58AF26" w14:textId="77777777" w:rsidR="008C406E" w:rsidRDefault="008C406E" w:rsidP="00D25086">
            <w:pPr>
              <w:spacing w:line="240" w:lineRule="auto"/>
            </w:pPr>
            <w:r>
              <w:t>41</w:t>
            </w:r>
          </w:p>
        </w:tc>
      </w:tr>
      <w:tr w:rsidR="008C406E" w14:paraId="721C2D27"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C934B1C" w14:textId="77777777" w:rsidR="008C406E" w:rsidRDefault="008C406E" w:rsidP="00D25086">
            <w:pPr>
              <w:spacing w:line="240" w:lineRule="auto"/>
            </w:pPr>
            <w:r>
              <w:t>C387</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9B53116" w14:textId="77777777" w:rsidR="008C406E" w:rsidRDefault="008C406E" w:rsidP="00D25086">
            <w:pPr>
              <w:spacing w:line="240" w:lineRule="auto"/>
            </w:pPr>
            <w:r>
              <w:t>Control: Headache</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728F083"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89F8B10" w14:textId="77777777" w:rsidR="008C406E" w:rsidRDefault="008C406E" w:rsidP="00D25086">
            <w:pPr>
              <w:spacing w:line="240" w:lineRule="auto"/>
            </w:pPr>
            <w:r>
              <w:t>28/03/1975</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BA6A481" w14:textId="77777777" w:rsidR="008C406E" w:rsidRDefault="008C406E" w:rsidP="00D25086">
            <w:pPr>
              <w:spacing w:line="240" w:lineRule="auto"/>
            </w:pPr>
            <w:r>
              <w:t>21/10/2008</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301AB7B" w14:textId="77777777" w:rsidR="008C406E" w:rsidRDefault="008C406E" w:rsidP="00D25086">
            <w:pPr>
              <w:spacing w:line="240" w:lineRule="auto"/>
            </w:pPr>
            <w:r>
              <w:t>33</w:t>
            </w:r>
          </w:p>
        </w:tc>
      </w:tr>
      <w:tr w:rsidR="008C406E" w14:paraId="1D260E95" w14:textId="77777777" w:rsidTr="00D25086">
        <w:tc>
          <w:tcPr>
            <w:tcW w:w="10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DFD1619" w14:textId="77777777" w:rsidR="008C406E" w:rsidRDefault="008C406E" w:rsidP="00D25086">
            <w:pPr>
              <w:spacing w:line="240" w:lineRule="auto"/>
            </w:pPr>
            <w:r>
              <w:t>C355</w:t>
            </w:r>
          </w:p>
        </w:tc>
        <w:tc>
          <w:tcPr>
            <w:tcW w:w="25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145A143" w14:textId="77777777" w:rsidR="008C406E" w:rsidRDefault="008C406E" w:rsidP="00D25086">
            <w:pPr>
              <w:spacing w:line="240" w:lineRule="auto"/>
            </w:pPr>
            <w:r>
              <w:t>Control: Functional gait disorder</w:t>
            </w:r>
          </w:p>
        </w:tc>
        <w:tc>
          <w:tcPr>
            <w:tcW w:w="103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7485B8F" w14:textId="77777777" w:rsidR="008C406E" w:rsidRDefault="008C406E" w:rsidP="00D25086">
            <w:pPr>
              <w:spacing w:line="240" w:lineRule="auto"/>
            </w:pPr>
            <w:r>
              <w:t>Male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DED5D16" w14:textId="77777777" w:rsidR="008C406E" w:rsidRDefault="008C406E" w:rsidP="00D25086">
            <w:pPr>
              <w:spacing w:line="240" w:lineRule="auto"/>
            </w:pPr>
            <w:r>
              <w:t>16/10/1959</w:t>
            </w:r>
          </w:p>
        </w:tc>
        <w:tc>
          <w:tcPr>
            <w:tcW w:w="151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618CA30" w14:textId="77777777" w:rsidR="008C406E" w:rsidRDefault="008C406E" w:rsidP="00D25086">
            <w:pPr>
              <w:spacing w:line="240" w:lineRule="auto"/>
            </w:pPr>
            <w:r>
              <w:t>09/09/2008</w:t>
            </w:r>
          </w:p>
        </w:tc>
        <w:tc>
          <w:tcPr>
            <w:tcW w:w="142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011924A" w14:textId="77777777" w:rsidR="008C406E" w:rsidRDefault="008C406E" w:rsidP="00D25086">
            <w:pPr>
              <w:spacing w:line="240" w:lineRule="auto"/>
            </w:pPr>
            <w:r>
              <w:t>49</w:t>
            </w:r>
          </w:p>
        </w:tc>
      </w:tr>
    </w:tbl>
    <w:p w14:paraId="580A1A9B" w14:textId="77777777" w:rsidR="008C406E" w:rsidRDefault="008C406E" w:rsidP="008C406E"/>
    <w:p w14:paraId="16AB9A28" w14:textId="77777777" w:rsidR="008C406E" w:rsidRDefault="008C406E" w:rsidP="008C406E"/>
    <w:p w14:paraId="5045AEF2" w14:textId="77777777" w:rsidR="008C406E" w:rsidRDefault="008C406E" w:rsidP="008C406E">
      <w:pPr>
        <w:spacing w:line="480" w:lineRule="auto"/>
      </w:pPr>
      <w:r>
        <w:br w:type="page"/>
      </w:r>
    </w:p>
    <w:p w14:paraId="1C555F85" w14:textId="77777777" w:rsidR="008C406E" w:rsidRDefault="008C406E" w:rsidP="008C406E">
      <w:pPr>
        <w:spacing w:line="480" w:lineRule="auto"/>
      </w:pPr>
      <w:r>
        <w:rPr>
          <w:b/>
        </w:rPr>
        <w:lastRenderedPageBreak/>
        <w:t>Supplementary Table 6:</w:t>
      </w:r>
      <w:r>
        <w:t xml:space="preserve">  </w:t>
      </w:r>
      <w:r>
        <w:rPr>
          <w:b/>
        </w:rPr>
        <w:t xml:space="preserve">Cell lines used for </w:t>
      </w:r>
      <w:r>
        <w:rPr>
          <w:b/>
          <w:i/>
        </w:rPr>
        <w:t>in vitro</w:t>
      </w:r>
      <w:r>
        <w:rPr>
          <w:b/>
        </w:rPr>
        <w:t xml:space="preserve"> experiments</w:t>
      </w:r>
    </w:p>
    <w:tbl>
      <w:tblPr>
        <w:tblW w:w="9008" w:type="dxa"/>
        <w:tblLayout w:type="fixed"/>
        <w:tblLook w:val="0400" w:firstRow="0" w:lastRow="0" w:firstColumn="0" w:lastColumn="0" w:noHBand="0" w:noVBand="1"/>
      </w:tblPr>
      <w:tblGrid>
        <w:gridCol w:w="970"/>
        <w:gridCol w:w="1473"/>
        <w:gridCol w:w="900"/>
        <w:gridCol w:w="2177"/>
        <w:gridCol w:w="1539"/>
        <w:gridCol w:w="1949"/>
      </w:tblGrid>
      <w:tr w:rsidR="008C406E" w14:paraId="5731F85E"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3E307C" w14:textId="77777777" w:rsidR="008C406E" w:rsidRDefault="008C406E" w:rsidP="00D25086">
            <w:pPr>
              <w:spacing w:line="240" w:lineRule="auto"/>
            </w:pPr>
            <w:r>
              <w:rPr>
                <w:b/>
              </w:rPr>
              <w:t>Cell line</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D6BD3D" w14:textId="77777777" w:rsidR="008C406E" w:rsidRDefault="008C406E" w:rsidP="00D25086">
            <w:pPr>
              <w:spacing w:line="240" w:lineRule="auto"/>
            </w:pPr>
            <w:r>
              <w:rPr>
                <w:b/>
              </w:rPr>
              <w:t>Genetic remarks</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726D635" w14:textId="77777777" w:rsidR="008C406E" w:rsidRDefault="008C406E" w:rsidP="00D25086">
            <w:pPr>
              <w:spacing w:line="240" w:lineRule="auto"/>
            </w:pPr>
            <w:r>
              <w:rPr>
                <w:b/>
              </w:rPr>
              <w:t>Sex</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7F46B46" w14:textId="77777777" w:rsidR="008C406E" w:rsidRDefault="008C406E" w:rsidP="00D25086">
            <w:pPr>
              <w:spacing w:line="240" w:lineRule="auto"/>
            </w:pPr>
            <w:r>
              <w:rPr>
                <w:b/>
              </w:rPr>
              <w:t>Age at biopsy collection (years)</w:t>
            </w:r>
          </w:p>
        </w:tc>
        <w:tc>
          <w:tcPr>
            <w:tcW w:w="1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6C422DD" w14:textId="77777777" w:rsidR="008C406E" w:rsidRDefault="008C406E" w:rsidP="00D25086">
            <w:pPr>
              <w:spacing w:line="240" w:lineRule="auto"/>
            </w:pPr>
            <w:r>
              <w:rPr>
                <w:b/>
              </w:rPr>
              <w:t>Ethnicity</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D7A483B" w14:textId="77777777" w:rsidR="008C406E" w:rsidRDefault="008C406E" w:rsidP="00D25086">
            <w:pPr>
              <w:spacing w:line="240" w:lineRule="auto"/>
            </w:pPr>
            <w:r>
              <w:rPr>
                <w:b/>
              </w:rPr>
              <w:t>Onset to death (months)</w:t>
            </w:r>
          </w:p>
        </w:tc>
      </w:tr>
      <w:tr w:rsidR="008C406E" w14:paraId="6A7FCD1B"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3120E6F" w14:textId="77777777" w:rsidR="008C406E" w:rsidRDefault="008C406E" w:rsidP="00D25086">
            <w:pPr>
              <w:spacing w:line="240" w:lineRule="auto"/>
            </w:pPr>
            <w:r>
              <w:t>CTR_1</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C07B75" w14:textId="77777777" w:rsidR="008C406E" w:rsidRDefault="008C406E" w:rsidP="00D25086">
            <w:pPr>
              <w:spacing w:line="240" w:lineRule="auto"/>
            </w:pPr>
            <w:r>
              <w:t>Non-ALS control</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14D2E1E" w14:textId="77777777" w:rsidR="008C406E" w:rsidRDefault="008C406E" w:rsidP="00D25086">
            <w:pPr>
              <w:spacing w:line="240" w:lineRule="auto"/>
            </w:pPr>
            <w:r>
              <w:t>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8EEFCFA" w14:textId="77777777" w:rsidR="008C406E" w:rsidRDefault="008C406E" w:rsidP="00D25086">
            <w:pPr>
              <w:spacing w:line="240" w:lineRule="auto"/>
            </w:pPr>
            <w:r>
              <w:t>40</w:t>
            </w:r>
          </w:p>
        </w:tc>
        <w:tc>
          <w:tcPr>
            <w:tcW w:w="1539"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36BF8FC" w14:textId="77777777" w:rsidR="008C406E" w:rsidRDefault="008C406E" w:rsidP="00D25086">
            <w:pPr>
              <w:spacing w:line="240" w:lineRule="auto"/>
            </w:pPr>
            <w:r>
              <w:t>Caucasian</w:t>
            </w:r>
          </w:p>
        </w:tc>
        <w:tc>
          <w:tcPr>
            <w:tcW w:w="194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BA041" w14:textId="77777777" w:rsidR="008C406E" w:rsidRDefault="008C406E" w:rsidP="00D25086">
            <w:pPr>
              <w:spacing w:line="240" w:lineRule="auto"/>
            </w:pPr>
            <w:r>
              <w:t>-</w:t>
            </w:r>
          </w:p>
        </w:tc>
      </w:tr>
      <w:tr w:rsidR="008C406E" w14:paraId="0ABC1C93"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3EC6970" w14:textId="77777777" w:rsidR="008C406E" w:rsidRDefault="008C406E" w:rsidP="00D25086">
            <w:pPr>
              <w:spacing w:line="240" w:lineRule="auto"/>
            </w:pPr>
            <w:r>
              <w:t>CTR_2</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F95C55A" w14:textId="77777777" w:rsidR="008C406E" w:rsidRDefault="008C406E" w:rsidP="00D25086">
            <w:pPr>
              <w:spacing w:line="240" w:lineRule="auto"/>
            </w:pPr>
            <w:r>
              <w:t>Non-ALS Control</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FC0FB78" w14:textId="77777777" w:rsidR="008C406E" w:rsidRDefault="008C406E" w:rsidP="00D25086">
            <w:pPr>
              <w:spacing w:line="240" w:lineRule="auto"/>
            </w:pPr>
            <w:r>
              <w:t>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97BE20A" w14:textId="77777777" w:rsidR="008C406E" w:rsidRDefault="008C406E" w:rsidP="00D25086">
            <w:pPr>
              <w:spacing w:line="240" w:lineRule="auto"/>
            </w:pPr>
            <w:r>
              <w:t>31</w:t>
            </w:r>
          </w:p>
        </w:tc>
        <w:tc>
          <w:tcPr>
            <w:tcW w:w="1539"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09B835C" w14:textId="77777777" w:rsidR="008C406E" w:rsidRDefault="008C406E" w:rsidP="00D25086">
            <w:pPr>
              <w:spacing w:line="240" w:lineRule="auto"/>
            </w:pPr>
            <w:r>
              <w:t>Caucasian</w:t>
            </w:r>
          </w:p>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B1F4A" w14:textId="77777777" w:rsidR="008C406E" w:rsidRDefault="008C406E" w:rsidP="00D25086">
            <w:pPr>
              <w:spacing w:line="240" w:lineRule="auto"/>
            </w:pPr>
            <w:r>
              <w:t>-</w:t>
            </w:r>
          </w:p>
        </w:tc>
      </w:tr>
      <w:tr w:rsidR="008C406E" w14:paraId="32EAC958"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DA0D9D7" w14:textId="77777777" w:rsidR="008C406E" w:rsidRDefault="008C406E" w:rsidP="00D25086">
            <w:pPr>
              <w:spacing w:line="240" w:lineRule="auto"/>
            </w:pPr>
            <w:r>
              <w:t>CTR_3</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ED1EDEA" w14:textId="77777777" w:rsidR="008C406E" w:rsidRDefault="008C406E" w:rsidP="00D25086">
            <w:pPr>
              <w:spacing w:line="240" w:lineRule="auto"/>
            </w:pPr>
            <w:r>
              <w:t>Non-ALS control</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6A0F78E" w14:textId="77777777" w:rsidR="008C406E" w:rsidRDefault="008C406E" w:rsidP="00D25086">
            <w:pPr>
              <w:spacing w:line="240" w:lineRule="auto"/>
            </w:pPr>
            <w:r>
              <w:t>Female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84602B7" w14:textId="77777777" w:rsidR="008C406E" w:rsidRDefault="008C406E" w:rsidP="00D25086">
            <w:pPr>
              <w:spacing w:line="240" w:lineRule="auto"/>
            </w:pPr>
            <w:r>
              <w:t>64</w:t>
            </w:r>
          </w:p>
        </w:tc>
        <w:tc>
          <w:tcPr>
            <w:tcW w:w="1539"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0E2F12F" w14:textId="77777777" w:rsidR="008C406E" w:rsidRDefault="008C406E" w:rsidP="00D25086">
            <w:pPr>
              <w:spacing w:line="240" w:lineRule="auto"/>
            </w:pPr>
            <w:r>
              <w:t>Caucasian</w:t>
            </w:r>
          </w:p>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B7595" w14:textId="77777777" w:rsidR="008C406E" w:rsidRDefault="008C406E" w:rsidP="00D25086">
            <w:pPr>
              <w:spacing w:line="240" w:lineRule="auto"/>
            </w:pPr>
            <w:r>
              <w:t>-</w:t>
            </w:r>
          </w:p>
        </w:tc>
      </w:tr>
      <w:tr w:rsidR="008C406E" w14:paraId="635DAC0D"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43B043D" w14:textId="77777777" w:rsidR="008C406E" w:rsidRDefault="008C406E" w:rsidP="00D25086">
            <w:pPr>
              <w:spacing w:line="240" w:lineRule="auto"/>
            </w:pPr>
            <w:r>
              <w:t>CTR_4</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71E9F1C" w14:textId="77777777" w:rsidR="008C406E" w:rsidRDefault="008C406E" w:rsidP="00D25086">
            <w:pPr>
              <w:spacing w:line="240" w:lineRule="auto"/>
            </w:pPr>
            <w:r>
              <w:t>Non-ALS control</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CCAADE5" w14:textId="77777777" w:rsidR="008C406E" w:rsidRDefault="008C406E" w:rsidP="00D25086">
            <w:pPr>
              <w:spacing w:line="240" w:lineRule="auto"/>
            </w:pPr>
            <w:r>
              <w:t>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7DF0EC" w14:textId="77777777" w:rsidR="008C406E" w:rsidRDefault="008C406E" w:rsidP="00D25086">
            <w:pPr>
              <w:spacing w:line="240" w:lineRule="auto"/>
            </w:pPr>
            <w:r>
              <w:t>68</w:t>
            </w:r>
          </w:p>
        </w:tc>
        <w:tc>
          <w:tcPr>
            <w:tcW w:w="1539"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890798F" w14:textId="77777777" w:rsidR="008C406E" w:rsidRDefault="008C406E" w:rsidP="00D25086">
            <w:pPr>
              <w:spacing w:line="240" w:lineRule="auto"/>
            </w:pPr>
            <w:r>
              <w:t>Caucasian</w:t>
            </w:r>
          </w:p>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4250A" w14:textId="77777777" w:rsidR="008C406E" w:rsidRDefault="008C406E" w:rsidP="00D25086">
            <w:pPr>
              <w:spacing w:line="240" w:lineRule="auto"/>
            </w:pPr>
            <w:r>
              <w:t>-</w:t>
            </w:r>
          </w:p>
        </w:tc>
      </w:tr>
      <w:tr w:rsidR="008C406E" w14:paraId="04C0E18E"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B9E4A23" w14:textId="77777777" w:rsidR="008C406E" w:rsidRDefault="008C406E" w:rsidP="00D25086">
            <w:pPr>
              <w:spacing w:line="240" w:lineRule="auto"/>
            </w:pPr>
            <w:r>
              <w:t>CTR_5</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28EEB45" w14:textId="77777777" w:rsidR="008C406E" w:rsidRDefault="008C406E" w:rsidP="00D25086">
            <w:pPr>
              <w:spacing w:line="240" w:lineRule="auto"/>
            </w:pPr>
            <w:r>
              <w:t>Non-ALS control</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E485A3" w14:textId="77777777" w:rsidR="008C406E" w:rsidRDefault="008C406E" w:rsidP="00D25086">
            <w:pPr>
              <w:spacing w:line="240" w:lineRule="auto"/>
            </w:pPr>
            <w:r>
              <w:t>Female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CE7BAAB" w14:textId="77777777" w:rsidR="008C406E" w:rsidRDefault="008C406E" w:rsidP="00D25086">
            <w:pPr>
              <w:spacing w:line="240" w:lineRule="auto"/>
            </w:pPr>
            <w:r>
              <w:t>69</w:t>
            </w:r>
          </w:p>
        </w:tc>
        <w:tc>
          <w:tcPr>
            <w:tcW w:w="1539"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0F12702" w14:textId="77777777" w:rsidR="008C406E" w:rsidRDefault="008C406E" w:rsidP="00D25086">
            <w:pPr>
              <w:spacing w:line="240" w:lineRule="auto"/>
            </w:pPr>
            <w:r>
              <w:t>Caucasian</w:t>
            </w:r>
          </w:p>
        </w:tc>
        <w:tc>
          <w:tcPr>
            <w:tcW w:w="194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E725F59" w14:textId="77777777" w:rsidR="008C406E" w:rsidRDefault="008C406E" w:rsidP="00D25086">
            <w:pPr>
              <w:spacing w:line="240" w:lineRule="auto"/>
            </w:pPr>
            <w:r>
              <w:t>-</w:t>
            </w:r>
          </w:p>
        </w:tc>
      </w:tr>
      <w:tr w:rsidR="008C406E" w14:paraId="55F0936A"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99C09A" w14:textId="77777777" w:rsidR="008C406E" w:rsidRDefault="008C406E" w:rsidP="00D25086">
            <w:pPr>
              <w:spacing w:line="240" w:lineRule="auto"/>
            </w:pPr>
            <w:r>
              <w:t>sALS_1</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37EC0BF" w14:textId="77777777" w:rsidR="008C406E" w:rsidRDefault="008C406E" w:rsidP="00D25086">
            <w:pPr>
              <w:spacing w:line="240" w:lineRule="auto"/>
            </w:pPr>
            <w:proofErr w:type="spellStart"/>
            <w:r>
              <w:t>sALS</w:t>
            </w:r>
            <w:proofErr w:type="spellEnd"/>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0B508F9" w14:textId="77777777" w:rsidR="008C406E" w:rsidRDefault="008C406E" w:rsidP="00D25086">
            <w:pPr>
              <w:spacing w:line="240" w:lineRule="auto"/>
            </w:pPr>
            <w:r>
              <w:t>Female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C260B08" w14:textId="77777777" w:rsidR="008C406E" w:rsidRDefault="008C406E" w:rsidP="00D25086">
            <w:pPr>
              <w:spacing w:line="240" w:lineRule="auto"/>
            </w:pPr>
            <w:r>
              <w:t>61</w:t>
            </w:r>
          </w:p>
        </w:tc>
        <w:tc>
          <w:tcPr>
            <w:tcW w:w="1539" w:type="dxa"/>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4A81EBD3" w14:textId="77777777" w:rsidR="008C406E" w:rsidRDefault="008C406E" w:rsidP="00D25086">
            <w:pPr>
              <w:spacing w:line="240" w:lineRule="auto"/>
            </w:pPr>
            <w:r>
              <w:t>Caucasian</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540E726" w14:textId="77777777" w:rsidR="008C406E" w:rsidRDefault="008C406E" w:rsidP="00D25086">
            <w:pPr>
              <w:spacing w:line="240" w:lineRule="auto"/>
            </w:pPr>
            <w:r>
              <w:t>21</w:t>
            </w:r>
          </w:p>
        </w:tc>
      </w:tr>
      <w:tr w:rsidR="008C406E" w14:paraId="70AB46C4"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9543808" w14:textId="77777777" w:rsidR="008C406E" w:rsidRDefault="008C406E" w:rsidP="00D25086">
            <w:pPr>
              <w:spacing w:line="240" w:lineRule="auto"/>
            </w:pPr>
            <w:r>
              <w:t>sALS_2</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EF63B4E" w14:textId="77777777" w:rsidR="008C406E" w:rsidRDefault="008C406E" w:rsidP="00D25086">
            <w:pPr>
              <w:spacing w:line="240" w:lineRule="auto"/>
            </w:pPr>
            <w:proofErr w:type="spellStart"/>
            <w:r>
              <w:t>sALS</w:t>
            </w:r>
            <w:proofErr w:type="spellEnd"/>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74E2C93" w14:textId="77777777" w:rsidR="008C406E" w:rsidRDefault="008C406E" w:rsidP="00D25086">
            <w:pPr>
              <w:spacing w:line="240" w:lineRule="auto"/>
            </w:pPr>
            <w:r>
              <w:t>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D10EC61" w14:textId="77777777" w:rsidR="008C406E" w:rsidRDefault="008C406E" w:rsidP="00D25086">
            <w:pPr>
              <w:spacing w:line="240" w:lineRule="auto"/>
            </w:pPr>
            <w:r>
              <w:t>29</w:t>
            </w:r>
          </w:p>
        </w:tc>
        <w:tc>
          <w:tcPr>
            <w:tcW w:w="1539" w:type="dxa"/>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2D490B13" w14:textId="77777777" w:rsidR="008C406E" w:rsidRDefault="008C406E" w:rsidP="00D25086">
            <w:pPr>
              <w:spacing w:line="240" w:lineRule="auto"/>
            </w:pPr>
            <w:r>
              <w:t>Caucasian</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63A9677" w14:textId="77777777" w:rsidR="008C406E" w:rsidRDefault="008C406E" w:rsidP="00D25086">
            <w:pPr>
              <w:spacing w:line="240" w:lineRule="auto"/>
            </w:pPr>
            <w:r>
              <w:t>90</w:t>
            </w:r>
          </w:p>
        </w:tc>
      </w:tr>
      <w:tr w:rsidR="008C406E" w14:paraId="36EB38C8"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5C6D0D9" w14:textId="77777777" w:rsidR="008C406E" w:rsidRDefault="008C406E" w:rsidP="00D25086">
            <w:pPr>
              <w:spacing w:line="240" w:lineRule="auto"/>
            </w:pPr>
            <w:r>
              <w:t>sALS_3</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7471A94" w14:textId="77777777" w:rsidR="008C406E" w:rsidRDefault="008C406E" w:rsidP="00D25086">
            <w:pPr>
              <w:spacing w:line="240" w:lineRule="auto"/>
            </w:pPr>
            <w:proofErr w:type="spellStart"/>
            <w:r>
              <w:t>sALS</w:t>
            </w:r>
            <w:proofErr w:type="spellEnd"/>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DD38273" w14:textId="77777777" w:rsidR="008C406E" w:rsidRDefault="008C406E" w:rsidP="00D25086">
            <w:pPr>
              <w:spacing w:line="240" w:lineRule="auto"/>
            </w:pPr>
            <w:r>
              <w:t>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64031B9" w14:textId="77777777" w:rsidR="008C406E" w:rsidRDefault="008C406E" w:rsidP="00D25086">
            <w:pPr>
              <w:spacing w:line="240" w:lineRule="auto"/>
            </w:pPr>
            <w:r>
              <w:t>47</w:t>
            </w:r>
          </w:p>
        </w:tc>
        <w:tc>
          <w:tcPr>
            <w:tcW w:w="1539" w:type="dxa"/>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07C045AD" w14:textId="77777777" w:rsidR="008C406E" w:rsidRDefault="008C406E" w:rsidP="00D25086">
            <w:pPr>
              <w:spacing w:line="240" w:lineRule="auto"/>
            </w:pPr>
            <w:r>
              <w:t>Caucasian</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3DAB8D" w14:textId="77777777" w:rsidR="008C406E" w:rsidRDefault="008C406E" w:rsidP="00D25086">
            <w:pPr>
              <w:spacing w:line="240" w:lineRule="auto"/>
            </w:pPr>
            <w:r>
              <w:t>72</w:t>
            </w:r>
          </w:p>
        </w:tc>
      </w:tr>
      <w:tr w:rsidR="008C406E" w14:paraId="3276D338"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8EE3488" w14:textId="77777777" w:rsidR="008C406E" w:rsidRDefault="008C406E" w:rsidP="00D25086">
            <w:pPr>
              <w:spacing w:line="240" w:lineRule="auto"/>
            </w:pPr>
            <w:r>
              <w:t>sALS_4</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5624A7A" w14:textId="77777777" w:rsidR="008C406E" w:rsidRDefault="008C406E" w:rsidP="00D25086">
            <w:pPr>
              <w:spacing w:line="240" w:lineRule="auto"/>
            </w:pPr>
            <w:proofErr w:type="spellStart"/>
            <w:r>
              <w:t>sALS</w:t>
            </w:r>
            <w:proofErr w:type="spellEnd"/>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D01AF1" w14:textId="77777777" w:rsidR="008C406E" w:rsidRDefault="008C406E" w:rsidP="00D25086">
            <w:pPr>
              <w:spacing w:line="240" w:lineRule="auto"/>
            </w:pPr>
            <w:r>
              <w:t>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8A64340" w14:textId="77777777" w:rsidR="008C406E" w:rsidRDefault="008C406E" w:rsidP="00D25086">
            <w:pPr>
              <w:spacing w:line="240" w:lineRule="auto"/>
            </w:pPr>
            <w:r>
              <w:t>59</w:t>
            </w:r>
          </w:p>
        </w:tc>
        <w:tc>
          <w:tcPr>
            <w:tcW w:w="1539" w:type="dxa"/>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1D6ED4D4" w14:textId="77777777" w:rsidR="008C406E" w:rsidRDefault="008C406E" w:rsidP="00D25086">
            <w:pPr>
              <w:spacing w:line="240" w:lineRule="auto"/>
            </w:pPr>
            <w:r>
              <w:t>Caucasian</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FE7961E" w14:textId="77777777" w:rsidR="008C406E" w:rsidRDefault="008C406E" w:rsidP="00D25086">
            <w:pPr>
              <w:spacing w:line="240" w:lineRule="auto"/>
            </w:pPr>
            <w:r>
              <w:t>-</w:t>
            </w:r>
          </w:p>
        </w:tc>
      </w:tr>
      <w:tr w:rsidR="008C406E" w14:paraId="05935E88"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391C86A" w14:textId="77777777" w:rsidR="008C406E" w:rsidRDefault="008C406E" w:rsidP="00D25086">
            <w:pPr>
              <w:spacing w:line="240" w:lineRule="auto"/>
            </w:pPr>
            <w:r>
              <w:t>sALS_5</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C23F68" w14:textId="77777777" w:rsidR="008C406E" w:rsidRDefault="008C406E" w:rsidP="00D25086">
            <w:pPr>
              <w:spacing w:line="240" w:lineRule="auto"/>
            </w:pPr>
            <w:proofErr w:type="spellStart"/>
            <w:r>
              <w:t>sALS</w:t>
            </w:r>
            <w:proofErr w:type="spellEnd"/>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9075BC2" w14:textId="77777777" w:rsidR="008C406E" w:rsidRDefault="008C406E" w:rsidP="00D25086">
            <w:pPr>
              <w:spacing w:line="240" w:lineRule="auto"/>
            </w:pPr>
            <w:r>
              <w:t>Female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581FA8" w14:textId="77777777" w:rsidR="008C406E" w:rsidRDefault="008C406E" w:rsidP="00D25086">
            <w:pPr>
              <w:spacing w:line="240" w:lineRule="auto"/>
            </w:pPr>
            <w:r>
              <w:t>85</w:t>
            </w:r>
          </w:p>
        </w:tc>
        <w:tc>
          <w:tcPr>
            <w:tcW w:w="1539" w:type="dxa"/>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01C34561" w14:textId="77777777" w:rsidR="008C406E" w:rsidRDefault="008C406E" w:rsidP="00D25086">
            <w:pPr>
              <w:spacing w:line="240" w:lineRule="auto"/>
            </w:pPr>
            <w:r>
              <w:t>Caucasian</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494972" w14:textId="77777777" w:rsidR="008C406E" w:rsidRDefault="008C406E" w:rsidP="00D25086">
            <w:pPr>
              <w:spacing w:line="240" w:lineRule="auto"/>
            </w:pPr>
            <w:r>
              <w:t>25</w:t>
            </w:r>
          </w:p>
        </w:tc>
      </w:tr>
      <w:tr w:rsidR="008C406E" w14:paraId="25CB689F"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19E2FCC" w14:textId="77777777" w:rsidR="008C406E" w:rsidRDefault="008C406E" w:rsidP="00D25086">
            <w:pPr>
              <w:spacing w:line="240" w:lineRule="auto"/>
            </w:pPr>
            <w:r>
              <w:t>sALS_6</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C9C54EA" w14:textId="77777777" w:rsidR="008C406E" w:rsidRDefault="008C406E" w:rsidP="00D25086">
            <w:pPr>
              <w:spacing w:line="240" w:lineRule="auto"/>
            </w:pPr>
            <w:proofErr w:type="spellStart"/>
            <w:r>
              <w:t>sALS</w:t>
            </w:r>
            <w:proofErr w:type="spellEnd"/>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4726A82" w14:textId="77777777" w:rsidR="008C406E" w:rsidRDefault="008C406E" w:rsidP="00D25086">
            <w:pPr>
              <w:spacing w:line="240" w:lineRule="auto"/>
            </w:pPr>
            <w:r>
              <w:t>Female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6C9F82" w14:textId="77777777" w:rsidR="008C406E" w:rsidRDefault="008C406E" w:rsidP="00D25086">
            <w:pPr>
              <w:spacing w:line="240" w:lineRule="auto"/>
            </w:pPr>
            <w:r>
              <w:t>80</w:t>
            </w:r>
          </w:p>
        </w:tc>
        <w:tc>
          <w:tcPr>
            <w:tcW w:w="1539" w:type="dxa"/>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463008BE" w14:textId="77777777" w:rsidR="008C406E" w:rsidRDefault="008C406E" w:rsidP="00D25086">
            <w:pPr>
              <w:spacing w:line="240" w:lineRule="auto"/>
            </w:pPr>
            <w:r>
              <w:t>Caucasian</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CC404C" w14:textId="77777777" w:rsidR="008C406E" w:rsidRDefault="008C406E" w:rsidP="00D25086">
            <w:pPr>
              <w:spacing w:line="240" w:lineRule="auto"/>
            </w:pPr>
            <w:r>
              <w:t>29</w:t>
            </w:r>
          </w:p>
        </w:tc>
      </w:tr>
      <w:tr w:rsidR="008C406E" w14:paraId="60D22C37"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795A68" w14:textId="77777777" w:rsidR="008C406E" w:rsidRDefault="008C406E" w:rsidP="00D25086">
            <w:pPr>
              <w:spacing w:line="240" w:lineRule="auto"/>
            </w:pPr>
            <w:r>
              <w:t>sALS_7</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58DF590" w14:textId="77777777" w:rsidR="008C406E" w:rsidRDefault="008C406E" w:rsidP="00D25086">
            <w:pPr>
              <w:spacing w:line="240" w:lineRule="auto"/>
            </w:pPr>
            <w:proofErr w:type="spellStart"/>
            <w:r>
              <w:t>sALS</w:t>
            </w:r>
            <w:proofErr w:type="spellEnd"/>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2126E7A" w14:textId="77777777" w:rsidR="008C406E" w:rsidRDefault="008C406E" w:rsidP="00D25086">
            <w:pPr>
              <w:spacing w:line="240" w:lineRule="auto"/>
            </w:pPr>
            <w:r>
              <w:t>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251E01" w14:textId="77777777" w:rsidR="008C406E" w:rsidRDefault="008C406E" w:rsidP="00D25086">
            <w:pPr>
              <w:spacing w:line="240" w:lineRule="auto"/>
            </w:pPr>
            <w:r>
              <w:t>54</w:t>
            </w:r>
          </w:p>
        </w:tc>
        <w:tc>
          <w:tcPr>
            <w:tcW w:w="1539" w:type="dxa"/>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22FCE47B" w14:textId="77777777" w:rsidR="008C406E" w:rsidRDefault="008C406E" w:rsidP="00D25086">
            <w:pPr>
              <w:spacing w:line="240" w:lineRule="auto"/>
            </w:pPr>
            <w:r>
              <w:t>Caucasian</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D60D89" w14:textId="77777777" w:rsidR="008C406E" w:rsidRDefault="008C406E" w:rsidP="00D25086">
            <w:pPr>
              <w:spacing w:line="240" w:lineRule="auto"/>
            </w:pPr>
            <w:r>
              <w:t>37</w:t>
            </w:r>
          </w:p>
        </w:tc>
      </w:tr>
      <w:tr w:rsidR="008C406E" w14:paraId="52C63D22"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9F725F3" w14:textId="77777777" w:rsidR="008C406E" w:rsidRDefault="008C406E" w:rsidP="00D25086">
            <w:pPr>
              <w:spacing w:line="240" w:lineRule="auto"/>
            </w:pPr>
            <w:r>
              <w:t>sALS_8</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977D1AB" w14:textId="77777777" w:rsidR="008C406E" w:rsidRDefault="008C406E" w:rsidP="00D25086">
            <w:pPr>
              <w:spacing w:line="240" w:lineRule="auto"/>
            </w:pPr>
            <w:proofErr w:type="spellStart"/>
            <w:r>
              <w:t>sALS</w:t>
            </w:r>
            <w:proofErr w:type="spellEnd"/>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4B3404D" w14:textId="77777777" w:rsidR="008C406E" w:rsidRDefault="008C406E" w:rsidP="00D25086">
            <w:pPr>
              <w:spacing w:line="240" w:lineRule="auto"/>
            </w:pPr>
            <w:r>
              <w:t>Female </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BB67FC6" w14:textId="77777777" w:rsidR="008C406E" w:rsidRDefault="008C406E" w:rsidP="00D25086">
            <w:pPr>
              <w:spacing w:line="240" w:lineRule="auto"/>
            </w:pPr>
            <w:r>
              <w:t>58</w:t>
            </w:r>
          </w:p>
        </w:tc>
        <w:tc>
          <w:tcPr>
            <w:tcW w:w="1539" w:type="dxa"/>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73509270" w14:textId="77777777" w:rsidR="008C406E" w:rsidRDefault="008C406E" w:rsidP="00D25086">
            <w:pPr>
              <w:spacing w:line="240" w:lineRule="auto"/>
            </w:pPr>
            <w:r>
              <w:t>Caucasian</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50EC5C6" w14:textId="77777777" w:rsidR="008C406E" w:rsidRDefault="008C406E" w:rsidP="00D25086">
            <w:pPr>
              <w:spacing w:line="240" w:lineRule="auto"/>
            </w:pPr>
            <w:r>
              <w:t>-</w:t>
            </w:r>
          </w:p>
        </w:tc>
      </w:tr>
      <w:tr w:rsidR="008C406E" w14:paraId="5271BF8D"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24131A" w14:textId="77777777" w:rsidR="008C406E" w:rsidRDefault="008C406E" w:rsidP="00D25086">
            <w:pPr>
              <w:spacing w:line="240" w:lineRule="auto"/>
            </w:pPr>
            <w:r>
              <w:t>sALS_9</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4FD8670" w14:textId="77777777" w:rsidR="008C406E" w:rsidRDefault="008C406E" w:rsidP="00D25086">
            <w:pPr>
              <w:spacing w:line="240" w:lineRule="auto"/>
            </w:pPr>
            <w:proofErr w:type="spellStart"/>
            <w:r>
              <w:t>sALS</w:t>
            </w:r>
            <w:proofErr w:type="spellEnd"/>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D1B6728" w14:textId="77777777" w:rsidR="008C406E" w:rsidRDefault="008C406E" w:rsidP="00D25086">
            <w:pPr>
              <w:spacing w:line="240" w:lineRule="auto"/>
            </w:pPr>
            <w:r>
              <w:t>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5135BB" w14:textId="77777777" w:rsidR="008C406E" w:rsidRDefault="008C406E" w:rsidP="00D25086">
            <w:pPr>
              <w:spacing w:line="240" w:lineRule="auto"/>
            </w:pPr>
            <w:r>
              <w:t>56</w:t>
            </w:r>
          </w:p>
        </w:tc>
        <w:tc>
          <w:tcPr>
            <w:tcW w:w="1539" w:type="dxa"/>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49873CB8" w14:textId="77777777" w:rsidR="008C406E" w:rsidRDefault="008C406E" w:rsidP="00D25086">
            <w:pPr>
              <w:spacing w:line="240" w:lineRule="auto"/>
            </w:pPr>
            <w:r>
              <w:t>Caucasian</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314D5C" w14:textId="77777777" w:rsidR="008C406E" w:rsidRDefault="008C406E" w:rsidP="00D25086">
            <w:pPr>
              <w:spacing w:line="240" w:lineRule="auto"/>
            </w:pPr>
            <w:r>
              <w:t>49</w:t>
            </w:r>
          </w:p>
        </w:tc>
      </w:tr>
      <w:tr w:rsidR="008C406E" w14:paraId="22D1D2B0"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CE6B19" w14:textId="77777777" w:rsidR="008C406E" w:rsidRDefault="008C406E" w:rsidP="00D25086">
            <w:pPr>
              <w:spacing w:line="240" w:lineRule="auto"/>
            </w:pPr>
            <w:r>
              <w:t>sALS_10</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9EF86FB" w14:textId="77777777" w:rsidR="008C406E" w:rsidRDefault="008C406E" w:rsidP="00D25086">
            <w:pPr>
              <w:spacing w:line="240" w:lineRule="auto"/>
            </w:pPr>
            <w:proofErr w:type="spellStart"/>
            <w:r>
              <w:t>sALS</w:t>
            </w:r>
            <w:proofErr w:type="spellEnd"/>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51A306A" w14:textId="77777777" w:rsidR="008C406E" w:rsidRDefault="008C406E" w:rsidP="00D25086">
            <w:pPr>
              <w:spacing w:line="240" w:lineRule="auto"/>
            </w:pPr>
            <w:r>
              <w:t>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8C01532" w14:textId="77777777" w:rsidR="008C406E" w:rsidRDefault="008C406E" w:rsidP="00D25086">
            <w:pPr>
              <w:spacing w:line="240" w:lineRule="auto"/>
            </w:pPr>
            <w:r>
              <w:t>65</w:t>
            </w:r>
          </w:p>
        </w:tc>
        <w:tc>
          <w:tcPr>
            <w:tcW w:w="1539" w:type="dxa"/>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0BF9EBF8" w14:textId="77777777" w:rsidR="008C406E" w:rsidRDefault="008C406E" w:rsidP="00D25086">
            <w:pPr>
              <w:spacing w:line="240" w:lineRule="auto"/>
            </w:pPr>
            <w:r>
              <w:t>Caucasian</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DDE438B" w14:textId="77777777" w:rsidR="008C406E" w:rsidRDefault="008C406E" w:rsidP="00D25086">
            <w:pPr>
              <w:spacing w:line="240" w:lineRule="auto"/>
            </w:pPr>
            <w:r>
              <w:t>-</w:t>
            </w:r>
          </w:p>
        </w:tc>
      </w:tr>
      <w:tr w:rsidR="008C406E" w14:paraId="406B8771"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68C5D56" w14:textId="77777777" w:rsidR="008C406E" w:rsidRDefault="008C406E" w:rsidP="00D25086">
            <w:pPr>
              <w:spacing w:line="240" w:lineRule="auto"/>
            </w:pPr>
            <w:r>
              <w:t>C9_1</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1E59D4F" w14:textId="77777777" w:rsidR="008C406E" w:rsidRDefault="008C406E" w:rsidP="00D25086">
            <w:pPr>
              <w:spacing w:line="240" w:lineRule="auto"/>
            </w:pPr>
            <w:r>
              <w:t>C9orf72 ALS</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0D0BD36" w14:textId="77777777" w:rsidR="008C406E" w:rsidRDefault="008C406E" w:rsidP="00D25086">
            <w:pPr>
              <w:spacing w:line="240" w:lineRule="auto"/>
            </w:pPr>
            <w:r>
              <w:t>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F78E77" w14:textId="77777777" w:rsidR="008C406E" w:rsidRDefault="008C406E" w:rsidP="00D25086">
            <w:pPr>
              <w:spacing w:line="240" w:lineRule="auto"/>
            </w:pPr>
            <w:r>
              <w:t>66</w:t>
            </w:r>
          </w:p>
        </w:tc>
        <w:tc>
          <w:tcPr>
            <w:tcW w:w="1539" w:type="dxa"/>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1E2160DF" w14:textId="77777777" w:rsidR="008C406E" w:rsidRDefault="008C406E" w:rsidP="00D25086">
            <w:pPr>
              <w:spacing w:line="240" w:lineRule="auto"/>
            </w:pPr>
            <w:r>
              <w:t>Caucasian</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18E053C" w14:textId="77777777" w:rsidR="008C406E" w:rsidRDefault="008C406E" w:rsidP="00D25086">
            <w:pPr>
              <w:spacing w:line="240" w:lineRule="auto"/>
            </w:pPr>
            <w:r>
              <w:t>31.7</w:t>
            </w:r>
          </w:p>
        </w:tc>
      </w:tr>
      <w:tr w:rsidR="008C406E" w14:paraId="2FEDE6E6"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837E02D" w14:textId="77777777" w:rsidR="008C406E" w:rsidRDefault="008C406E" w:rsidP="00D25086">
            <w:pPr>
              <w:spacing w:line="240" w:lineRule="auto"/>
            </w:pPr>
            <w:r>
              <w:lastRenderedPageBreak/>
              <w:t>C9_1</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A019C2" w14:textId="77777777" w:rsidR="008C406E" w:rsidRDefault="008C406E" w:rsidP="00D25086">
            <w:pPr>
              <w:spacing w:line="240" w:lineRule="auto"/>
            </w:pPr>
            <w:r>
              <w:t>C9orf72 ALS</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308E140" w14:textId="77777777" w:rsidR="008C406E" w:rsidRDefault="008C406E" w:rsidP="00D25086">
            <w:pPr>
              <w:spacing w:line="240" w:lineRule="auto"/>
            </w:pPr>
            <w:r>
              <w:t>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6B60973" w14:textId="77777777" w:rsidR="008C406E" w:rsidRDefault="008C406E" w:rsidP="00D25086">
            <w:pPr>
              <w:spacing w:line="240" w:lineRule="auto"/>
            </w:pPr>
            <w:r>
              <w:t>50</w:t>
            </w:r>
          </w:p>
        </w:tc>
        <w:tc>
          <w:tcPr>
            <w:tcW w:w="1539" w:type="dxa"/>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30955945" w14:textId="77777777" w:rsidR="008C406E" w:rsidRDefault="008C406E" w:rsidP="00D25086">
            <w:pPr>
              <w:spacing w:line="240" w:lineRule="auto"/>
            </w:pPr>
            <w:r>
              <w:t>Caucasian</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C8E7365" w14:textId="77777777" w:rsidR="008C406E" w:rsidRDefault="008C406E" w:rsidP="00D25086">
            <w:pPr>
              <w:spacing w:line="240" w:lineRule="auto"/>
            </w:pPr>
            <w:r>
              <w:t>27</w:t>
            </w:r>
          </w:p>
        </w:tc>
      </w:tr>
      <w:tr w:rsidR="008C406E" w14:paraId="13C3C36D"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BFCD1C" w14:textId="77777777" w:rsidR="008C406E" w:rsidRDefault="008C406E" w:rsidP="00D25086">
            <w:pPr>
              <w:spacing w:line="240" w:lineRule="auto"/>
            </w:pPr>
            <w:r>
              <w:t>C9_3</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D2C96EB" w14:textId="77777777" w:rsidR="008C406E" w:rsidRDefault="008C406E" w:rsidP="00D25086">
            <w:pPr>
              <w:spacing w:line="240" w:lineRule="auto"/>
            </w:pPr>
            <w:r>
              <w:t>C9orf72 ALS</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A696DB" w14:textId="77777777" w:rsidR="008C406E" w:rsidRDefault="008C406E" w:rsidP="00D25086">
            <w:pPr>
              <w:spacing w:line="240" w:lineRule="auto"/>
            </w:pPr>
            <w:r>
              <w:t>Female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BF60F1A" w14:textId="77777777" w:rsidR="008C406E" w:rsidRDefault="008C406E" w:rsidP="00D25086">
            <w:pPr>
              <w:spacing w:line="240" w:lineRule="auto"/>
            </w:pPr>
            <w:r>
              <w:t>66</w:t>
            </w:r>
          </w:p>
        </w:tc>
        <w:tc>
          <w:tcPr>
            <w:tcW w:w="1539" w:type="dxa"/>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tcPr>
          <w:p w14:paraId="49AE0D1F" w14:textId="77777777" w:rsidR="008C406E" w:rsidRDefault="008C406E" w:rsidP="00D25086">
            <w:pPr>
              <w:spacing w:line="240" w:lineRule="auto"/>
            </w:pPr>
            <w:r>
              <w:t>Caucasian</w:t>
            </w:r>
          </w:p>
        </w:tc>
        <w:tc>
          <w:tcPr>
            <w:tcW w:w="19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53A2C57" w14:textId="77777777" w:rsidR="008C406E" w:rsidRDefault="008C406E" w:rsidP="00D25086">
            <w:pPr>
              <w:spacing w:line="240" w:lineRule="auto"/>
            </w:pPr>
            <w:r>
              <w:t>19.4</w:t>
            </w:r>
          </w:p>
        </w:tc>
      </w:tr>
      <w:tr w:rsidR="008C406E" w14:paraId="2B557869"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82CDA74" w14:textId="77777777" w:rsidR="008C406E" w:rsidRDefault="008C406E" w:rsidP="00D25086">
            <w:pPr>
              <w:spacing w:line="240" w:lineRule="auto"/>
            </w:pPr>
            <w:r>
              <w:t>SOD1_1</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BC57446" w14:textId="77777777" w:rsidR="008C406E" w:rsidRDefault="008C406E" w:rsidP="00D25086">
            <w:pPr>
              <w:spacing w:line="240" w:lineRule="auto"/>
            </w:pPr>
            <w:r>
              <w:t>SOD1 (A4V)</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10A7CFD" w14:textId="77777777" w:rsidR="008C406E" w:rsidRDefault="008C406E" w:rsidP="00D25086">
            <w:pPr>
              <w:spacing w:line="240" w:lineRule="auto"/>
            </w:pPr>
            <w:r>
              <w:t>Female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A69F4C4" w14:textId="77777777" w:rsidR="008C406E" w:rsidRDefault="008C406E" w:rsidP="00D25086">
            <w:pPr>
              <w:spacing w:line="240" w:lineRule="auto"/>
            </w:pPr>
            <w:r>
              <w:t>63</w:t>
            </w:r>
          </w:p>
        </w:tc>
        <w:tc>
          <w:tcPr>
            <w:tcW w:w="1539"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DDFCA9D" w14:textId="77777777" w:rsidR="008C406E" w:rsidRDefault="008C406E" w:rsidP="00D25086">
            <w:pPr>
              <w:spacing w:line="240" w:lineRule="auto"/>
            </w:pPr>
            <w:r>
              <w:t>Caucasian</w:t>
            </w:r>
          </w:p>
        </w:tc>
        <w:tc>
          <w:tcPr>
            <w:tcW w:w="194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CA07B" w14:textId="77777777" w:rsidR="008C406E" w:rsidRDefault="008C406E" w:rsidP="00D25086">
            <w:pPr>
              <w:spacing w:line="240" w:lineRule="auto"/>
            </w:pPr>
            <w:r>
              <w:t>-</w:t>
            </w:r>
          </w:p>
        </w:tc>
      </w:tr>
      <w:tr w:rsidR="008C406E" w14:paraId="252E4E19"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8F912F0" w14:textId="77777777" w:rsidR="008C406E" w:rsidRDefault="008C406E" w:rsidP="00D25086">
            <w:pPr>
              <w:spacing w:line="240" w:lineRule="auto"/>
            </w:pPr>
            <w:r>
              <w:t>SOD1_2</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6583CE8" w14:textId="77777777" w:rsidR="008C406E" w:rsidRDefault="008C406E" w:rsidP="00D25086">
            <w:pPr>
              <w:spacing w:line="240" w:lineRule="auto"/>
            </w:pPr>
            <w:r>
              <w:t>SOD1 (A4V)</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256135" w14:textId="77777777" w:rsidR="008C406E" w:rsidRDefault="008C406E" w:rsidP="00D25086">
            <w:pPr>
              <w:spacing w:line="240" w:lineRule="auto"/>
            </w:pPr>
            <w:r>
              <w:t>Female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F0EE853" w14:textId="77777777" w:rsidR="008C406E" w:rsidRDefault="008C406E" w:rsidP="00D25086">
            <w:pPr>
              <w:spacing w:line="240" w:lineRule="auto"/>
            </w:pPr>
            <w:r>
              <w:t>40</w:t>
            </w:r>
          </w:p>
        </w:tc>
        <w:tc>
          <w:tcPr>
            <w:tcW w:w="1539"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9F3893A" w14:textId="77777777" w:rsidR="008C406E" w:rsidRDefault="008C406E" w:rsidP="00D25086">
            <w:pPr>
              <w:spacing w:line="240" w:lineRule="auto"/>
            </w:pPr>
            <w:r>
              <w:t>Caucasian</w:t>
            </w:r>
          </w:p>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43E13" w14:textId="77777777" w:rsidR="008C406E" w:rsidRDefault="008C406E" w:rsidP="00D25086">
            <w:pPr>
              <w:spacing w:line="240" w:lineRule="auto"/>
            </w:pPr>
            <w:r>
              <w:t>-</w:t>
            </w:r>
          </w:p>
        </w:tc>
      </w:tr>
      <w:tr w:rsidR="008C406E" w14:paraId="0AFD4A48"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C76DDD6" w14:textId="77777777" w:rsidR="008C406E" w:rsidRDefault="008C406E" w:rsidP="00D25086">
            <w:pPr>
              <w:spacing w:line="240" w:lineRule="auto"/>
            </w:pPr>
            <w:r>
              <w:t>SOD1_3</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72942E4" w14:textId="77777777" w:rsidR="008C406E" w:rsidRDefault="008C406E" w:rsidP="00D25086">
            <w:pPr>
              <w:spacing w:line="240" w:lineRule="auto"/>
            </w:pPr>
            <w:r>
              <w:t>SOD1 (D90A)</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4F8111A" w14:textId="77777777" w:rsidR="008C406E" w:rsidRDefault="008C406E" w:rsidP="00D25086">
            <w:pPr>
              <w:spacing w:line="240" w:lineRule="auto"/>
            </w:pPr>
            <w:r>
              <w:t>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BB4D80E" w14:textId="77777777" w:rsidR="008C406E" w:rsidRDefault="008C406E" w:rsidP="00D25086">
            <w:pPr>
              <w:spacing w:line="240" w:lineRule="auto"/>
            </w:pPr>
            <w:r>
              <w:t>56</w:t>
            </w:r>
          </w:p>
        </w:tc>
        <w:tc>
          <w:tcPr>
            <w:tcW w:w="1539"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3D1611D" w14:textId="77777777" w:rsidR="008C406E" w:rsidRDefault="008C406E" w:rsidP="00D25086">
            <w:pPr>
              <w:spacing w:line="240" w:lineRule="auto"/>
            </w:pPr>
            <w:r>
              <w:t>Caucasian</w:t>
            </w:r>
          </w:p>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748B6" w14:textId="77777777" w:rsidR="008C406E" w:rsidRDefault="008C406E" w:rsidP="00D25086">
            <w:pPr>
              <w:spacing w:line="240" w:lineRule="auto"/>
            </w:pPr>
            <w:r>
              <w:t>-</w:t>
            </w:r>
          </w:p>
        </w:tc>
      </w:tr>
      <w:tr w:rsidR="008C406E" w14:paraId="3851A01F" w14:textId="77777777" w:rsidTr="00D25086">
        <w:tc>
          <w:tcPr>
            <w:tcW w:w="9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176FAB" w14:textId="77777777" w:rsidR="008C406E" w:rsidRDefault="008C406E" w:rsidP="00D25086">
            <w:pPr>
              <w:spacing w:line="240" w:lineRule="auto"/>
            </w:pPr>
            <w:r>
              <w:t>SOD1_4</w:t>
            </w:r>
          </w:p>
        </w:tc>
        <w:tc>
          <w:tcPr>
            <w:tcW w:w="147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823BFD9" w14:textId="77777777" w:rsidR="008C406E" w:rsidRDefault="008C406E" w:rsidP="00D25086">
            <w:pPr>
              <w:spacing w:line="240" w:lineRule="auto"/>
            </w:pPr>
            <w:r>
              <w:t>SOD1 (D76Y)</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E83C1AC" w14:textId="77777777" w:rsidR="008C406E" w:rsidRDefault="008C406E" w:rsidP="00D25086">
            <w:pPr>
              <w:spacing w:line="240" w:lineRule="auto"/>
            </w:pPr>
            <w:r>
              <w:t>Female</w:t>
            </w:r>
          </w:p>
        </w:tc>
        <w:tc>
          <w:tcPr>
            <w:tcW w:w="21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FA9B528" w14:textId="77777777" w:rsidR="008C406E" w:rsidRDefault="008C406E" w:rsidP="00D25086">
            <w:pPr>
              <w:spacing w:line="240" w:lineRule="auto"/>
            </w:pPr>
            <w:r>
              <w:t>42</w:t>
            </w:r>
          </w:p>
        </w:tc>
        <w:tc>
          <w:tcPr>
            <w:tcW w:w="1539"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C9798EB" w14:textId="77777777" w:rsidR="008C406E" w:rsidRDefault="008C406E" w:rsidP="00D25086">
            <w:pPr>
              <w:spacing w:line="240" w:lineRule="auto"/>
            </w:pPr>
            <w:r>
              <w:t>Caucasian</w:t>
            </w:r>
          </w:p>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263F6" w14:textId="77777777" w:rsidR="008C406E" w:rsidRDefault="008C406E" w:rsidP="00D25086">
            <w:pPr>
              <w:spacing w:line="240" w:lineRule="auto"/>
            </w:pPr>
            <w:r>
              <w:t>81</w:t>
            </w:r>
          </w:p>
        </w:tc>
      </w:tr>
    </w:tbl>
    <w:p w14:paraId="2E78913E" w14:textId="77777777" w:rsidR="008C406E" w:rsidRDefault="008C406E" w:rsidP="008C406E"/>
    <w:p w14:paraId="6268B20A" w14:textId="77777777" w:rsidR="008C406E" w:rsidRDefault="008C406E" w:rsidP="008C406E">
      <w:pPr>
        <w:spacing w:line="480" w:lineRule="auto"/>
        <w:rPr>
          <w:b/>
        </w:rPr>
      </w:pPr>
      <w:r>
        <w:br w:type="page"/>
      </w:r>
    </w:p>
    <w:p w14:paraId="65832483" w14:textId="77777777" w:rsidR="008C406E" w:rsidRDefault="008C406E" w:rsidP="008C406E">
      <w:pPr>
        <w:spacing w:line="480" w:lineRule="auto"/>
        <w:rPr>
          <w:b/>
        </w:rPr>
      </w:pPr>
      <w:r>
        <w:rPr>
          <w:b/>
        </w:rPr>
        <w:lastRenderedPageBreak/>
        <w:t>Supplementary Table 7</w:t>
      </w:r>
      <w:r>
        <w:t xml:space="preserve">: </w:t>
      </w:r>
      <w:r>
        <w:rPr>
          <w:b/>
        </w:rPr>
        <w:t>List of GO pathways shared between ALS patient subgroups treated with M102.</w:t>
      </w:r>
    </w:p>
    <w:tbl>
      <w:tblPr>
        <w:tblW w:w="9010" w:type="dxa"/>
        <w:tblLayout w:type="fixed"/>
        <w:tblLook w:val="0400" w:firstRow="0" w:lastRow="0" w:firstColumn="0" w:lastColumn="0" w:noHBand="0" w:noVBand="1"/>
      </w:tblPr>
      <w:tblGrid>
        <w:gridCol w:w="3582"/>
        <w:gridCol w:w="1200"/>
        <w:gridCol w:w="1670"/>
        <w:gridCol w:w="1305"/>
        <w:gridCol w:w="1253"/>
      </w:tblGrid>
      <w:tr w:rsidR="008C406E" w14:paraId="490CB32D" w14:textId="77777777" w:rsidTr="00D25086">
        <w:trPr>
          <w:trHeight w:val="570"/>
        </w:trPr>
        <w:tc>
          <w:tcPr>
            <w:tcW w:w="3582" w:type="dxa"/>
            <w:tcBorders>
              <w:top w:val="single" w:sz="6" w:space="0" w:color="000000"/>
              <w:left w:val="single" w:sz="6" w:space="0" w:color="000000"/>
              <w:bottom w:val="single" w:sz="12" w:space="0" w:color="C9C9C9"/>
              <w:right w:val="single" w:sz="6" w:space="0" w:color="000000"/>
            </w:tcBorders>
            <w:shd w:val="clear" w:color="auto" w:fill="FFFFFF"/>
            <w:tcMar>
              <w:top w:w="0" w:type="dxa"/>
              <w:left w:w="100" w:type="dxa"/>
              <w:bottom w:w="0" w:type="dxa"/>
              <w:right w:w="100" w:type="dxa"/>
            </w:tcMar>
          </w:tcPr>
          <w:p w14:paraId="731CB198" w14:textId="77777777" w:rsidR="008C406E" w:rsidRDefault="008C406E" w:rsidP="00D25086">
            <w:pPr>
              <w:spacing w:line="240" w:lineRule="auto"/>
            </w:pPr>
            <w:r>
              <w:t>Gene Ontology Term</w:t>
            </w:r>
          </w:p>
        </w:tc>
        <w:tc>
          <w:tcPr>
            <w:tcW w:w="1200" w:type="dxa"/>
            <w:tcBorders>
              <w:top w:val="single" w:sz="6" w:space="0" w:color="000000"/>
              <w:left w:val="single" w:sz="6" w:space="0" w:color="000000"/>
              <w:bottom w:val="single" w:sz="12" w:space="0" w:color="C9C9C9"/>
              <w:right w:val="single" w:sz="6" w:space="0" w:color="000000"/>
            </w:tcBorders>
            <w:shd w:val="clear" w:color="auto" w:fill="FFFFFF"/>
            <w:tcMar>
              <w:top w:w="0" w:type="dxa"/>
              <w:left w:w="100" w:type="dxa"/>
              <w:bottom w:w="0" w:type="dxa"/>
              <w:right w:w="100" w:type="dxa"/>
            </w:tcMar>
          </w:tcPr>
          <w:p w14:paraId="2ED605A9" w14:textId="77777777" w:rsidR="008C406E" w:rsidRDefault="008C406E" w:rsidP="00D25086">
            <w:pPr>
              <w:spacing w:line="240" w:lineRule="auto"/>
            </w:pPr>
            <w:r>
              <w:t>CTR p-value</w:t>
            </w:r>
          </w:p>
        </w:tc>
        <w:tc>
          <w:tcPr>
            <w:tcW w:w="1670" w:type="dxa"/>
            <w:tcBorders>
              <w:top w:val="single" w:sz="6" w:space="0" w:color="000000"/>
              <w:left w:val="single" w:sz="6" w:space="0" w:color="000000"/>
              <w:bottom w:val="single" w:sz="12" w:space="0" w:color="C9C9C9"/>
              <w:right w:val="single" w:sz="6" w:space="0" w:color="000000"/>
            </w:tcBorders>
            <w:shd w:val="clear" w:color="auto" w:fill="FFFFFF"/>
            <w:tcMar>
              <w:top w:w="0" w:type="dxa"/>
              <w:left w:w="100" w:type="dxa"/>
              <w:bottom w:w="0" w:type="dxa"/>
              <w:right w:w="100" w:type="dxa"/>
            </w:tcMar>
          </w:tcPr>
          <w:p w14:paraId="63A3FE62" w14:textId="77777777" w:rsidR="008C406E" w:rsidRDefault="008C406E" w:rsidP="00D25086">
            <w:pPr>
              <w:spacing w:line="240" w:lineRule="auto"/>
            </w:pPr>
            <w:r>
              <w:t>C9ORF72 p-value</w:t>
            </w:r>
          </w:p>
        </w:tc>
        <w:tc>
          <w:tcPr>
            <w:tcW w:w="1305" w:type="dxa"/>
            <w:tcBorders>
              <w:top w:val="single" w:sz="6" w:space="0" w:color="000000"/>
              <w:left w:val="single" w:sz="6" w:space="0" w:color="000000"/>
              <w:bottom w:val="single" w:sz="12" w:space="0" w:color="C9C9C9"/>
              <w:right w:val="single" w:sz="6" w:space="0" w:color="000000"/>
            </w:tcBorders>
            <w:shd w:val="clear" w:color="auto" w:fill="FFFFFF"/>
            <w:tcMar>
              <w:top w:w="0" w:type="dxa"/>
              <w:left w:w="100" w:type="dxa"/>
              <w:bottom w:w="0" w:type="dxa"/>
              <w:right w:w="100" w:type="dxa"/>
            </w:tcMar>
          </w:tcPr>
          <w:p w14:paraId="2562D536" w14:textId="77777777" w:rsidR="008C406E" w:rsidRDefault="008C406E" w:rsidP="00D25086">
            <w:pPr>
              <w:spacing w:line="240" w:lineRule="auto"/>
            </w:pPr>
            <w:r>
              <w:t>SOD1 p-value</w:t>
            </w:r>
          </w:p>
        </w:tc>
        <w:tc>
          <w:tcPr>
            <w:tcW w:w="1253" w:type="dxa"/>
            <w:tcBorders>
              <w:top w:val="single" w:sz="6" w:space="0" w:color="000000"/>
              <w:left w:val="single" w:sz="6" w:space="0" w:color="000000"/>
              <w:bottom w:val="single" w:sz="12" w:space="0" w:color="C9C9C9"/>
              <w:right w:val="single" w:sz="6" w:space="0" w:color="000000"/>
            </w:tcBorders>
            <w:shd w:val="clear" w:color="auto" w:fill="FFFFFF"/>
            <w:tcMar>
              <w:top w:w="0" w:type="dxa"/>
              <w:left w:w="100" w:type="dxa"/>
              <w:bottom w:w="0" w:type="dxa"/>
              <w:right w:w="100" w:type="dxa"/>
            </w:tcMar>
          </w:tcPr>
          <w:p w14:paraId="5B9A49C3" w14:textId="77777777" w:rsidR="008C406E" w:rsidRDefault="008C406E" w:rsidP="00D25086">
            <w:pPr>
              <w:spacing w:line="240" w:lineRule="auto"/>
            </w:pPr>
            <w:proofErr w:type="spellStart"/>
            <w:r>
              <w:t>sALS</w:t>
            </w:r>
            <w:proofErr w:type="spellEnd"/>
            <w:r>
              <w:t xml:space="preserve"> p-value</w:t>
            </w:r>
          </w:p>
        </w:tc>
      </w:tr>
      <w:tr w:rsidR="008C406E" w14:paraId="7170BC63" w14:textId="77777777" w:rsidTr="00D25086">
        <w:trPr>
          <w:trHeight w:val="570"/>
        </w:trPr>
        <w:tc>
          <w:tcPr>
            <w:tcW w:w="3582" w:type="dxa"/>
            <w:tcBorders>
              <w:top w:val="single" w:sz="12" w:space="0" w:color="C9C9C9"/>
              <w:left w:val="single" w:sz="6" w:space="0" w:color="000000"/>
              <w:bottom w:val="single" w:sz="8" w:space="0" w:color="C9C9C9"/>
              <w:right w:val="single" w:sz="8" w:space="0" w:color="C9C9C9"/>
            </w:tcBorders>
            <w:shd w:val="clear" w:color="auto" w:fill="EDEDED"/>
            <w:tcMar>
              <w:top w:w="0" w:type="dxa"/>
              <w:left w:w="100" w:type="dxa"/>
              <w:bottom w:w="0" w:type="dxa"/>
              <w:right w:w="100" w:type="dxa"/>
            </w:tcMar>
          </w:tcPr>
          <w:p w14:paraId="0742B06D" w14:textId="77777777" w:rsidR="008C406E" w:rsidRDefault="008C406E" w:rsidP="00D25086">
            <w:pPr>
              <w:spacing w:line="240" w:lineRule="auto"/>
            </w:pPr>
            <w:r>
              <w:t>Cellular response to organic cyclic compound</w:t>
            </w:r>
          </w:p>
        </w:tc>
        <w:tc>
          <w:tcPr>
            <w:tcW w:w="1200" w:type="dxa"/>
            <w:tcBorders>
              <w:top w:val="single" w:sz="12"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2476E85E" w14:textId="77777777" w:rsidR="008C406E" w:rsidRDefault="008C406E" w:rsidP="00D25086">
            <w:pPr>
              <w:spacing w:line="240" w:lineRule="auto"/>
            </w:pPr>
            <w:r>
              <w:t>4.10E-03</w:t>
            </w:r>
          </w:p>
        </w:tc>
        <w:tc>
          <w:tcPr>
            <w:tcW w:w="1670" w:type="dxa"/>
            <w:tcBorders>
              <w:top w:val="single" w:sz="12"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00BD1C6B" w14:textId="77777777" w:rsidR="008C406E" w:rsidRDefault="008C406E" w:rsidP="00D25086">
            <w:pPr>
              <w:spacing w:line="240" w:lineRule="auto"/>
            </w:pPr>
            <w:r>
              <w:t>-</w:t>
            </w:r>
          </w:p>
        </w:tc>
        <w:tc>
          <w:tcPr>
            <w:tcW w:w="1305" w:type="dxa"/>
            <w:tcBorders>
              <w:top w:val="single" w:sz="12"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71F7E62C" w14:textId="77777777" w:rsidR="008C406E" w:rsidRDefault="008C406E" w:rsidP="00D25086">
            <w:pPr>
              <w:spacing w:line="240" w:lineRule="auto"/>
            </w:pPr>
            <w:r>
              <w:t>2.20E-04</w:t>
            </w:r>
          </w:p>
        </w:tc>
        <w:tc>
          <w:tcPr>
            <w:tcW w:w="1253" w:type="dxa"/>
            <w:tcBorders>
              <w:top w:val="single" w:sz="12" w:space="0" w:color="C9C9C9"/>
              <w:left w:val="single" w:sz="8" w:space="0" w:color="C9C9C9"/>
              <w:bottom w:val="single" w:sz="8" w:space="0" w:color="C9C9C9"/>
              <w:right w:val="single" w:sz="6" w:space="0" w:color="000000"/>
            </w:tcBorders>
            <w:shd w:val="clear" w:color="auto" w:fill="EDEDED"/>
            <w:tcMar>
              <w:top w:w="0" w:type="dxa"/>
              <w:left w:w="100" w:type="dxa"/>
              <w:bottom w:w="0" w:type="dxa"/>
              <w:right w:w="100" w:type="dxa"/>
            </w:tcMar>
          </w:tcPr>
          <w:p w14:paraId="4E4613C1" w14:textId="77777777" w:rsidR="008C406E" w:rsidRDefault="008C406E" w:rsidP="00D25086">
            <w:pPr>
              <w:spacing w:line="240" w:lineRule="auto"/>
            </w:pPr>
            <w:r>
              <w:t>-</w:t>
            </w:r>
          </w:p>
        </w:tc>
      </w:tr>
      <w:tr w:rsidR="008C406E" w14:paraId="21D0CBE5" w14:textId="77777777" w:rsidTr="00D25086">
        <w:trPr>
          <w:trHeight w:val="285"/>
        </w:trPr>
        <w:tc>
          <w:tcPr>
            <w:tcW w:w="3582" w:type="dxa"/>
            <w:tcBorders>
              <w:top w:val="single" w:sz="8" w:space="0" w:color="C9C9C9"/>
              <w:left w:val="single" w:sz="6" w:space="0" w:color="000000"/>
              <w:bottom w:val="single" w:sz="8" w:space="0" w:color="C9C9C9"/>
              <w:right w:val="single" w:sz="8" w:space="0" w:color="C9C9C9"/>
            </w:tcBorders>
            <w:tcMar>
              <w:top w:w="0" w:type="dxa"/>
              <w:left w:w="100" w:type="dxa"/>
              <w:bottom w:w="0" w:type="dxa"/>
              <w:right w:w="100" w:type="dxa"/>
            </w:tcMar>
          </w:tcPr>
          <w:p w14:paraId="0CF803AD" w14:textId="77777777" w:rsidR="008C406E" w:rsidRDefault="008C406E" w:rsidP="00D25086">
            <w:pPr>
              <w:spacing w:line="240" w:lineRule="auto"/>
            </w:pPr>
            <w:r>
              <w:t>MAPK cascade</w:t>
            </w:r>
          </w:p>
        </w:tc>
        <w:tc>
          <w:tcPr>
            <w:tcW w:w="1200"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21B1B1EE" w14:textId="77777777" w:rsidR="008C406E" w:rsidRDefault="008C406E" w:rsidP="00D25086">
            <w:pPr>
              <w:spacing w:line="240" w:lineRule="auto"/>
            </w:pPr>
            <w:r>
              <w:t>2.70E-02</w:t>
            </w:r>
          </w:p>
        </w:tc>
        <w:tc>
          <w:tcPr>
            <w:tcW w:w="1670"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3903C623" w14:textId="77777777" w:rsidR="008C406E" w:rsidRDefault="008C406E" w:rsidP="00D25086">
            <w:pPr>
              <w:spacing w:line="240" w:lineRule="auto"/>
            </w:pPr>
            <w:r>
              <w:t>-</w:t>
            </w:r>
          </w:p>
        </w:tc>
        <w:tc>
          <w:tcPr>
            <w:tcW w:w="1305"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60D4FBEA" w14:textId="77777777" w:rsidR="008C406E" w:rsidRDefault="008C406E" w:rsidP="00D25086">
            <w:pPr>
              <w:spacing w:line="240" w:lineRule="auto"/>
            </w:pPr>
            <w:r>
              <w:t>3.60E-02</w:t>
            </w:r>
          </w:p>
        </w:tc>
        <w:tc>
          <w:tcPr>
            <w:tcW w:w="1253" w:type="dxa"/>
            <w:tcBorders>
              <w:top w:val="single" w:sz="8" w:space="0" w:color="C9C9C9"/>
              <w:left w:val="single" w:sz="8" w:space="0" w:color="C9C9C9"/>
              <w:bottom w:val="single" w:sz="8" w:space="0" w:color="C9C9C9"/>
              <w:right w:val="single" w:sz="6" w:space="0" w:color="000000"/>
            </w:tcBorders>
            <w:tcMar>
              <w:top w:w="0" w:type="dxa"/>
              <w:left w:w="100" w:type="dxa"/>
              <w:bottom w:w="0" w:type="dxa"/>
              <w:right w:w="100" w:type="dxa"/>
            </w:tcMar>
          </w:tcPr>
          <w:p w14:paraId="65D1199F" w14:textId="77777777" w:rsidR="008C406E" w:rsidRDefault="008C406E" w:rsidP="00D25086">
            <w:pPr>
              <w:spacing w:line="240" w:lineRule="auto"/>
            </w:pPr>
            <w:r>
              <w:t>-</w:t>
            </w:r>
          </w:p>
        </w:tc>
      </w:tr>
      <w:tr w:rsidR="008C406E" w14:paraId="07623C71" w14:textId="77777777" w:rsidTr="00D25086">
        <w:trPr>
          <w:trHeight w:val="570"/>
        </w:trPr>
        <w:tc>
          <w:tcPr>
            <w:tcW w:w="3582" w:type="dxa"/>
            <w:tcBorders>
              <w:top w:val="single" w:sz="8" w:space="0" w:color="C9C9C9"/>
              <w:left w:val="single" w:sz="6" w:space="0" w:color="000000"/>
              <w:bottom w:val="single" w:sz="8" w:space="0" w:color="C9C9C9"/>
              <w:right w:val="single" w:sz="8" w:space="0" w:color="C9C9C9"/>
            </w:tcBorders>
            <w:shd w:val="clear" w:color="auto" w:fill="EDEDED"/>
            <w:tcMar>
              <w:top w:w="0" w:type="dxa"/>
              <w:left w:w="100" w:type="dxa"/>
              <w:bottom w:w="0" w:type="dxa"/>
              <w:right w:w="100" w:type="dxa"/>
            </w:tcMar>
          </w:tcPr>
          <w:p w14:paraId="622ACF94" w14:textId="77777777" w:rsidR="008C406E" w:rsidRDefault="008C406E" w:rsidP="00D25086">
            <w:pPr>
              <w:spacing w:line="240" w:lineRule="auto"/>
            </w:pPr>
            <w:r>
              <w:t>Morphogenesis of an epithelial fold</w:t>
            </w:r>
          </w:p>
        </w:tc>
        <w:tc>
          <w:tcPr>
            <w:tcW w:w="1200"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1F6A543C" w14:textId="77777777" w:rsidR="008C406E" w:rsidRDefault="008C406E" w:rsidP="00D25086">
            <w:pPr>
              <w:spacing w:line="240" w:lineRule="auto"/>
            </w:pPr>
            <w:r>
              <w:t>4.40E-02</w:t>
            </w:r>
          </w:p>
        </w:tc>
        <w:tc>
          <w:tcPr>
            <w:tcW w:w="1670"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4D2E31C0" w14:textId="77777777" w:rsidR="008C406E" w:rsidRDefault="008C406E" w:rsidP="00D25086">
            <w:pPr>
              <w:spacing w:line="240" w:lineRule="auto"/>
            </w:pPr>
            <w:r>
              <w:t>-</w:t>
            </w:r>
          </w:p>
        </w:tc>
        <w:tc>
          <w:tcPr>
            <w:tcW w:w="1305"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0037762F" w14:textId="77777777" w:rsidR="008C406E" w:rsidRDefault="008C406E" w:rsidP="00D25086">
            <w:pPr>
              <w:spacing w:line="240" w:lineRule="auto"/>
            </w:pPr>
            <w:r>
              <w:t>-</w:t>
            </w:r>
          </w:p>
        </w:tc>
        <w:tc>
          <w:tcPr>
            <w:tcW w:w="1253" w:type="dxa"/>
            <w:tcBorders>
              <w:top w:val="single" w:sz="8" w:space="0" w:color="C9C9C9"/>
              <w:left w:val="single" w:sz="8" w:space="0" w:color="C9C9C9"/>
              <w:bottom w:val="single" w:sz="8" w:space="0" w:color="C9C9C9"/>
              <w:right w:val="single" w:sz="6" w:space="0" w:color="000000"/>
            </w:tcBorders>
            <w:shd w:val="clear" w:color="auto" w:fill="EDEDED"/>
            <w:tcMar>
              <w:top w:w="0" w:type="dxa"/>
              <w:left w:w="100" w:type="dxa"/>
              <w:bottom w:w="0" w:type="dxa"/>
              <w:right w:w="100" w:type="dxa"/>
            </w:tcMar>
          </w:tcPr>
          <w:p w14:paraId="6ABD9DF9" w14:textId="77777777" w:rsidR="008C406E" w:rsidRDefault="008C406E" w:rsidP="00D25086">
            <w:pPr>
              <w:spacing w:line="240" w:lineRule="auto"/>
            </w:pPr>
            <w:r>
              <w:t>4.00E-02</w:t>
            </w:r>
          </w:p>
        </w:tc>
      </w:tr>
      <w:tr w:rsidR="008C406E" w14:paraId="59298B8C" w14:textId="77777777" w:rsidTr="00D25086">
        <w:trPr>
          <w:trHeight w:val="285"/>
        </w:trPr>
        <w:tc>
          <w:tcPr>
            <w:tcW w:w="3582" w:type="dxa"/>
            <w:tcBorders>
              <w:top w:val="single" w:sz="8" w:space="0" w:color="C9C9C9"/>
              <w:left w:val="single" w:sz="6" w:space="0" w:color="000000"/>
              <w:bottom w:val="single" w:sz="8" w:space="0" w:color="C9C9C9"/>
              <w:right w:val="single" w:sz="8" w:space="0" w:color="C9C9C9"/>
            </w:tcBorders>
            <w:tcMar>
              <w:top w:w="0" w:type="dxa"/>
              <w:left w:w="100" w:type="dxa"/>
              <w:bottom w:w="0" w:type="dxa"/>
              <w:right w:w="100" w:type="dxa"/>
            </w:tcMar>
          </w:tcPr>
          <w:p w14:paraId="5EB57AE3" w14:textId="77777777" w:rsidR="008C406E" w:rsidRDefault="008C406E" w:rsidP="00D25086">
            <w:pPr>
              <w:spacing w:line="240" w:lineRule="auto"/>
            </w:pPr>
            <w:r>
              <w:t>Cell adhesion</w:t>
            </w:r>
          </w:p>
        </w:tc>
        <w:tc>
          <w:tcPr>
            <w:tcW w:w="1200"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73384D60" w14:textId="77777777" w:rsidR="008C406E" w:rsidRDefault="008C406E" w:rsidP="00D25086">
            <w:pPr>
              <w:spacing w:line="240" w:lineRule="auto"/>
            </w:pPr>
            <w:r>
              <w:t>-</w:t>
            </w:r>
          </w:p>
        </w:tc>
        <w:tc>
          <w:tcPr>
            <w:tcW w:w="1670"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51FD3FD4" w14:textId="77777777" w:rsidR="008C406E" w:rsidRDefault="008C406E" w:rsidP="00D25086">
            <w:pPr>
              <w:spacing w:line="240" w:lineRule="auto"/>
            </w:pPr>
            <w:r>
              <w:t>3.40E-05</w:t>
            </w:r>
          </w:p>
        </w:tc>
        <w:tc>
          <w:tcPr>
            <w:tcW w:w="1305"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7B868DB1" w14:textId="77777777" w:rsidR="008C406E" w:rsidRDefault="008C406E" w:rsidP="00D25086">
            <w:pPr>
              <w:spacing w:line="240" w:lineRule="auto"/>
            </w:pPr>
            <w:r>
              <w:t>2.80E-02</w:t>
            </w:r>
          </w:p>
        </w:tc>
        <w:tc>
          <w:tcPr>
            <w:tcW w:w="1253" w:type="dxa"/>
            <w:tcBorders>
              <w:top w:val="single" w:sz="8" w:space="0" w:color="C9C9C9"/>
              <w:left w:val="single" w:sz="8" w:space="0" w:color="C9C9C9"/>
              <w:bottom w:val="single" w:sz="8" w:space="0" w:color="C9C9C9"/>
              <w:right w:val="single" w:sz="6" w:space="0" w:color="000000"/>
            </w:tcBorders>
            <w:tcMar>
              <w:top w:w="0" w:type="dxa"/>
              <w:left w:w="100" w:type="dxa"/>
              <w:bottom w:w="0" w:type="dxa"/>
              <w:right w:w="100" w:type="dxa"/>
            </w:tcMar>
          </w:tcPr>
          <w:p w14:paraId="73F6ABCB" w14:textId="77777777" w:rsidR="008C406E" w:rsidRDefault="008C406E" w:rsidP="00D25086">
            <w:pPr>
              <w:spacing w:line="240" w:lineRule="auto"/>
            </w:pPr>
            <w:r>
              <w:t>4.30E-02</w:t>
            </w:r>
          </w:p>
        </w:tc>
      </w:tr>
      <w:tr w:rsidR="008C406E" w14:paraId="17124E32" w14:textId="77777777" w:rsidTr="00D25086">
        <w:trPr>
          <w:trHeight w:val="285"/>
        </w:trPr>
        <w:tc>
          <w:tcPr>
            <w:tcW w:w="3582" w:type="dxa"/>
            <w:tcBorders>
              <w:top w:val="single" w:sz="8" w:space="0" w:color="C9C9C9"/>
              <w:left w:val="single" w:sz="6" w:space="0" w:color="000000"/>
              <w:bottom w:val="single" w:sz="8" w:space="0" w:color="C9C9C9"/>
              <w:right w:val="single" w:sz="8" w:space="0" w:color="C9C9C9"/>
            </w:tcBorders>
            <w:shd w:val="clear" w:color="auto" w:fill="EDEDED"/>
            <w:tcMar>
              <w:top w:w="0" w:type="dxa"/>
              <w:left w:w="100" w:type="dxa"/>
              <w:bottom w:w="0" w:type="dxa"/>
              <w:right w:w="100" w:type="dxa"/>
            </w:tcMar>
          </w:tcPr>
          <w:p w14:paraId="29DB5CFE" w14:textId="77777777" w:rsidR="008C406E" w:rsidRDefault="008C406E" w:rsidP="00D25086">
            <w:pPr>
              <w:spacing w:line="240" w:lineRule="auto"/>
            </w:pPr>
            <w:r>
              <w:t>VEGF pathway</w:t>
            </w:r>
          </w:p>
        </w:tc>
        <w:tc>
          <w:tcPr>
            <w:tcW w:w="1200"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5F8B3BA9" w14:textId="77777777" w:rsidR="008C406E" w:rsidRDefault="008C406E" w:rsidP="00D25086">
            <w:pPr>
              <w:spacing w:line="240" w:lineRule="auto"/>
            </w:pPr>
            <w:r>
              <w:t>-</w:t>
            </w:r>
          </w:p>
        </w:tc>
        <w:tc>
          <w:tcPr>
            <w:tcW w:w="1670"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7B7CB5DB" w14:textId="77777777" w:rsidR="008C406E" w:rsidRDefault="008C406E" w:rsidP="00D25086">
            <w:pPr>
              <w:spacing w:line="240" w:lineRule="auto"/>
            </w:pPr>
            <w:r>
              <w:t>3.20E-02</w:t>
            </w:r>
          </w:p>
        </w:tc>
        <w:tc>
          <w:tcPr>
            <w:tcW w:w="1305"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7A598F3C" w14:textId="77777777" w:rsidR="008C406E" w:rsidRDefault="008C406E" w:rsidP="00D25086">
            <w:pPr>
              <w:spacing w:line="240" w:lineRule="auto"/>
            </w:pPr>
            <w:r>
              <w:t>1.80E-02</w:t>
            </w:r>
          </w:p>
        </w:tc>
        <w:tc>
          <w:tcPr>
            <w:tcW w:w="1253" w:type="dxa"/>
            <w:tcBorders>
              <w:top w:val="single" w:sz="8" w:space="0" w:color="C9C9C9"/>
              <w:left w:val="single" w:sz="8" w:space="0" w:color="C9C9C9"/>
              <w:bottom w:val="single" w:sz="8" w:space="0" w:color="C9C9C9"/>
              <w:right w:val="single" w:sz="6" w:space="0" w:color="000000"/>
            </w:tcBorders>
            <w:shd w:val="clear" w:color="auto" w:fill="EDEDED"/>
            <w:tcMar>
              <w:top w:w="0" w:type="dxa"/>
              <w:left w:w="100" w:type="dxa"/>
              <w:bottom w:w="0" w:type="dxa"/>
              <w:right w:w="100" w:type="dxa"/>
            </w:tcMar>
          </w:tcPr>
          <w:p w14:paraId="58D8FA97" w14:textId="77777777" w:rsidR="008C406E" w:rsidRDefault="008C406E" w:rsidP="00D25086">
            <w:pPr>
              <w:spacing w:line="240" w:lineRule="auto"/>
            </w:pPr>
            <w:r>
              <w:t>2.50E-02</w:t>
            </w:r>
          </w:p>
        </w:tc>
      </w:tr>
      <w:tr w:rsidR="008C406E" w14:paraId="190628B8" w14:textId="77777777" w:rsidTr="00D25086">
        <w:trPr>
          <w:trHeight w:val="285"/>
        </w:trPr>
        <w:tc>
          <w:tcPr>
            <w:tcW w:w="3582" w:type="dxa"/>
            <w:tcBorders>
              <w:top w:val="single" w:sz="8" w:space="0" w:color="C9C9C9"/>
              <w:left w:val="single" w:sz="6" w:space="0" w:color="000000"/>
              <w:bottom w:val="single" w:sz="8" w:space="0" w:color="C9C9C9"/>
              <w:right w:val="single" w:sz="8" w:space="0" w:color="C9C9C9"/>
            </w:tcBorders>
            <w:tcMar>
              <w:top w:w="0" w:type="dxa"/>
              <w:left w:w="100" w:type="dxa"/>
              <w:bottom w:w="0" w:type="dxa"/>
              <w:right w:w="100" w:type="dxa"/>
            </w:tcMar>
          </w:tcPr>
          <w:p w14:paraId="344E97C0" w14:textId="77777777" w:rsidR="008C406E" w:rsidRDefault="008C406E" w:rsidP="00D25086">
            <w:pPr>
              <w:spacing w:line="240" w:lineRule="auto"/>
            </w:pPr>
            <w:r>
              <w:t>Inflammatory response</w:t>
            </w:r>
          </w:p>
        </w:tc>
        <w:tc>
          <w:tcPr>
            <w:tcW w:w="1200"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46207472" w14:textId="77777777" w:rsidR="008C406E" w:rsidRDefault="008C406E" w:rsidP="00D25086">
            <w:pPr>
              <w:spacing w:line="240" w:lineRule="auto"/>
            </w:pPr>
            <w:r>
              <w:t>-</w:t>
            </w:r>
          </w:p>
        </w:tc>
        <w:tc>
          <w:tcPr>
            <w:tcW w:w="1670"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66200F21" w14:textId="77777777" w:rsidR="008C406E" w:rsidRDefault="008C406E" w:rsidP="00D25086">
            <w:pPr>
              <w:spacing w:line="240" w:lineRule="auto"/>
            </w:pPr>
            <w:r>
              <w:t>6.20E-04</w:t>
            </w:r>
          </w:p>
        </w:tc>
        <w:tc>
          <w:tcPr>
            <w:tcW w:w="1305"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76F15D65" w14:textId="77777777" w:rsidR="008C406E" w:rsidRDefault="008C406E" w:rsidP="00D25086">
            <w:pPr>
              <w:spacing w:line="240" w:lineRule="auto"/>
            </w:pPr>
            <w:r>
              <w:t>5.40E-05</w:t>
            </w:r>
          </w:p>
        </w:tc>
        <w:tc>
          <w:tcPr>
            <w:tcW w:w="1253" w:type="dxa"/>
            <w:tcBorders>
              <w:top w:val="single" w:sz="8" w:space="0" w:color="C9C9C9"/>
              <w:left w:val="single" w:sz="8" w:space="0" w:color="C9C9C9"/>
              <w:bottom w:val="single" w:sz="8" w:space="0" w:color="C9C9C9"/>
              <w:right w:val="single" w:sz="6" w:space="0" w:color="000000"/>
            </w:tcBorders>
            <w:tcMar>
              <w:top w:w="0" w:type="dxa"/>
              <w:left w:w="100" w:type="dxa"/>
              <w:bottom w:w="0" w:type="dxa"/>
              <w:right w:w="100" w:type="dxa"/>
            </w:tcMar>
          </w:tcPr>
          <w:p w14:paraId="2498E7ED" w14:textId="77777777" w:rsidR="008C406E" w:rsidRDefault="008C406E" w:rsidP="00D25086">
            <w:pPr>
              <w:spacing w:line="240" w:lineRule="auto"/>
            </w:pPr>
            <w:r>
              <w:t>3.80E-02</w:t>
            </w:r>
          </w:p>
        </w:tc>
      </w:tr>
      <w:tr w:rsidR="008C406E" w14:paraId="22AF9478" w14:textId="77777777" w:rsidTr="00D25086">
        <w:trPr>
          <w:trHeight w:val="285"/>
        </w:trPr>
        <w:tc>
          <w:tcPr>
            <w:tcW w:w="3582" w:type="dxa"/>
            <w:tcBorders>
              <w:top w:val="single" w:sz="8" w:space="0" w:color="C9C9C9"/>
              <w:left w:val="single" w:sz="6" w:space="0" w:color="000000"/>
              <w:bottom w:val="single" w:sz="8" w:space="0" w:color="C9C9C9"/>
              <w:right w:val="single" w:sz="8" w:space="0" w:color="C9C9C9"/>
            </w:tcBorders>
            <w:shd w:val="clear" w:color="auto" w:fill="EDEDED"/>
            <w:tcMar>
              <w:top w:w="0" w:type="dxa"/>
              <w:left w:w="100" w:type="dxa"/>
              <w:bottom w:w="0" w:type="dxa"/>
              <w:right w:w="100" w:type="dxa"/>
            </w:tcMar>
          </w:tcPr>
          <w:p w14:paraId="1C54E879" w14:textId="77777777" w:rsidR="008C406E" w:rsidRDefault="008C406E" w:rsidP="00D25086">
            <w:pPr>
              <w:spacing w:line="240" w:lineRule="auto"/>
            </w:pPr>
            <w:r>
              <w:t>Autophagic response</w:t>
            </w:r>
          </w:p>
        </w:tc>
        <w:tc>
          <w:tcPr>
            <w:tcW w:w="1200"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00672455" w14:textId="77777777" w:rsidR="008C406E" w:rsidRDefault="008C406E" w:rsidP="00D25086">
            <w:pPr>
              <w:spacing w:line="240" w:lineRule="auto"/>
            </w:pPr>
            <w:r>
              <w:t>-</w:t>
            </w:r>
          </w:p>
        </w:tc>
        <w:tc>
          <w:tcPr>
            <w:tcW w:w="1670"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0FE9711A" w14:textId="77777777" w:rsidR="008C406E" w:rsidRDefault="008C406E" w:rsidP="00D25086">
            <w:pPr>
              <w:spacing w:line="240" w:lineRule="auto"/>
            </w:pPr>
            <w:r>
              <w:t>2.40E-04</w:t>
            </w:r>
          </w:p>
        </w:tc>
        <w:tc>
          <w:tcPr>
            <w:tcW w:w="1305"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09A4A9F9" w14:textId="77777777" w:rsidR="008C406E" w:rsidRDefault="008C406E" w:rsidP="00D25086">
            <w:pPr>
              <w:spacing w:line="240" w:lineRule="auto"/>
            </w:pPr>
            <w:r>
              <w:t>1.90E-03</w:t>
            </w:r>
          </w:p>
        </w:tc>
        <w:tc>
          <w:tcPr>
            <w:tcW w:w="1253" w:type="dxa"/>
            <w:tcBorders>
              <w:top w:val="single" w:sz="8" w:space="0" w:color="C9C9C9"/>
              <w:left w:val="single" w:sz="8" w:space="0" w:color="C9C9C9"/>
              <w:bottom w:val="single" w:sz="8" w:space="0" w:color="C9C9C9"/>
              <w:right w:val="single" w:sz="6" w:space="0" w:color="000000"/>
            </w:tcBorders>
            <w:shd w:val="clear" w:color="auto" w:fill="EDEDED"/>
            <w:tcMar>
              <w:top w:w="0" w:type="dxa"/>
              <w:left w:w="100" w:type="dxa"/>
              <w:bottom w:w="0" w:type="dxa"/>
              <w:right w:w="100" w:type="dxa"/>
            </w:tcMar>
          </w:tcPr>
          <w:p w14:paraId="0D1967CB" w14:textId="77777777" w:rsidR="008C406E" w:rsidRDefault="008C406E" w:rsidP="00D25086">
            <w:pPr>
              <w:spacing w:line="240" w:lineRule="auto"/>
            </w:pPr>
            <w:r>
              <w:t>2.70E-02</w:t>
            </w:r>
          </w:p>
        </w:tc>
      </w:tr>
      <w:tr w:rsidR="008C406E" w14:paraId="6BE0B2C6" w14:textId="77777777" w:rsidTr="00D25086">
        <w:trPr>
          <w:trHeight w:val="285"/>
        </w:trPr>
        <w:tc>
          <w:tcPr>
            <w:tcW w:w="3582" w:type="dxa"/>
            <w:tcBorders>
              <w:top w:val="single" w:sz="8" w:space="0" w:color="C9C9C9"/>
              <w:left w:val="single" w:sz="6" w:space="0" w:color="000000"/>
              <w:bottom w:val="single" w:sz="8" w:space="0" w:color="C9C9C9"/>
              <w:right w:val="single" w:sz="8" w:space="0" w:color="C9C9C9"/>
            </w:tcBorders>
            <w:tcMar>
              <w:top w:w="0" w:type="dxa"/>
              <w:left w:w="100" w:type="dxa"/>
              <w:bottom w:w="0" w:type="dxa"/>
              <w:right w:w="100" w:type="dxa"/>
            </w:tcMar>
          </w:tcPr>
          <w:p w14:paraId="44DF94B2" w14:textId="77777777" w:rsidR="008C406E" w:rsidRDefault="008C406E" w:rsidP="00D25086">
            <w:pPr>
              <w:spacing w:line="240" w:lineRule="auto"/>
            </w:pPr>
            <w:r>
              <w:t>Oxidation-reduction process</w:t>
            </w:r>
          </w:p>
        </w:tc>
        <w:tc>
          <w:tcPr>
            <w:tcW w:w="1200"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50583932" w14:textId="77777777" w:rsidR="008C406E" w:rsidRDefault="008C406E" w:rsidP="00D25086">
            <w:pPr>
              <w:spacing w:line="240" w:lineRule="auto"/>
            </w:pPr>
            <w:r>
              <w:t>-</w:t>
            </w:r>
          </w:p>
        </w:tc>
        <w:tc>
          <w:tcPr>
            <w:tcW w:w="1670"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63970668" w14:textId="77777777" w:rsidR="008C406E" w:rsidRDefault="008C406E" w:rsidP="00D25086">
            <w:pPr>
              <w:spacing w:line="240" w:lineRule="auto"/>
            </w:pPr>
            <w:r>
              <w:t>5.60E-03</w:t>
            </w:r>
          </w:p>
        </w:tc>
        <w:tc>
          <w:tcPr>
            <w:tcW w:w="1305"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33DDBC6B" w14:textId="77777777" w:rsidR="008C406E" w:rsidRDefault="008C406E" w:rsidP="00D25086">
            <w:pPr>
              <w:spacing w:line="240" w:lineRule="auto"/>
            </w:pPr>
            <w:r>
              <w:t>5.00E-02</w:t>
            </w:r>
          </w:p>
        </w:tc>
        <w:tc>
          <w:tcPr>
            <w:tcW w:w="1253" w:type="dxa"/>
            <w:tcBorders>
              <w:top w:val="single" w:sz="8" w:space="0" w:color="C9C9C9"/>
              <w:left w:val="single" w:sz="8" w:space="0" w:color="C9C9C9"/>
              <w:bottom w:val="single" w:sz="8" w:space="0" w:color="C9C9C9"/>
              <w:right w:val="single" w:sz="6" w:space="0" w:color="000000"/>
            </w:tcBorders>
            <w:tcMar>
              <w:top w:w="0" w:type="dxa"/>
              <w:left w:w="100" w:type="dxa"/>
              <w:bottom w:w="0" w:type="dxa"/>
              <w:right w:w="100" w:type="dxa"/>
            </w:tcMar>
          </w:tcPr>
          <w:p w14:paraId="5C921947" w14:textId="77777777" w:rsidR="008C406E" w:rsidRDefault="008C406E" w:rsidP="00D25086">
            <w:pPr>
              <w:spacing w:line="240" w:lineRule="auto"/>
            </w:pPr>
            <w:r>
              <w:t>3.70E-02</w:t>
            </w:r>
          </w:p>
        </w:tc>
      </w:tr>
      <w:tr w:rsidR="008C406E" w14:paraId="3A75D3B3" w14:textId="77777777" w:rsidTr="00D25086">
        <w:trPr>
          <w:trHeight w:val="285"/>
        </w:trPr>
        <w:tc>
          <w:tcPr>
            <w:tcW w:w="3582" w:type="dxa"/>
            <w:tcBorders>
              <w:top w:val="single" w:sz="8" w:space="0" w:color="C9C9C9"/>
              <w:left w:val="single" w:sz="6" w:space="0" w:color="000000"/>
              <w:bottom w:val="single" w:sz="8" w:space="0" w:color="C9C9C9"/>
              <w:right w:val="single" w:sz="8" w:space="0" w:color="C9C9C9"/>
            </w:tcBorders>
            <w:shd w:val="clear" w:color="auto" w:fill="EDEDED"/>
            <w:tcMar>
              <w:top w:w="0" w:type="dxa"/>
              <w:left w:w="100" w:type="dxa"/>
              <w:bottom w:w="0" w:type="dxa"/>
              <w:right w:w="100" w:type="dxa"/>
            </w:tcMar>
          </w:tcPr>
          <w:p w14:paraId="26374B0B" w14:textId="77777777" w:rsidR="008C406E" w:rsidRDefault="008C406E" w:rsidP="00D25086">
            <w:pPr>
              <w:spacing w:line="240" w:lineRule="auto"/>
            </w:pPr>
            <w:r>
              <w:t>Xenobiotic metabolic process</w:t>
            </w:r>
          </w:p>
        </w:tc>
        <w:tc>
          <w:tcPr>
            <w:tcW w:w="1200"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3246BB3D" w14:textId="77777777" w:rsidR="008C406E" w:rsidRDefault="008C406E" w:rsidP="00D25086">
            <w:pPr>
              <w:spacing w:line="240" w:lineRule="auto"/>
            </w:pPr>
            <w:r>
              <w:t>5.60E-02</w:t>
            </w:r>
          </w:p>
        </w:tc>
        <w:tc>
          <w:tcPr>
            <w:tcW w:w="1670"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5E89EF9F" w14:textId="77777777" w:rsidR="008C406E" w:rsidRDefault="008C406E" w:rsidP="00D25086">
            <w:pPr>
              <w:spacing w:line="240" w:lineRule="auto"/>
            </w:pPr>
            <w:r>
              <w:t>-</w:t>
            </w:r>
          </w:p>
        </w:tc>
        <w:tc>
          <w:tcPr>
            <w:tcW w:w="1305"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6CBA8625" w14:textId="77777777" w:rsidR="008C406E" w:rsidRDefault="008C406E" w:rsidP="00D25086">
            <w:pPr>
              <w:spacing w:line="240" w:lineRule="auto"/>
            </w:pPr>
            <w:r>
              <w:t>7.90E-04</w:t>
            </w:r>
          </w:p>
        </w:tc>
        <w:tc>
          <w:tcPr>
            <w:tcW w:w="1253" w:type="dxa"/>
            <w:tcBorders>
              <w:top w:val="single" w:sz="8" w:space="0" w:color="C9C9C9"/>
              <w:left w:val="single" w:sz="8" w:space="0" w:color="C9C9C9"/>
              <w:bottom w:val="single" w:sz="8" w:space="0" w:color="C9C9C9"/>
              <w:right w:val="single" w:sz="6" w:space="0" w:color="000000"/>
            </w:tcBorders>
            <w:shd w:val="clear" w:color="auto" w:fill="EDEDED"/>
            <w:tcMar>
              <w:top w:w="0" w:type="dxa"/>
              <w:left w:w="100" w:type="dxa"/>
              <w:bottom w:w="0" w:type="dxa"/>
              <w:right w:w="100" w:type="dxa"/>
            </w:tcMar>
          </w:tcPr>
          <w:p w14:paraId="4AB91C0C" w14:textId="77777777" w:rsidR="008C406E" w:rsidRDefault="008C406E" w:rsidP="00D25086">
            <w:pPr>
              <w:spacing w:line="240" w:lineRule="auto"/>
            </w:pPr>
            <w:r>
              <w:t>4.40E-02</w:t>
            </w:r>
          </w:p>
        </w:tc>
      </w:tr>
      <w:tr w:rsidR="008C406E" w14:paraId="123EE244" w14:textId="77777777" w:rsidTr="00D25086">
        <w:trPr>
          <w:trHeight w:val="570"/>
        </w:trPr>
        <w:tc>
          <w:tcPr>
            <w:tcW w:w="3582" w:type="dxa"/>
            <w:tcBorders>
              <w:top w:val="single" w:sz="8" w:space="0" w:color="C9C9C9"/>
              <w:left w:val="single" w:sz="6" w:space="0" w:color="000000"/>
              <w:bottom w:val="single" w:sz="8" w:space="0" w:color="C9C9C9"/>
              <w:right w:val="single" w:sz="8" w:space="0" w:color="C9C9C9"/>
            </w:tcBorders>
            <w:tcMar>
              <w:top w:w="0" w:type="dxa"/>
              <w:left w:w="100" w:type="dxa"/>
              <w:bottom w:w="0" w:type="dxa"/>
              <w:right w:w="100" w:type="dxa"/>
            </w:tcMar>
          </w:tcPr>
          <w:p w14:paraId="55473D9D" w14:textId="77777777" w:rsidR="008C406E" w:rsidRDefault="008C406E" w:rsidP="00D25086">
            <w:pPr>
              <w:spacing w:line="240" w:lineRule="auto"/>
            </w:pPr>
            <w:r>
              <w:t>Synaptic transmission, cholinergic</w:t>
            </w:r>
          </w:p>
        </w:tc>
        <w:tc>
          <w:tcPr>
            <w:tcW w:w="1200"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291383BB" w14:textId="77777777" w:rsidR="008C406E" w:rsidRDefault="008C406E" w:rsidP="00D25086">
            <w:pPr>
              <w:spacing w:line="240" w:lineRule="auto"/>
            </w:pPr>
            <w:r>
              <w:t>-</w:t>
            </w:r>
          </w:p>
        </w:tc>
        <w:tc>
          <w:tcPr>
            <w:tcW w:w="1670"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6CB172A6" w14:textId="77777777" w:rsidR="008C406E" w:rsidRDefault="008C406E" w:rsidP="00D25086">
            <w:pPr>
              <w:spacing w:line="240" w:lineRule="auto"/>
            </w:pPr>
            <w:r>
              <w:t>-</w:t>
            </w:r>
          </w:p>
        </w:tc>
        <w:tc>
          <w:tcPr>
            <w:tcW w:w="1305" w:type="dxa"/>
            <w:tcBorders>
              <w:top w:val="single" w:sz="8" w:space="0" w:color="C9C9C9"/>
              <w:left w:val="single" w:sz="8" w:space="0" w:color="C9C9C9"/>
              <w:bottom w:val="single" w:sz="8" w:space="0" w:color="C9C9C9"/>
              <w:right w:val="single" w:sz="8" w:space="0" w:color="C9C9C9"/>
            </w:tcBorders>
            <w:tcMar>
              <w:top w:w="0" w:type="dxa"/>
              <w:left w:w="100" w:type="dxa"/>
              <w:bottom w:w="0" w:type="dxa"/>
              <w:right w:w="100" w:type="dxa"/>
            </w:tcMar>
          </w:tcPr>
          <w:p w14:paraId="6E8842B6" w14:textId="77777777" w:rsidR="008C406E" w:rsidRDefault="008C406E" w:rsidP="00D25086">
            <w:pPr>
              <w:spacing w:line="240" w:lineRule="auto"/>
            </w:pPr>
            <w:r>
              <w:t>3.70E-04</w:t>
            </w:r>
          </w:p>
        </w:tc>
        <w:tc>
          <w:tcPr>
            <w:tcW w:w="1253" w:type="dxa"/>
            <w:tcBorders>
              <w:top w:val="single" w:sz="8" w:space="0" w:color="C9C9C9"/>
              <w:left w:val="single" w:sz="8" w:space="0" w:color="C9C9C9"/>
              <w:bottom w:val="single" w:sz="8" w:space="0" w:color="C9C9C9"/>
              <w:right w:val="single" w:sz="6" w:space="0" w:color="000000"/>
            </w:tcBorders>
            <w:tcMar>
              <w:top w:w="0" w:type="dxa"/>
              <w:left w:w="100" w:type="dxa"/>
              <w:bottom w:w="0" w:type="dxa"/>
              <w:right w:w="100" w:type="dxa"/>
            </w:tcMar>
          </w:tcPr>
          <w:p w14:paraId="7C743C6B" w14:textId="77777777" w:rsidR="008C406E" w:rsidRDefault="008C406E" w:rsidP="00D25086">
            <w:pPr>
              <w:spacing w:line="240" w:lineRule="auto"/>
            </w:pPr>
            <w:r>
              <w:t>6.10E-03</w:t>
            </w:r>
          </w:p>
        </w:tc>
      </w:tr>
      <w:tr w:rsidR="008C406E" w14:paraId="3E9EA531" w14:textId="77777777" w:rsidTr="00D25086">
        <w:trPr>
          <w:trHeight w:val="285"/>
        </w:trPr>
        <w:tc>
          <w:tcPr>
            <w:tcW w:w="3582" w:type="dxa"/>
            <w:tcBorders>
              <w:top w:val="single" w:sz="8" w:space="0" w:color="C9C9C9"/>
              <w:left w:val="single" w:sz="6" w:space="0" w:color="000000"/>
              <w:bottom w:val="single" w:sz="8" w:space="0" w:color="C9C9C9"/>
              <w:right w:val="single" w:sz="8" w:space="0" w:color="C9C9C9"/>
            </w:tcBorders>
            <w:shd w:val="clear" w:color="auto" w:fill="EDEDED"/>
            <w:tcMar>
              <w:top w:w="0" w:type="dxa"/>
              <w:left w:w="100" w:type="dxa"/>
              <w:bottom w:w="0" w:type="dxa"/>
              <w:right w:w="100" w:type="dxa"/>
            </w:tcMar>
          </w:tcPr>
          <w:p w14:paraId="117AF4E4" w14:textId="77777777" w:rsidR="008C406E" w:rsidRDefault="008C406E" w:rsidP="00D25086">
            <w:pPr>
              <w:spacing w:line="240" w:lineRule="auto"/>
            </w:pPr>
            <w:r>
              <w:t>Collagen fibril organisation</w:t>
            </w:r>
          </w:p>
        </w:tc>
        <w:tc>
          <w:tcPr>
            <w:tcW w:w="1200"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35118C6C" w14:textId="77777777" w:rsidR="008C406E" w:rsidRDefault="008C406E" w:rsidP="00D25086">
            <w:pPr>
              <w:spacing w:line="240" w:lineRule="auto"/>
            </w:pPr>
            <w:r>
              <w:t>-</w:t>
            </w:r>
          </w:p>
        </w:tc>
        <w:tc>
          <w:tcPr>
            <w:tcW w:w="1670"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7D44CA8C" w14:textId="77777777" w:rsidR="008C406E" w:rsidRDefault="008C406E" w:rsidP="00D25086">
            <w:pPr>
              <w:spacing w:line="240" w:lineRule="auto"/>
            </w:pPr>
            <w:r>
              <w:t>-</w:t>
            </w:r>
          </w:p>
        </w:tc>
        <w:tc>
          <w:tcPr>
            <w:tcW w:w="1305" w:type="dxa"/>
            <w:tcBorders>
              <w:top w:val="single" w:sz="8" w:space="0" w:color="C9C9C9"/>
              <w:left w:val="single" w:sz="8" w:space="0" w:color="C9C9C9"/>
              <w:bottom w:val="single" w:sz="8" w:space="0" w:color="C9C9C9"/>
              <w:right w:val="single" w:sz="8" w:space="0" w:color="C9C9C9"/>
            </w:tcBorders>
            <w:shd w:val="clear" w:color="auto" w:fill="EDEDED"/>
            <w:tcMar>
              <w:top w:w="0" w:type="dxa"/>
              <w:left w:w="100" w:type="dxa"/>
              <w:bottom w:w="0" w:type="dxa"/>
              <w:right w:w="100" w:type="dxa"/>
            </w:tcMar>
          </w:tcPr>
          <w:p w14:paraId="531B495B" w14:textId="77777777" w:rsidR="008C406E" w:rsidRDefault="008C406E" w:rsidP="00D25086">
            <w:pPr>
              <w:spacing w:line="240" w:lineRule="auto"/>
            </w:pPr>
            <w:r>
              <w:t>5.60E-03</w:t>
            </w:r>
          </w:p>
        </w:tc>
        <w:tc>
          <w:tcPr>
            <w:tcW w:w="1253" w:type="dxa"/>
            <w:tcBorders>
              <w:top w:val="single" w:sz="8" w:space="0" w:color="C9C9C9"/>
              <w:left w:val="single" w:sz="8" w:space="0" w:color="C9C9C9"/>
              <w:bottom w:val="single" w:sz="8" w:space="0" w:color="C9C9C9"/>
              <w:right w:val="single" w:sz="6" w:space="0" w:color="000000"/>
            </w:tcBorders>
            <w:shd w:val="clear" w:color="auto" w:fill="EDEDED"/>
            <w:tcMar>
              <w:top w:w="0" w:type="dxa"/>
              <w:left w:w="100" w:type="dxa"/>
              <w:bottom w:w="0" w:type="dxa"/>
              <w:right w:w="100" w:type="dxa"/>
            </w:tcMar>
          </w:tcPr>
          <w:p w14:paraId="58DA027F" w14:textId="77777777" w:rsidR="008C406E" w:rsidRDefault="008C406E" w:rsidP="00D25086">
            <w:pPr>
              <w:spacing w:line="240" w:lineRule="auto"/>
            </w:pPr>
            <w:r>
              <w:t>6.20E-04</w:t>
            </w:r>
          </w:p>
        </w:tc>
      </w:tr>
    </w:tbl>
    <w:p w14:paraId="67342795" w14:textId="77777777" w:rsidR="008C406E" w:rsidRDefault="008C406E" w:rsidP="008C406E">
      <w:pPr>
        <w:spacing w:line="480" w:lineRule="auto"/>
      </w:pPr>
      <w:r>
        <w:br w:type="page"/>
      </w:r>
    </w:p>
    <w:p w14:paraId="56DF76B7" w14:textId="77777777" w:rsidR="008C406E" w:rsidRDefault="008C406E" w:rsidP="008C406E">
      <w:pPr>
        <w:spacing w:line="480" w:lineRule="auto"/>
        <w:rPr>
          <w:b/>
        </w:rPr>
      </w:pPr>
      <w:r>
        <w:rPr>
          <w:b/>
        </w:rPr>
        <w:lastRenderedPageBreak/>
        <w:t>Supplementary Table 8:</w:t>
      </w:r>
      <w:r>
        <w:t xml:space="preserve">  </w:t>
      </w:r>
      <w:r>
        <w:rPr>
          <w:b/>
        </w:rPr>
        <w:t>Primary antibody for immunohistochemistry of FFPE</w:t>
      </w:r>
    </w:p>
    <w:tbl>
      <w:tblPr>
        <w:tblW w:w="9016" w:type="dxa"/>
        <w:tblLayout w:type="fixed"/>
        <w:tblLook w:val="0400" w:firstRow="0" w:lastRow="0" w:firstColumn="0" w:lastColumn="0" w:noHBand="0" w:noVBand="1"/>
      </w:tblPr>
      <w:tblGrid>
        <w:gridCol w:w="1217"/>
        <w:gridCol w:w="1691"/>
        <w:gridCol w:w="2001"/>
        <w:gridCol w:w="2381"/>
        <w:gridCol w:w="1726"/>
      </w:tblGrid>
      <w:tr w:rsidR="008C406E" w14:paraId="57F235C8" w14:textId="77777777" w:rsidTr="00D25086">
        <w:tc>
          <w:tcPr>
            <w:tcW w:w="121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5DA206C" w14:textId="77777777" w:rsidR="008C406E" w:rsidRDefault="008C406E" w:rsidP="00D25086">
            <w:pPr>
              <w:spacing w:line="240" w:lineRule="auto"/>
            </w:pPr>
            <w:r>
              <w:rPr>
                <w:b/>
              </w:rPr>
              <w:t>Antibody</w:t>
            </w:r>
          </w:p>
        </w:tc>
        <w:tc>
          <w:tcPr>
            <w:tcW w:w="169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C1AB630" w14:textId="77777777" w:rsidR="008C406E" w:rsidRDefault="008C406E" w:rsidP="00D25086">
            <w:pPr>
              <w:spacing w:line="240" w:lineRule="auto"/>
            </w:pPr>
            <w:r>
              <w:rPr>
                <w:b/>
              </w:rPr>
              <w:t>Species</w:t>
            </w:r>
          </w:p>
        </w:tc>
        <w:tc>
          <w:tcPr>
            <w:tcW w:w="200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7CC18F2" w14:textId="77777777" w:rsidR="008C406E" w:rsidRDefault="008C406E" w:rsidP="00D25086">
            <w:pPr>
              <w:spacing w:line="240" w:lineRule="auto"/>
            </w:pPr>
            <w:r>
              <w:rPr>
                <w:b/>
              </w:rPr>
              <w:t>Dilution factor and conditions</w:t>
            </w:r>
          </w:p>
        </w:tc>
        <w:tc>
          <w:tcPr>
            <w:tcW w:w="238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BE5B6A9" w14:textId="77777777" w:rsidR="008C406E" w:rsidRDefault="008C406E" w:rsidP="00D25086">
            <w:pPr>
              <w:spacing w:line="240" w:lineRule="auto"/>
            </w:pPr>
            <w:r>
              <w:rPr>
                <w:b/>
              </w:rPr>
              <w:t>Antigen retrieval</w:t>
            </w:r>
          </w:p>
        </w:tc>
        <w:tc>
          <w:tcPr>
            <w:tcW w:w="17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69D3476" w14:textId="77777777" w:rsidR="008C406E" w:rsidRDefault="008C406E" w:rsidP="00D25086">
            <w:pPr>
              <w:spacing w:line="240" w:lineRule="auto"/>
            </w:pPr>
            <w:r>
              <w:rPr>
                <w:b/>
              </w:rPr>
              <w:t>Supplier</w:t>
            </w:r>
          </w:p>
        </w:tc>
      </w:tr>
      <w:tr w:rsidR="008C406E" w14:paraId="408100DE" w14:textId="77777777" w:rsidTr="00D25086">
        <w:tc>
          <w:tcPr>
            <w:tcW w:w="121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2062C3A" w14:textId="77777777" w:rsidR="008C406E" w:rsidRDefault="008C406E" w:rsidP="00D25086">
            <w:pPr>
              <w:spacing w:line="240" w:lineRule="auto"/>
            </w:pPr>
            <w:r>
              <w:t>   8-OHdG</w:t>
            </w:r>
          </w:p>
        </w:tc>
        <w:tc>
          <w:tcPr>
            <w:tcW w:w="169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1DB5622" w14:textId="77777777" w:rsidR="008C406E" w:rsidRDefault="008C406E" w:rsidP="00D25086">
            <w:pPr>
              <w:spacing w:line="240" w:lineRule="auto"/>
            </w:pPr>
            <w:r>
              <w:t>Mouse monoclonal</w:t>
            </w:r>
          </w:p>
        </w:tc>
        <w:tc>
          <w:tcPr>
            <w:tcW w:w="200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6841E83" w14:textId="77777777" w:rsidR="008C406E" w:rsidRDefault="008C406E" w:rsidP="00D25086">
            <w:pPr>
              <w:spacing w:line="240" w:lineRule="auto"/>
            </w:pPr>
            <w:r>
              <w:t>1/400</w:t>
            </w:r>
            <w:r>
              <w:br/>
              <w:t>1h RT</w:t>
            </w:r>
          </w:p>
        </w:tc>
        <w:tc>
          <w:tcPr>
            <w:tcW w:w="238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5934EFF" w14:textId="77777777" w:rsidR="008C406E" w:rsidRDefault="008C406E" w:rsidP="00D25086">
            <w:pPr>
              <w:spacing w:line="240" w:lineRule="auto"/>
            </w:pPr>
            <w:r>
              <w:t>Pressure cooker access revelation (×10, pH 6.5)</w:t>
            </w:r>
          </w:p>
        </w:tc>
        <w:tc>
          <w:tcPr>
            <w:tcW w:w="172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F4A6A72" w14:textId="77777777" w:rsidR="008C406E" w:rsidRDefault="008C406E" w:rsidP="00D25086">
            <w:pPr>
              <w:spacing w:line="240" w:lineRule="auto"/>
            </w:pPr>
            <w:r>
              <w:t>Abcam, Cambridge UK</w:t>
            </w:r>
          </w:p>
          <w:p w14:paraId="44E28123" w14:textId="77777777" w:rsidR="008C406E" w:rsidRDefault="008C406E" w:rsidP="00D25086">
            <w:pPr>
              <w:keepNext/>
              <w:spacing w:before="240" w:after="200" w:line="276" w:lineRule="auto"/>
            </w:pPr>
            <w:r>
              <w:t>#ab10802</w:t>
            </w:r>
          </w:p>
        </w:tc>
      </w:tr>
    </w:tbl>
    <w:p w14:paraId="300B26BB" w14:textId="77777777" w:rsidR="008C406E" w:rsidRDefault="008C406E" w:rsidP="008C406E">
      <w:pPr>
        <w:spacing w:line="480" w:lineRule="auto"/>
      </w:pPr>
      <w:r>
        <w:br w:type="page"/>
      </w:r>
    </w:p>
    <w:p w14:paraId="36D9A4DB" w14:textId="77777777" w:rsidR="008C406E" w:rsidRDefault="008C406E" w:rsidP="008C406E">
      <w:pPr>
        <w:spacing w:line="480" w:lineRule="auto"/>
        <w:rPr>
          <w:b/>
        </w:rPr>
      </w:pPr>
      <w:r>
        <w:rPr>
          <w:b/>
        </w:rPr>
        <w:lastRenderedPageBreak/>
        <w:t>Supplementary Table 9</w:t>
      </w:r>
      <w:r>
        <w:t xml:space="preserve">:  </w:t>
      </w:r>
      <w:r>
        <w:rPr>
          <w:b/>
        </w:rPr>
        <w:t xml:space="preserve">Primary and secondary antibodies for immunocytochemistry of </w:t>
      </w:r>
      <w:proofErr w:type="spellStart"/>
      <w:r>
        <w:rPr>
          <w:b/>
        </w:rPr>
        <w:t>iAstrocytes</w:t>
      </w:r>
      <w:proofErr w:type="spellEnd"/>
    </w:p>
    <w:tbl>
      <w:tblPr>
        <w:tblW w:w="9016" w:type="dxa"/>
        <w:tblLayout w:type="fixed"/>
        <w:tblLook w:val="0400" w:firstRow="0" w:lastRow="0" w:firstColumn="0" w:lastColumn="0" w:noHBand="0" w:noVBand="1"/>
      </w:tblPr>
      <w:tblGrid>
        <w:gridCol w:w="2360"/>
        <w:gridCol w:w="2082"/>
        <w:gridCol w:w="1932"/>
        <w:gridCol w:w="2642"/>
      </w:tblGrid>
      <w:tr w:rsidR="008C406E" w14:paraId="3B8A2372" w14:textId="77777777" w:rsidTr="00D25086">
        <w:tc>
          <w:tcPr>
            <w:tcW w:w="23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69645FE" w14:textId="77777777" w:rsidR="008C406E" w:rsidRDefault="008C406E" w:rsidP="00D25086">
            <w:pPr>
              <w:spacing w:line="240" w:lineRule="auto"/>
            </w:pPr>
            <w:r>
              <w:rPr>
                <w:b/>
              </w:rPr>
              <w:t>Primary </w:t>
            </w:r>
          </w:p>
        </w:tc>
        <w:tc>
          <w:tcPr>
            <w:tcW w:w="208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E07F258" w14:textId="77777777" w:rsidR="008C406E" w:rsidRDefault="008C406E" w:rsidP="00D25086">
            <w:pPr>
              <w:spacing w:line="240" w:lineRule="auto"/>
            </w:pPr>
            <w:r>
              <w:rPr>
                <w:b/>
              </w:rPr>
              <w:t>Species</w:t>
            </w:r>
          </w:p>
        </w:tc>
        <w:tc>
          <w:tcPr>
            <w:tcW w:w="19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1E90856" w14:textId="77777777" w:rsidR="008C406E" w:rsidRDefault="008C406E" w:rsidP="00D25086">
            <w:pPr>
              <w:spacing w:line="240" w:lineRule="auto"/>
            </w:pPr>
            <w:r>
              <w:rPr>
                <w:b/>
              </w:rPr>
              <w:t>Dilution factor</w:t>
            </w:r>
          </w:p>
        </w:tc>
        <w:tc>
          <w:tcPr>
            <w:tcW w:w="264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F1BA70" w14:textId="77777777" w:rsidR="008C406E" w:rsidRDefault="008C406E" w:rsidP="00D25086">
            <w:pPr>
              <w:spacing w:line="240" w:lineRule="auto"/>
            </w:pPr>
            <w:r>
              <w:rPr>
                <w:b/>
              </w:rPr>
              <w:t>Supplier</w:t>
            </w:r>
          </w:p>
        </w:tc>
      </w:tr>
      <w:tr w:rsidR="008C406E" w14:paraId="06A7B637" w14:textId="77777777" w:rsidTr="00D25086">
        <w:tc>
          <w:tcPr>
            <w:tcW w:w="23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D7E8E34" w14:textId="77777777" w:rsidR="008C406E" w:rsidRDefault="008C406E" w:rsidP="00D25086">
            <w:pPr>
              <w:spacing w:line="240" w:lineRule="auto"/>
            </w:pPr>
            <w:r>
              <w:t>   8-OHdG</w:t>
            </w:r>
          </w:p>
        </w:tc>
        <w:tc>
          <w:tcPr>
            <w:tcW w:w="208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B2226CD" w14:textId="77777777" w:rsidR="008C406E" w:rsidRDefault="008C406E" w:rsidP="00D25086">
            <w:pPr>
              <w:spacing w:line="240" w:lineRule="auto"/>
            </w:pPr>
            <w:r>
              <w:t>Mouse monoclonal</w:t>
            </w:r>
          </w:p>
        </w:tc>
        <w:tc>
          <w:tcPr>
            <w:tcW w:w="19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8374C02" w14:textId="77777777" w:rsidR="008C406E" w:rsidRDefault="008C406E" w:rsidP="00D25086">
            <w:pPr>
              <w:spacing w:line="240" w:lineRule="auto"/>
            </w:pPr>
            <w:r>
              <w:t>1:100</w:t>
            </w:r>
          </w:p>
        </w:tc>
        <w:tc>
          <w:tcPr>
            <w:tcW w:w="264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C6BB1C7" w14:textId="77777777" w:rsidR="008C406E" w:rsidRDefault="008C406E" w:rsidP="00D25086">
            <w:pPr>
              <w:spacing w:line="240" w:lineRule="auto"/>
            </w:pPr>
            <w:r>
              <w:t xml:space="preserve">     </w:t>
            </w:r>
          </w:p>
          <w:p w14:paraId="7A902350" w14:textId="77777777" w:rsidR="008C406E" w:rsidRDefault="008C406E" w:rsidP="00D25086">
            <w:pPr>
              <w:spacing w:line="240" w:lineRule="auto"/>
            </w:pPr>
            <w:r>
              <w:t>Abcam; #ab10802</w:t>
            </w:r>
          </w:p>
        </w:tc>
      </w:tr>
      <w:tr w:rsidR="008C406E" w14:paraId="5A3B6AE5" w14:textId="77777777" w:rsidTr="00D25086">
        <w:tc>
          <w:tcPr>
            <w:tcW w:w="23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B062316" w14:textId="77777777" w:rsidR="008C406E" w:rsidRDefault="008C406E" w:rsidP="00D25086">
            <w:pPr>
              <w:spacing w:line="240" w:lineRule="auto"/>
            </w:pPr>
            <w:r>
              <w:t>NRF2</w:t>
            </w:r>
          </w:p>
        </w:tc>
        <w:tc>
          <w:tcPr>
            <w:tcW w:w="208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57CEB4A" w14:textId="77777777" w:rsidR="008C406E" w:rsidRDefault="008C406E" w:rsidP="00D25086">
            <w:pPr>
              <w:spacing w:line="240" w:lineRule="auto"/>
            </w:pPr>
            <w:r>
              <w:t>Rabbit polyclonal</w:t>
            </w:r>
          </w:p>
        </w:tc>
        <w:tc>
          <w:tcPr>
            <w:tcW w:w="19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45B7018" w14:textId="77777777" w:rsidR="008C406E" w:rsidRDefault="008C406E" w:rsidP="00D25086">
            <w:pPr>
              <w:spacing w:line="240" w:lineRule="auto"/>
            </w:pPr>
            <w:r>
              <w:t>1:500</w:t>
            </w:r>
          </w:p>
        </w:tc>
        <w:tc>
          <w:tcPr>
            <w:tcW w:w="264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2E80603" w14:textId="77777777" w:rsidR="008C406E" w:rsidRDefault="008C406E" w:rsidP="00D25086">
            <w:pPr>
              <w:spacing w:line="240" w:lineRule="auto"/>
            </w:pPr>
            <w:r>
              <w:t>Abcam; #ab31163</w:t>
            </w:r>
          </w:p>
        </w:tc>
      </w:tr>
      <w:tr w:rsidR="008C406E" w14:paraId="0AFB9D5E" w14:textId="77777777" w:rsidTr="00D25086">
        <w:tc>
          <w:tcPr>
            <w:tcW w:w="23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480A9CF" w14:textId="77777777" w:rsidR="008C406E" w:rsidRDefault="008C406E" w:rsidP="00D25086">
            <w:pPr>
              <w:spacing w:line="240" w:lineRule="auto"/>
            </w:pPr>
            <w:r>
              <w:t>HSF1</w:t>
            </w:r>
          </w:p>
        </w:tc>
        <w:tc>
          <w:tcPr>
            <w:tcW w:w="208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6FF4324" w14:textId="77777777" w:rsidR="008C406E" w:rsidRDefault="008C406E" w:rsidP="00D25086">
            <w:pPr>
              <w:spacing w:line="240" w:lineRule="auto"/>
            </w:pPr>
            <w:r>
              <w:t>Rabbit polyclonal</w:t>
            </w:r>
          </w:p>
        </w:tc>
        <w:tc>
          <w:tcPr>
            <w:tcW w:w="19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9BF86DB" w14:textId="77777777" w:rsidR="008C406E" w:rsidRDefault="008C406E" w:rsidP="00D25086">
            <w:pPr>
              <w:spacing w:line="240" w:lineRule="auto"/>
            </w:pPr>
            <w:r>
              <w:t>1:500</w:t>
            </w:r>
          </w:p>
        </w:tc>
        <w:tc>
          <w:tcPr>
            <w:tcW w:w="264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3A56409" w14:textId="77777777" w:rsidR="008C406E" w:rsidRDefault="008C406E" w:rsidP="00D25086">
            <w:pPr>
              <w:spacing w:line="240" w:lineRule="auto"/>
            </w:pPr>
            <w:r>
              <w:t xml:space="preserve">Cell </w:t>
            </w:r>
            <w:proofErr w:type="spellStart"/>
            <w:r>
              <w:t>Signaling</w:t>
            </w:r>
            <w:proofErr w:type="spellEnd"/>
            <w:r>
              <w:t xml:space="preserve"> Technologies; #4356</w:t>
            </w:r>
          </w:p>
        </w:tc>
      </w:tr>
      <w:tr w:rsidR="008C406E" w14:paraId="570F51BE" w14:textId="77777777" w:rsidTr="00D25086">
        <w:tc>
          <w:tcPr>
            <w:tcW w:w="23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1D0C86E" w14:textId="77777777" w:rsidR="008C406E" w:rsidRDefault="008C406E" w:rsidP="00D25086">
            <w:pPr>
              <w:spacing w:line="240" w:lineRule="auto"/>
            </w:pPr>
            <w:r>
              <w:t>mSOD1</w:t>
            </w:r>
          </w:p>
        </w:tc>
        <w:tc>
          <w:tcPr>
            <w:tcW w:w="208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1A62762" w14:textId="77777777" w:rsidR="008C406E" w:rsidRDefault="008C406E" w:rsidP="00D25086">
            <w:pPr>
              <w:spacing w:line="240" w:lineRule="auto"/>
            </w:pPr>
            <w:r>
              <w:t>Mouse monoclonal</w:t>
            </w:r>
          </w:p>
        </w:tc>
        <w:tc>
          <w:tcPr>
            <w:tcW w:w="19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E41CB5F" w14:textId="77777777" w:rsidR="008C406E" w:rsidRDefault="008C406E" w:rsidP="00D25086">
            <w:pPr>
              <w:spacing w:line="240" w:lineRule="auto"/>
            </w:pPr>
            <w:r>
              <w:t>1:100</w:t>
            </w:r>
          </w:p>
        </w:tc>
        <w:tc>
          <w:tcPr>
            <w:tcW w:w="264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D23BD3A" w14:textId="77777777" w:rsidR="008C406E" w:rsidRDefault="008C406E" w:rsidP="00D25086">
            <w:pPr>
              <w:spacing w:line="240" w:lineRule="auto"/>
            </w:pPr>
            <w:r>
              <w:t xml:space="preserve">     </w:t>
            </w:r>
          </w:p>
          <w:p w14:paraId="2F1F1903" w14:textId="77777777" w:rsidR="008C406E" w:rsidRDefault="008C406E" w:rsidP="00D25086">
            <w:pPr>
              <w:keepNext/>
              <w:spacing w:before="240" w:after="200" w:line="276" w:lineRule="auto"/>
            </w:pPr>
            <w:proofErr w:type="spellStart"/>
            <w:r>
              <w:t>Medimabs</w:t>
            </w:r>
            <w:proofErr w:type="spellEnd"/>
            <w:r>
              <w:t>; #4356</w:t>
            </w:r>
          </w:p>
        </w:tc>
      </w:tr>
      <w:tr w:rsidR="008C406E" w14:paraId="2D726AD9" w14:textId="77777777" w:rsidTr="00D25086">
        <w:tc>
          <w:tcPr>
            <w:tcW w:w="23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1BFD512" w14:textId="77777777" w:rsidR="008C406E" w:rsidRDefault="008C406E" w:rsidP="00D25086">
            <w:pPr>
              <w:spacing w:line="240" w:lineRule="auto"/>
            </w:pPr>
            <w:r>
              <w:rPr>
                <w:b/>
              </w:rPr>
              <w:t>Secondary </w:t>
            </w:r>
          </w:p>
        </w:tc>
        <w:tc>
          <w:tcPr>
            <w:tcW w:w="208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75DCE5C" w14:textId="77777777" w:rsidR="008C406E" w:rsidRDefault="008C406E" w:rsidP="00D25086">
            <w:pPr>
              <w:spacing w:line="240" w:lineRule="auto"/>
            </w:pPr>
            <w:r>
              <w:rPr>
                <w:b/>
              </w:rPr>
              <w:t>Species</w:t>
            </w:r>
          </w:p>
        </w:tc>
        <w:tc>
          <w:tcPr>
            <w:tcW w:w="19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4C26975" w14:textId="77777777" w:rsidR="008C406E" w:rsidRDefault="008C406E" w:rsidP="00D25086">
            <w:pPr>
              <w:spacing w:line="240" w:lineRule="auto"/>
            </w:pPr>
            <w:r>
              <w:rPr>
                <w:b/>
              </w:rPr>
              <w:t>Concentration</w:t>
            </w:r>
          </w:p>
        </w:tc>
        <w:tc>
          <w:tcPr>
            <w:tcW w:w="264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154634D" w14:textId="77777777" w:rsidR="008C406E" w:rsidRDefault="008C406E" w:rsidP="00D25086">
            <w:pPr>
              <w:spacing w:line="240" w:lineRule="auto"/>
            </w:pPr>
            <w:r>
              <w:rPr>
                <w:b/>
              </w:rPr>
              <w:t>Supplier</w:t>
            </w:r>
          </w:p>
        </w:tc>
      </w:tr>
      <w:tr w:rsidR="008C406E" w14:paraId="79C6B59E" w14:textId="77777777" w:rsidTr="00D25086">
        <w:tc>
          <w:tcPr>
            <w:tcW w:w="23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79D390" w14:textId="77777777" w:rsidR="008C406E" w:rsidRDefault="008C406E" w:rsidP="00D25086">
            <w:pPr>
              <w:spacing w:line="240" w:lineRule="auto"/>
            </w:pPr>
            <w:r>
              <w:t>anti-chicken Alexa 488</w:t>
            </w:r>
          </w:p>
        </w:tc>
        <w:tc>
          <w:tcPr>
            <w:tcW w:w="208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1B5EEC9" w14:textId="77777777" w:rsidR="008C406E" w:rsidRDefault="008C406E" w:rsidP="00D25086">
            <w:pPr>
              <w:spacing w:line="240" w:lineRule="auto"/>
            </w:pPr>
            <w:r>
              <w:t>Goat</w:t>
            </w:r>
          </w:p>
        </w:tc>
        <w:tc>
          <w:tcPr>
            <w:tcW w:w="19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B968D0D" w14:textId="77777777" w:rsidR="008C406E" w:rsidRDefault="008C406E" w:rsidP="00D25086">
            <w:pPr>
              <w:spacing w:line="240" w:lineRule="auto"/>
            </w:pPr>
            <w:r>
              <w:t>2mg/ml</w:t>
            </w:r>
          </w:p>
        </w:tc>
        <w:tc>
          <w:tcPr>
            <w:tcW w:w="264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9AE2B7B" w14:textId="77777777" w:rsidR="008C406E" w:rsidRDefault="008C406E" w:rsidP="00D25086">
            <w:pPr>
              <w:spacing w:line="240" w:lineRule="auto"/>
            </w:pPr>
            <w:r>
              <w:t>Invitrogen; A11039</w:t>
            </w:r>
          </w:p>
        </w:tc>
      </w:tr>
      <w:tr w:rsidR="008C406E" w14:paraId="3590A45F" w14:textId="77777777" w:rsidTr="00D25086">
        <w:tc>
          <w:tcPr>
            <w:tcW w:w="23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732677B" w14:textId="77777777" w:rsidR="008C406E" w:rsidRDefault="008C406E" w:rsidP="00D25086">
            <w:pPr>
              <w:spacing w:line="240" w:lineRule="auto"/>
            </w:pPr>
            <w:r>
              <w:t>anti-rabbit Alexa 488</w:t>
            </w:r>
          </w:p>
        </w:tc>
        <w:tc>
          <w:tcPr>
            <w:tcW w:w="208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3B8C7E7" w14:textId="77777777" w:rsidR="008C406E" w:rsidRDefault="008C406E" w:rsidP="00D25086">
            <w:pPr>
              <w:spacing w:line="240" w:lineRule="auto"/>
            </w:pPr>
            <w:r>
              <w:t>Goat</w:t>
            </w:r>
          </w:p>
        </w:tc>
        <w:tc>
          <w:tcPr>
            <w:tcW w:w="19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2D9CA2D" w14:textId="77777777" w:rsidR="008C406E" w:rsidRDefault="008C406E" w:rsidP="00D25086">
            <w:pPr>
              <w:spacing w:line="240" w:lineRule="auto"/>
            </w:pPr>
            <w:r>
              <w:t>2mg/ml</w:t>
            </w:r>
          </w:p>
        </w:tc>
        <w:tc>
          <w:tcPr>
            <w:tcW w:w="264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82DF159" w14:textId="77777777" w:rsidR="008C406E" w:rsidRDefault="008C406E" w:rsidP="00D25086">
            <w:pPr>
              <w:spacing w:line="240" w:lineRule="auto"/>
            </w:pPr>
            <w:r>
              <w:t>Invitrogen; A11008</w:t>
            </w:r>
          </w:p>
        </w:tc>
      </w:tr>
      <w:tr w:rsidR="008C406E" w14:paraId="62F6E4B5" w14:textId="77777777" w:rsidTr="00D25086">
        <w:tc>
          <w:tcPr>
            <w:tcW w:w="23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8FE9D77" w14:textId="77777777" w:rsidR="008C406E" w:rsidRDefault="008C406E" w:rsidP="00D25086">
            <w:pPr>
              <w:spacing w:line="240" w:lineRule="auto"/>
            </w:pPr>
            <w:r>
              <w:t>anti-rabbit Alexa 568</w:t>
            </w:r>
          </w:p>
        </w:tc>
        <w:tc>
          <w:tcPr>
            <w:tcW w:w="208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AEBA69D" w14:textId="77777777" w:rsidR="008C406E" w:rsidRDefault="008C406E" w:rsidP="00D25086">
            <w:pPr>
              <w:spacing w:line="240" w:lineRule="auto"/>
            </w:pPr>
            <w:r>
              <w:t>Donkey</w:t>
            </w:r>
          </w:p>
        </w:tc>
        <w:tc>
          <w:tcPr>
            <w:tcW w:w="19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D639A58" w14:textId="77777777" w:rsidR="008C406E" w:rsidRDefault="008C406E" w:rsidP="00D25086">
            <w:pPr>
              <w:spacing w:line="240" w:lineRule="auto"/>
            </w:pPr>
            <w:r>
              <w:t>2mg/ml</w:t>
            </w:r>
          </w:p>
        </w:tc>
        <w:tc>
          <w:tcPr>
            <w:tcW w:w="264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124FC7B" w14:textId="77777777" w:rsidR="008C406E" w:rsidRDefault="008C406E" w:rsidP="00D25086">
            <w:pPr>
              <w:spacing w:line="240" w:lineRule="auto"/>
            </w:pPr>
            <w:r>
              <w:t>Invitrogen; A10042</w:t>
            </w:r>
          </w:p>
        </w:tc>
      </w:tr>
      <w:tr w:rsidR="008C406E" w14:paraId="4F4D90DA" w14:textId="77777777" w:rsidTr="00D25086">
        <w:tc>
          <w:tcPr>
            <w:tcW w:w="23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4B0CE6B" w14:textId="77777777" w:rsidR="008C406E" w:rsidRDefault="008C406E" w:rsidP="00D25086">
            <w:pPr>
              <w:spacing w:line="240" w:lineRule="auto"/>
            </w:pPr>
            <w:r>
              <w:t>anti-mouse Alexa 568</w:t>
            </w:r>
          </w:p>
        </w:tc>
        <w:tc>
          <w:tcPr>
            <w:tcW w:w="208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DEBB077" w14:textId="77777777" w:rsidR="008C406E" w:rsidRDefault="008C406E" w:rsidP="00D25086">
            <w:pPr>
              <w:spacing w:line="240" w:lineRule="auto"/>
            </w:pPr>
            <w:r>
              <w:t>Donkey</w:t>
            </w:r>
          </w:p>
        </w:tc>
        <w:tc>
          <w:tcPr>
            <w:tcW w:w="19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5DDBE04" w14:textId="77777777" w:rsidR="008C406E" w:rsidRDefault="008C406E" w:rsidP="00D25086">
            <w:pPr>
              <w:spacing w:line="240" w:lineRule="auto"/>
            </w:pPr>
            <w:r>
              <w:t>2mg/ml</w:t>
            </w:r>
          </w:p>
        </w:tc>
        <w:tc>
          <w:tcPr>
            <w:tcW w:w="264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6CF71CD" w14:textId="77777777" w:rsidR="008C406E" w:rsidRDefault="008C406E" w:rsidP="00D25086">
            <w:pPr>
              <w:spacing w:line="240" w:lineRule="auto"/>
            </w:pPr>
            <w:r>
              <w:t>Invitrogen; A10037</w:t>
            </w:r>
          </w:p>
        </w:tc>
      </w:tr>
    </w:tbl>
    <w:p w14:paraId="6DBACAB1" w14:textId="77777777" w:rsidR="008C406E" w:rsidRDefault="008C406E" w:rsidP="008C406E">
      <w:pPr>
        <w:spacing w:line="480" w:lineRule="auto"/>
        <w:rPr>
          <w:b/>
        </w:rPr>
      </w:pPr>
      <w:r>
        <w:br w:type="page"/>
      </w:r>
    </w:p>
    <w:p w14:paraId="31FEDDCA" w14:textId="77777777" w:rsidR="008C406E" w:rsidRDefault="008C406E" w:rsidP="008C406E">
      <w:pPr>
        <w:spacing w:line="480" w:lineRule="auto"/>
      </w:pPr>
      <w:r>
        <w:rPr>
          <w:b/>
        </w:rPr>
        <w:lastRenderedPageBreak/>
        <w:t>Supplementary Table 10:</w:t>
      </w:r>
      <w:r>
        <w:t xml:space="preserve">  </w:t>
      </w:r>
      <w:r>
        <w:rPr>
          <w:b/>
        </w:rPr>
        <w:t xml:space="preserve">Primary antibodies for immunoblotting of </w:t>
      </w:r>
      <w:proofErr w:type="spellStart"/>
      <w:r>
        <w:rPr>
          <w:b/>
        </w:rPr>
        <w:t>iAstrocytes</w:t>
      </w:r>
      <w:proofErr w:type="spellEnd"/>
    </w:p>
    <w:tbl>
      <w:tblPr>
        <w:tblW w:w="9016" w:type="dxa"/>
        <w:tblLayout w:type="fixed"/>
        <w:tblLook w:val="0400" w:firstRow="0" w:lastRow="0" w:firstColumn="0" w:lastColumn="0" w:noHBand="0" w:noVBand="1"/>
      </w:tblPr>
      <w:tblGrid>
        <w:gridCol w:w="1413"/>
        <w:gridCol w:w="1967"/>
        <w:gridCol w:w="2690"/>
        <w:gridCol w:w="2946"/>
      </w:tblGrid>
      <w:tr w:rsidR="008C406E" w14:paraId="30A690D0" w14:textId="77777777" w:rsidTr="008C406E">
        <w:tc>
          <w:tcPr>
            <w:tcW w:w="141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8F6108" w14:textId="77777777" w:rsidR="008C406E" w:rsidRDefault="008C406E" w:rsidP="00D25086">
            <w:pPr>
              <w:spacing w:line="240" w:lineRule="auto"/>
            </w:pPr>
            <w:r>
              <w:rPr>
                <w:b/>
              </w:rPr>
              <w:t>Antibody</w:t>
            </w:r>
          </w:p>
        </w:tc>
        <w:tc>
          <w:tcPr>
            <w:tcW w:w="19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C8A30CC" w14:textId="77777777" w:rsidR="008C406E" w:rsidRDefault="008C406E" w:rsidP="00D25086">
            <w:pPr>
              <w:spacing w:line="240" w:lineRule="auto"/>
            </w:pPr>
            <w:r>
              <w:rPr>
                <w:b/>
              </w:rPr>
              <w:t>Species</w:t>
            </w:r>
          </w:p>
        </w:tc>
        <w:tc>
          <w:tcPr>
            <w:tcW w:w="26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C7EC120" w14:textId="77777777" w:rsidR="008C406E" w:rsidRDefault="008C406E" w:rsidP="00D25086">
            <w:pPr>
              <w:spacing w:line="240" w:lineRule="auto"/>
            </w:pPr>
            <w:r>
              <w:rPr>
                <w:b/>
              </w:rPr>
              <w:t>Dilution and conditions</w:t>
            </w:r>
          </w:p>
        </w:tc>
        <w:tc>
          <w:tcPr>
            <w:tcW w:w="29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5C3B940" w14:textId="77777777" w:rsidR="008C406E" w:rsidRDefault="008C406E" w:rsidP="00D25086">
            <w:pPr>
              <w:spacing w:line="240" w:lineRule="auto"/>
            </w:pPr>
            <w:r>
              <w:rPr>
                <w:b/>
              </w:rPr>
              <w:t>Supplier</w:t>
            </w:r>
          </w:p>
        </w:tc>
      </w:tr>
      <w:tr w:rsidR="008C406E" w14:paraId="34859F0E" w14:textId="77777777" w:rsidTr="008C406E">
        <w:tc>
          <w:tcPr>
            <w:tcW w:w="141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10E36C3" w14:textId="77777777" w:rsidR="008C406E" w:rsidRDefault="008C406E" w:rsidP="00D25086">
            <w:pPr>
              <w:spacing w:line="240" w:lineRule="auto"/>
            </w:pPr>
            <w:r>
              <w:t>TDP-43</w:t>
            </w:r>
          </w:p>
        </w:tc>
        <w:tc>
          <w:tcPr>
            <w:tcW w:w="19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5776FD" w14:textId="77777777" w:rsidR="008C406E" w:rsidRDefault="008C406E" w:rsidP="00D25086">
            <w:pPr>
              <w:spacing w:line="240" w:lineRule="auto"/>
            </w:pPr>
            <w:r>
              <w:t>Rabbit polyclonal</w:t>
            </w:r>
          </w:p>
        </w:tc>
        <w:tc>
          <w:tcPr>
            <w:tcW w:w="26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B7C7877" w14:textId="77777777" w:rsidR="008C406E" w:rsidRDefault="008C406E" w:rsidP="00D25086">
            <w:pPr>
              <w:spacing w:line="240" w:lineRule="auto"/>
            </w:pPr>
            <w:r>
              <w:t>1:1000</w:t>
            </w:r>
          </w:p>
        </w:tc>
        <w:tc>
          <w:tcPr>
            <w:tcW w:w="29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1264730" w14:textId="77777777" w:rsidR="008C406E" w:rsidRDefault="008C406E" w:rsidP="00D25086">
            <w:pPr>
              <w:keepNext/>
              <w:spacing w:before="240" w:after="200" w:line="276" w:lineRule="auto"/>
            </w:pPr>
            <w:proofErr w:type="spellStart"/>
            <w:r>
              <w:t>Proteintech</w:t>
            </w:r>
            <w:proofErr w:type="spellEnd"/>
            <w:r>
              <w:t xml:space="preserve">; 12892-1-AP     </w:t>
            </w:r>
          </w:p>
        </w:tc>
      </w:tr>
      <w:tr w:rsidR="008C406E" w14:paraId="3DBCF1DA" w14:textId="77777777" w:rsidTr="008C406E">
        <w:tc>
          <w:tcPr>
            <w:tcW w:w="141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533B2C8" w14:textId="77777777" w:rsidR="008C406E" w:rsidRDefault="008C406E" w:rsidP="00D25086">
            <w:pPr>
              <w:spacing w:line="240" w:lineRule="auto"/>
            </w:pPr>
            <w:r>
              <w:t>NQO1</w:t>
            </w:r>
          </w:p>
        </w:tc>
        <w:tc>
          <w:tcPr>
            <w:tcW w:w="19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B5E67B4" w14:textId="77777777" w:rsidR="008C406E" w:rsidRDefault="008C406E" w:rsidP="00D25086">
            <w:pPr>
              <w:spacing w:line="240" w:lineRule="auto"/>
            </w:pPr>
            <w:r>
              <w:t>Rabbit polyclonal</w:t>
            </w:r>
          </w:p>
        </w:tc>
        <w:tc>
          <w:tcPr>
            <w:tcW w:w="26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FBD39B2" w14:textId="77777777" w:rsidR="008C406E" w:rsidRDefault="008C406E" w:rsidP="00D25086">
            <w:pPr>
              <w:spacing w:line="240" w:lineRule="auto"/>
            </w:pPr>
            <w:r>
              <w:t>1:1000</w:t>
            </w:r>
          </w:p>
        </w:tc>
        <w:tc>
          <w:tcPr>
            <w:tcW w:w="29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95B46ED" w14:textId="77777777" w:rsidR="008C406E" w:rsidRDefault="008C406E" w:rsidP="00D25086">
            <w:pPr>
              <w:keepNext/>
              <w:spacing w:before="240" w:after="200" w:line="276" w:lineRule="auto"/>
            </w:pPr>
            <w:r>
              <w:t xml:space="preserve">Abcam; #ab34173     </w:t>
            </w:r>
          </w:p>
        </w:tc>
      </w:tr>
      <w:tr w:rsidR="008C406E" w14:paraId="5DC7CFF5" w14:textId="77777777" w:rsidTr="008C406E">
        <w:tc>
          <w:tcPr>
            <w:tcW w:w="141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4970680" w14:textId="77777777" w:rsidR="008C406E" w:rsidRDefault="008C406E" w:rsidP="008C406E">
            <w:pPr>
              <w:spacing w:line="240" w:lineRule="auto"/>
              <w:ind w:right="-114" w:hanging="263"/>
            </w:pPr>
            <w:r>
              <w:t xml:space="preserve">     </w:t>
            </w:r>
            <w:r>
              <w:t>B-actin</w:t>
            </w:r>
          </w:p>
        </w:tc>
        <w:tc>
          <w:tcPr>
            <w:tcW w:w="19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0E108DD" w14:textId="77777777" w:rsidR="008C406E" w:rsidRDefault="008C406E" w:rsidP="00D25086">
            <w:pPr>
              <w:spacing w:line="240" w:lineRule="auto"/>
            </w:pPr>
            <w:r>
              <w:t xml:space="preserve">     </w:t>
            </w:r>
            <w:r>
              <w:t xml:space="preserve">Mouse </w:t>
            </w:r>
          </w:p>
          <w:p w14:paraId="541DA7C7" w14:textId="77777777" w:rsidR="008C406E" w:rsidRDefault="008C406E" w:rsidP="00D25086">
            <w:pPr>
              <w:spacing w:line="240" w:lineRule="auto"/>
            </w:pPr>
            <w:r>
              <w:t>monoclonal</w:t>
            </w:r>
          </w:p>
        </w:tc>
        <w:tc>
          <w:tcPr>
            <w:tcW w:w="26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0BA5E8E" w14:textId="77777777" w:rsidR="008C406E" w:rsidRDefault="008C406E" w:rsidP="00D25086">
            <w:pPr>
              <w:spacing w:line="240" w:lineRule="auto"/>
            </w:pPr>
            <w:r>
              <w:t xml:space="preserve">     </w:t>
            </w:r>
            <w:r>
              <w:t>1:10,000</w:t>
            </w:r>
          </w:p>
        </w:tc>
        <w:tc>
          <w:tcPr>
            <w:tcW w:w="29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8CA23AF" w14:textId="77777777" w:rsidR="008C406E" w:rsidRDefault="008C406E" w:rsidP="00D25086">
            <w:pPr>
              <w:spacing w:line="240" w:lineRule="auto"/>
            </w:pPr>
            <w:r>
              <w:t xml:space="preserve">     </w:t>
            </w:r>
            <w:proofErr w:type="gramStart"/>
            <w:r>
              <w:t xml:space="preserve">Abcam;  </w:t>
            </w:r>
            <w:r>
              <w:t>#</w:t>
            </w:r>
            <w:proofErr w:type="gramEnd"/>
            <w:r>
              <w:t>ab6276</w:t>
            </w:r>
          </w:p>
        </w:tc>
      </w:tr>
    </w:tbl>
    <w:p w14:paraId="5581CC9C" w14:textId="77777777" w:rsidR="008C406E" w:rsidRDefault="008C406E" w:rsidP="008C406E">
      <w:pPr>
        <w:spacing w:line="480" w:lineRule="auto"/>
      </w:pPr>
    </w:p>
    <w:p w14:paraId="6F935802" w14:textId="77777777" w:rsidR="00D031EC" w:rsidRDefault="00D031EC"/>
    <w:sectPr w:rsidR="00D031EC">
      <w:headerReference w:type="default" r:id="rId13"/>
      <w:footerReference w:type="default" r:id="rId14"/>
      <w:pgSz w:w="11906" w:h="16838"/>
      <w:pgMar w:top="1134" w:right="1134" w:bottom="1134" w:left="1418" w:header="709" w:footer="709"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3610E" w14:textId="77777777" w:rsidR="00000000"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1FF4FFF" w14:textId="77777777" w:rsidR="00000000" w:rsidRDefault="00000000">
    <w:pPr>
      <w:pBdr>
        <w:top w:val="nil"/>
        <w:left w:val="nil"/>
        <w:bottom w:val="nil"/>
        <w:right w:val="nil"/>
        <w:between w:val="nil"/>
      </w:pBdr>
      <w:tabs>
        <w:tab w:val="center" w:pos="4513"/>
        <w:tab w:val="right" w:pos="9026"/>
      </w:tabs>
      <w:spacing w:after="0"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DA02" w14:textId="77777777" w:rsidR="00000000" w:rsidRDefault="00000000">
    <w:pP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D09A7"/>
    <w:multiLevelType w:val="hybridMultilevel"/>
    <w:tmpl w:val="7C88EB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A8E1370"/>
    <w:multiLevelType w:val="hybridMultilevel"/>
    <w:tmpl w:val="0E3E9D38"/>
    <w:lvl w:ilvl="0" w:tplc="58ECE7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5311005">
    <w:abstractNumId w:val="1"/>
  </w:num>
  <w:num w:numId="2" w16cid:durableId="540018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06E"/>
    <w:rsid w:val="00040CC2"/>
    <w:rsid w:val="00055940"/>
    <w:rsid w:val="00072CC0"/>
    <w:rsid w:val="00075864"/>
    <w:rsid w:val="000845B6"/>
    <w:rsid w:val="00087A80"/>
    <w:rsid w:val="000B7751"/>
    <w:rsid w:val="000C122C"/>
    <w:rsid w:val="000D650F"/>
    <w:rsid w:val="000E4E14"/>
    <w:rsid w:val="000E73A9"/>
    <w:rsid w:val="000F2E06"/>
    <w:rsid w:val="000F6637"/>
    <w:rsid w:val="00113F6B"/>
    <w:rsid w:val="00120AE0"/>
    <w:rsid w:val="0012300E"/>
    <w:rsid w:val="00133DE5"/>
    <w:rsid w:val="0014165B"/>
    <w:rsid w:val="00142016"/>
    <w:rsid w:val="001525FF"/>
    <w:rsid w:val="001557FF"/>
    <w:rsid w:val="00156B36"/>
    <w:rsid w:val="00175A17"/>
    <w:rsid w:val="00191495"/>
    <w:rsid w:val="001951CF"/>
    <w:rsid w:val="001A056C"/>
    <w:rsid w:val="001A5770"/>
    <w:rsid w:val="001E4CDB"/>
    <w:rsid w:val="00205B70"/>
    <w:rsid w:val="0021004C"/>
    <w:rsid w:val="00210538"/>
    <w:rsid w:val="00227A26"/>
    <w:rsid w:val="00230CB8"/>
    <w:rsid w:val="00242318"/>
    <w:rsid w:val="002655FF"/>
    <w:rsid w:val="00267C04"/>
    <w:rsid w:val="002731CB"/>
    <w:rsid w:val="0028319A"/>
    <w:rsid w:val="002C0FF7"/>
    <w:rsid w:val="002C4E21"/>
    <w:rsid w:val="002F6031"/>
    <w:rsid w:val="003005A7"/>
    <w:rsid w:val="00317F9B"/>
    <w:rsid w:val="0032286F"/>
    <w:rsid w:val="003311F3"/>
    <w:rsid w:val="00350198"/>
    <w:rsid w:val="00350F8F"/>
    <w:rsid w:val="003525C7"/>
    <w:rsid w:val="00355BBC"/>
    <w:rsid w:val="003651B1"/>
    <w:rsid w:val="00373DB7"/>
    <w:rsid w:val="00374D1F"/>
    <w:rsid w:val="003776E5"/>
    <w:rsid w:val="003801EC"/>
    <w:rsid w:val="003E17D2"/>
    <w:rsid w:val="00404BB3"/>
    <w:rsid w:val="00404CAD"/>
    <w:rsid w:val="00420B51"/>
    <w:rsid w:val="00442AC7"/>
    <w:rsid w:val="00457FC5"/>
    <w:rsid w:val="0046722D"/>
    <w:rsid w:val="00477988"/>
    <w:rsid w:val="004839F8"/>
    <w:rsid w:val="00493227"/>
    <w:rsid w:val="004D48F2"/>
    <w:rsid w:val="004D6637"/>
    <w:rsid w:val="004E3B0A"/>
    <w:rsid w:val="004E66F7"/>
    <w:rsid w:val="004F1432"/>
    <w:rsid w:val="00512C91"/>
    <w:rsid w:val="0052485A"/>
    <w:rsid w:val="00526C4B"/>
    <w:rsid w:val="00533658"/>
    <w:rsid w:val="005341A1"/>
    <w:rsid w:val="00537D15"/>
    <w:rsid w:val="0054264D"/>
    <w:rsid w:val="005565AD"/>
    <w:rsid w:val="005640D8"/>
    <w:rsid w:val="00570855"/>
    <w:rsid w:val="00574BAB"/>
    <w:rsid w:val="00587AAF"/>
    <w:rsid w:val="005A0AFE"/>
    <w:rsid w:val="005A5208"/>
    <w:rsid w:val="005D01AE"/>
    <w:rsid w:val="005F2CD2"/>
    <w:rsid w:val="00603732"/>
    <w:rsid w:val="00603A97"/>
    <w:rsid w:val="0060727A"/>
    <w:rsid w:val="00631D70"/>
    <w:rsid w:val="00672753"/>
    <w:rsid w:val="00676FA7"/>
    <w:rsid w:val="0068146C"/>
    <w:rsid w:val="006872BA"/>
    <w:rsid w:val="006A1373"/>
    <w:rsid w:val="006A1BCF"/>
    <w:rsid w:val="006B26A8"/>
    <w:rsid w:val="006B4136"/>
    <w:rsid w:val="006B604D"/>
    <w:rsid w:val="006C2105"/>
    <w:rsid w:val="006C3685"/>
    <w:rsid w:val="006C5D62"/>
    <w:rsid w:val="006D3288"/>
    <w:rsid w:val="006D6E5A"/>
    <w:rsid w:val="006F6C27"/>
    <w:rsid w:val="00703840"/>
    <w:rsid w:val="00717B07"/>
    <w:rsid w:val="007232F3"/>
    <w:rsid w:val="0073028F"/>
    <w:rsid w:val="0073077A"/>
    <w:rsid w:val="00742599"/>
    <w:rsid w:val="00742801"/>
    <w:rsid w:val="00743597"/>
    <w:rsid w:val="00744998"/>
    <w:rsid w:val="007532AF"/>
    <w:rsid w:val="00762CA2"/>
    <w:rsid w:val="00784A1C"/>
    <w:rsid w:val="007A43CC"/>
    <w:rsid w:val="007D667C"/>
    <w:rsid w:val="007E0986"/>
    <w:rsid w:val="007E0B9A"/>
    <w:rsid w:val="0081042E"/>
    <w:rsid w:val="00816010"/>
    <w:rsid w:val="00825150"/>
    <w:rsid w:val="008540CC"/>
    <w:rsid w:val="008543D1"/>
    <w:rsid w:val="00862AEB"/>
    <w:rsid w:val="00892B37"/>
    <w:rsid w:val="00894BFD"/>
    <w:rsid w:val="00895E80"/>
    <w:rsid w:val="008A5BBD"/>
    <w:rsid w:val="008C406E"/>
    <w:rsid w:val="008C63EB"/>
    <w:rsid w:val="008C7A1E"/>
    <w:rsid w:val="008E404A"/>
    <w:rsid w:val="00930B73"/>
    <w:rsid w:val="00957BD0"/>
    <w:rsid w:val="0096469F"/>
    <w:rsid w:val="00964FDB"/>
    <w:rsid w:val="00975DB6"/>
    <w:rsid w:val="009A161C"/>
    <w:rsid w:val="009A701A"/>
    <w:rsid w:val="009B3069"/>
    <w:rsid w:val="009B4747"/>
    <w:rsid w:val="009F3026"/>
    <w:rsid w:val="00A072BF"/>
    <w:rsid w:val="00A20401"/>
    <w:rsid w:val="00A30BB2"/>
    <w:rsid w:val="00A4061C"/>
    <w:rsid w:val="00A43B71"/>
    <w:rsid w:val="00A50795"/>
    <w:rsid w:val="00A8466D"/>
    <w:rsid w:val="00A9789B"/>
    <w:rsid w:val="00AB38B8"/>
    <w:rsid w:val="00AC5713"/>
    <w:rsid w:val="00AC69BF"/>
    <w:rsid w:val="00AD440C"/>
    <w:rsid w:val="00AD5397"/>
    <w:rsid w:val="00AE2C95"/>
    <w:rsid w:val="00AE61B6"/>
    <w:rsid w:val="00AF3D56"/>
    <w:rsid w:val="00B013F4"/>
    <w:rsid w:val="00B02F49"/>
    <w:rsid w:val="00B21607"/>
    <w:rsid w:val="00B32400"/>
    <w:rsid w:val="00B523C5"/>
    <w:rsid w:val="00B85C67"/>
    <w:rsid w:val="00B97C9A"/>
    <w:rsid w:val="00BB34B4"/>
    <w:rsid w:val="00BB515B"/>
    <w:rsid w:val="00BC1826"/>
    <w:rsid w:val="00C174C1"/>
    <w:rsid w:val="00C20C24"/>
    <w:rsid w:val="00C25644"/>
    <w:rsid w:val="00C40FE5"/>
    <w:rsid w:val="00C4199A"/>
    <w:rsid w:val="00C505E6"/>
    <w:rsid w:val="00C804A7"/>
    <w:rsid w:val="00C94DCF"/>
    <w:rsid w:val="00CA61A6"/>
    <w:rsid w:val="00CB5227"/>
    <w:rsid w:val="00CB5D60"/>
    <w:rsid w:val="00CF1769"/>
    <w:rsid w:val="00CF5BD8"/>
    <w:rsid w:val="00D031EC"/>
    <w:rsid w:val="00D252AE"/>
    <w:rsid w:val="00D34194"/>
    <w:rsid w:val="00D47D9D"/>
    <w:rsid w:val="00D5024C"/>
    <w:rsid w:val="00D72C8C"/>
    <w:rsid w:val="00D926B6"/>
    <w:rsid w:val="00D93200"/>
    <w:rsid w:val="00D959EC"/>
    <w:rsid w:val="00DB0BCE"/>
    <w:rsid w:val="00DE2224"/>
    <w:rsid w:val="00DE2F6D"/>
    <w:rsid w:val="00DE6305"/>
    <w:rsid w:val="00DF267A"/>
    <w:rsid w:val="00DF63FE"/>
    <w:rsid w:val="00E172DB"/>
    <w:rsid w:val="00E22EA4"/>
    <w:rsid w:val="00E6053C"/>
    <w:rsid w:val="00E74930"/>
    <w:rsid w:val="00E849F5"/>
    <w:rsid w:val="00EA25C7"/>
    <w:rsid w:val="00EA384A"/>
    <w:rsid w:val="00EC1053"/>
    <w:rsid w:val="00ED6571"/>
    <w:rsid w:val="00EF2EC8"/>
    <w:rsid w:val="00F11762"/>
    <w:rsid w:val="00F15007"/>
    <w:rsid w:val="00F407B0"/>
    <w:rsid w:val="00F503FB"/>
    <w:rsid w:val="00F6522C"/>
    <w:rsid w:val="00F8289E"/>
    <w:rsid w:val="00F92D99"/>
    <w:rsid w:val="00FA2873"/>
    <w:rsid w:val="00FB2CB9"/>
    <w:rsid w:val="00FB3D61"/>
    <w:rsid w:val="00FC0D98"/>
    <w:rsid w:val="00FF3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2472C51"/>
  <w15:chartTrackingRefBased/>
  <w15:docId w15:val="{4FC16A64-038A-B24A-9592-865AFCE13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06E"/>
    <w:pPr>
      <w:spacing w:after="160" w:line="278" w:lineRule="auto"/>
    </w:pPr>
    <w:rPr>
      <w:rFonts w:ascii="Aptos" w:eastAsia="Aptos" w:hAnsi="Aptos" w:cs="Aptos"/>
      <w:kern w:val="0"/>
      <w:lang w:eastAsia="en-GB"/>
      <w14:ligatures w14:val="none"/>
    </w:rPr>
  </w:style>
  <w:style w:type="paragraph" w:styleId="Heading1">
    <w:name w:val="heading 1"/>
    <w:basedOn w:val="Normal"/>
    <w:next w:val="Normal"/>
    <w:link w:val="Heading1Char"/>
    <w:uiPriority w:val="9"/>
    <w:qFormat/>
    <w:rsid w:val="008C40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C40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C406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C406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C406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C40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0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0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0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C25644"/>
  </w:style>
  <w:style w:type="character" w:customStyle="1" w:styleId="Heading1Char">
    <w:name w:val="Heading 1 Char"/>
    <w:basedOn w:val="DefaultParagraphFont"/>
    <w:link w:val="Heading1"/>
    <w:uiPriority w:val="9"/>
    <w:rsid w:val="008C406E"/>
    <w:rPr>
      <w:rFonts w:asciiTheme="majorHAnsi" w:eastAsiaTheme="majorEastAsia" w:hAnsiTheme="majorHAnsi" w:cstheme="majorBidi"/>
      <w:color w:val="2F5496" w:themeColor="accent1" w:themeShade="BF"/>
      <w:kern w:val="0"/>
      <w:sz w:val="40"/>
      <w:szCs w:val="40"/>
      <w:lang w:eastAsia="en-GB"/>
      <w14:ligatures w14:val="none"/>
    </w:rPr>
  </w:style>
  <w:style w:type="character" w:customStyle="1" w:styleId="Heading2Char">
    <w:name w:val="Heading 2 Char"/>
    <w:basedOn w:val="DefaultParagraphFont"/>
    <w:link w:val="Heading2"/>
    <w:uiPriority w:val="9"/>
    <w:semiHidden/>
    <w:rsid w:val="008C406E"/>
    <w:rPr>
      <w:rFonts w:asciiTheme="majorHAnsi" w:eastAsiaTheme="majorEastAsia" w:hAnsiTheme="majorHAnsi" w:cstheme="majorBidi"/>
      <w:color w:val="2F5496" w:themeColor="accent1" w:themeShade="BF"/>
      <w:kern w:val="0"/>
      <w:sz w:val="32"/>
      <w:szCs w:val="32"/>
      <w:lang w:eastAsia="en-GB"/>
      <w14:ligatures w14:val="none"/>
    </w:rPr>
  </w:style>
  <w:style w:type="character" w:customStyle="1" w:styleId="Heading3Char">
    <w:name w:val="Heading 3 Char"/>
    <w:basedOn w:val="DefaultParagraphFont"/>
    <w:link w:val="Heading3"/>
    <w:uiPriority w:val="9"/>
    <w:semiHidden/>
    <w:rsid w:val="008C406E"/>
    <w:rPr>
      <w:rFonts w:ascii="Aptos" w:eastAsiaTheme="majorEastAsia" w:hAnsi="Aptos" w:cstheme="majorBidi"/>
      <w:color w:val="2F5496" w:themeColor="accent1" w:themeShade="BF"/>
      <w:kern w:val="0"/>
      <w:sz w:val="28"/>
      <w:szCs w:val="28"/>
      <w:lang w:eastAsia="en-GB"/>
      <w14:ligatures w14:val="none"/>
    </w:rPr>
  </w:style>
  <w:style w:type="character" w:customStyle="1" w:styleId="Heading4Char">
    <w:name w:val="Heading 4 Char"/>
    <w:basedOn w:val="DefaultParagraphFont"/>
    <w:link w:val="Heading4"/>
    <w:uiPriority w:val="9"/>
    <w:semiHidden/>
    <w:rsid w:val="008C406E"/>
    <w:rPr>
      <w:rFonts w:ascii="Aptos" w:eastAsiaTheme="majorEastAsia" w:hAnsi="Aptos" w:cstheme="majorBidi"/>
      <w:i/>
      <w:iCs/>
      <w:color w:val="2F5496" w:themeColor="accent1" w:themeShade="BF"/>
      <w:kern w:val="0"/>
      <w:lang w:eastAsia="en-GB"/>
      <w14:ligatures w14:val="none"/>
    </w:rPr>
  </w:style>
  <w:style w:type="character" w:customStyle="1" w:styleId="Heading5Char">
    <w:name w:val="Heading 5 Char"/>
    <w:basedOn w:val="DefaultParagraphFont"/>
    <w:link w:val="Heading5"/>
    <w:uiPriority w:val="9"/>
    <w:semiHidden/>
    <w:rsid w:val="008C406E"/>
    <w:rPr>
      <w:rFonts w:ascii="Aptos" w:eastAsiaTheme="majorEastAsia" w:hAnsi="Aptos" w:cstheme="majorBidi"/>
      <w:color w:val="2F5496" w:themeColor="accent1" w:themeShade="BF"/>
      <w:kern w:val="0"/>
      <w:lang w:eastAsia="en-GB"/>
      <w14:ligatures w14:val="none"/>
    </w:rPr>
  </w:style>
  <w:style w:type="character" w:customStyle="1" w:styleId="Heading6Char">
    <w:name w:val="Heading 6 Char"/>
    <w:basedOn w:val="DefaultParagraphFont"/>
    <w:link w:val="Heading6"/>
    <w:uiPriority w:val="9"/>
    <w:semiHidden/>
    <w:rsid w:val="008C406E"/>
    <w:rPr>
      <w:rFonts w:ascii="Aptos" w:eastAsiaTheme="majorEastAsia" w:hAnsi="Aptos" w:cstheme="majorBidi"/>
      <w:i/>
      <w:iCs/>
      <w:color w:val="595959" w:themeColor="text1" w:themeTint="A6"/>
      <w:kern w:val="0"/>
      <w:lang w:eastAsia="en-GB"/>
      <w14:ligatures w14:val="none"/>
    </w:rPr>
  </w:style>
  <w:style w:type="character" w:customStyle="1" w:styleId="Heading7Char">
    <w:name w:val="Heading 7 Char"/>
    <w:basedOn w:val="DefaultParagraphFont"/>
    <w:link w:val="Heading7"/>
    <w:uiPriority w:val="9"/>
    <w:semiHidden/>
    <w:rsid w:val="008C406E"/>
    <w:rPr>
      <w:rFonts w:ascii="Aptos" w:eastAsiaTheme="majorEastAsia" w:hAnsi="Aptos" w:cstheme="majorBidi"/>
      <w:color w:val="595959" w:themeColor="text1" w:themeTint="A6"/>
      <w:kern w:val="0"/>
      <w:lang w:eastAsia="en-GB"/>
      <w14:ligatures w14:val="none"/>
    </w:rPr>
  </w:style>
  <w:style w:type="character" w:customStyle="1" w:styleId="Heading8Char">
    <w:name w:val="Heading 8 Char"/>
    <w:basedOn w:val="DefaultParagraphFont"/>
    <w:link w:val="Heading8"/>
    <w:uiPriority w:val="9"/>
    <w:semiHidden/>
    <w:rsid w:val="008C406E"/>
    <w:rPr>
      <w:rFonts w:ascii="Aptos" w:eastAsiaTheme="majorEastAsia" w:hAnsi="Aptos" w:cstheme="majorBidi"/>
      <w:i/>
      <w:iCs/>
      <w:color w:val="272727" w:themeColor="text1" w:themeTint="D8"/>
      <w:kern w:val="0"/>
      <w:lang w:eastAsia="en-GB"/>
      <w14:ligatures w14:val="none"/>
    </w:rPr>
  </w:style>
  <w:style w:type="character" w:customStyle="1" w:styleId="Heading9Char">
    <w:name w:val="Heading 9 Char"/>
    <w:basedOn w:val="DefaultParagraphFont"/>
    <w:link w:val="Heading9"/>
    <w:uiPriority w:val="9"/>
    <w:semiHidden/>
    <w:rsid w:val="008C406E"/>
    <w:rPr>
      <w:rFonts w:ascii="Aptos" w:eastAsiaTheme="majorEastAsia" w:hAnsi="Aptos" w:cstheme="majorBidi"/>
      <w:color w:val="272727" w:themeColor="text1" w:themeTint="D8"/>
      <w:kern w:val="0"/>
      <w:lang w:eastAsia="en-GB"/>
      <w14:ligatures w14:val="none"/>
    </w:rPr>
  </w:style>
  <w:style w:type="table" w:customStyle="1" w:styleId="TableNormal0">
    <w:name w:val="TableNormal"/>
    <w:rsid w:val="008C406E"/>
    <w:pPr>
      <w:spacing w:after="160" w:line="278" w:lineRule="auto"/>
    </w:pPr>
    <w:rPr>
      <w:rFonts w:ascii="Aptos" w:eastAsia="Aptos" w:hAnsi="Aptos" w:cs="Aptos"/>
      <w:kern w:val="0"/>
      <w:lang w:eastAsia="en-GB"/>
      <w14:ligatures w14:val="none"/>
    </w:rPr>
    <w:tblPr>
      <w:tblCellMar>
        <w:top w:w="0" w:type="dxa"/>
        <w:left w:w="0" w:type="dxa"/>
        <w:bottom w:w="0" w:type="dxa"/>
        <w:right w:w="0" w:type="dxa"/>
      </w:tblCellMar>
    </w:tblPr>
  </w:style>
  <w:style w:type="paragraph" w:styleId="Title">
    <w:name w:val="Title"/>
    <w:basedOn w:val="Normal"/>
    <w:next w:val="Normal"/>
    <w:link w:val="TitleChar"/>
    <w:uiPriority w:val="10"/>
    <w:qFormat/>
    <w:rsid w:val="008C40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06E"/>
    <w:rPr>
      <w:rFonts w:asciiTheme="majorHAnsi" w:eastAsiaTheme="majorEastAsia" w:hAnsiTheme="majorHAnsi" w:cstheme="majorBidi"/>
      <w:spacing w:val="-10"/>
      <w:kern w:val="28"/>
      <w:sz w:val="56"/>
      <w:szCs w:val="56"/>
      <w:lang w:eastAsia="en-GB"/>
      <w14:ligatures w14:val="none"/>
    </w:rPr>
  </w:style>
  <w:style w:type="paragraph" w:styleId="Subtitle">
    <w:name w:val="Subtitle"/>
    <w:basedOn w:val="Normal"/>
    <w:next w:val="Normal"/>
    <w:link w:val="SubtitleChar"/>
    <w:uiPriority w:val="11"/>
    <w:qFormat/>
    <w:rsid w:val="008C406E"/>
    <w:rPr>
      <w:color w:val="595959"/>
      <w:sz w:val="28"/>
      <w:szCs w:val="28"/>
    </w:rPr>
  </w:style>
  <w:style w:type="character" w:customStyle="1" w:styleId="SubtitleChar">
    <w:name w:val="Subtitle Char"/>
    <w:basedOn w:val="DefaultParagraphFont"/>
    <w:link w:val="Subtitle"/>
    <w:uiPriority w:val="11"/>
    <w:rsid w:val="008C406E"/>
    <w:rPr>
      <w:rFonts w:ascii="Aptos" w:eastAsia="Aptos" w:hAnsi="Aptos" w:cs="Aptos"/>
      <w:color w:val="595959"/>
      <w:kern w:val="0"/>
      <w:sz w:val="28"/>
      <w:szCs w:val="28"/>
      <w:lang w:eastAsia="en-GB"/>
      <w14:ligatures w14:val="none"/>
    </w:rPr>
  </w:style>
  <w:style w:type="paragraph" w:styleId="Quote">
    <w:name w:val="Quote"/>
    <w:basedOn w:val="Normal"/>
    <w:next w:val="Normal"/>
    <w:link w:val="QuoteChar"/>
    <w:uiPriority w:val="29"/>
    <w:qFormat/>
    <w:rsid w:val="008C406E"/>
    <w:pPr>
      <w:spacing w:before="160"/>
      <w:jc w:val="center"/>
    </w:pPr>
    <w:rPr>
      <w:i/>
      <w:iCs/>
      <w:color w:val="404040" w:themeColor="text1" w:themeTint="BF"/>
    </w:rPr>
  </w:style>
  <w:style w:type="character" w:customStyle="1" w:styleId="QuoteChar">
    <w:name w:val="Quote Char"/>
    <w:basedOn w:val="DefaultParagraphFont"/>
    <w:link w:val="Quote"/>
    <w:uiPriority w:val="29"/>
    <w:rsid w:val="008C406E"/>
    <w:rPr>
      <w:rFonts w:ascii="Aptos" w:eastAsia="Aptos" w:hAnsi="Aptos" w:cs="Aptos"/>
      <w:i/>
      <w:iCs/>
      <w:color w:val="404040" w:themeColor="text1" w:themeTint="BF"/>
      <w:kern w:val="0"/>
      <w:lang w:eastAsia="en-GB"/>
      <w14:ligatures w14:val="none"/>
    </w:rPr>
  </w:style>
  <w:style w:type="paragraph" w:styleId="ListParagraph">
    <w:name w:val="List Paragraph"/>
    <w:basedOn w:val="Normal"/>
    <w:uiPriority w:val="34"/>
    <w:qFormat/>
    <w:rsid w:val="008C406E"/>
    <w:pPr>
      <w:ind w:left="720"/>
      <w:contextualSpacing/>
    </w:pPr>
  </w:style>
  <w:style w:type="character" w:styleId="IntenseEmphasis">
    <w:name w:val="Intense Emphasis"/>
    <w:basedOn w:val="DefaultParagraphFont"/>
    <w:uiPriority w:val="21"/>
    <w:qFormat/>
    <w:rsid w:val="008C406E"/>
    <w:rPr>
      <w:i/>
      <w:iCs/>
      <w:color w:val="2F5496" w:themeColor="accent1" w:themeShade="BF"/>
    </w:rPr>
  </w:style>
  <w:style w:type="paragraph" w:styleId="IntenseQuote">
    <w:name w:val="Intense Quote"/>
    <w:basedOn w:val="Normal"/>
    <w:next w:val="Normal"/>
    <w:link w:val="IntenseQuoteChar"/>
    <w:uiPriority w:val="30"/>
    <w:qFormat/>
    <w:rsid w:val="008C40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C406E"/>
    <w:rPr>
      <w:rFonts w:ascii="Aptos" w:eastAsia="Aptos" w:hAnsi="Aptos" w:cs="Aptos"/>
      <w:i/>
      <w:iCs/>
      <w:color w:val="2F5496" w:themeColor="accent1" w:themeShade="BF"/>
      <w:kern w:val="0"/>
      <w:lang w:eastAsia="en-GB"/>
      <w14:ligatures w14:val="none"/>
    </w:rPr>
  </w:style>
  <w:style w:type="character" w:styleId="IntenseReference">
    <w:name w:val="Intense Reference"/>
    <w:basedOn w:val="DefaultParagraphFont"/>
    <w:uiPriority w:val="32"/>
    <w:qFormat/>
    <w:rsid w:val="008C406E"/>
    <w:rPr>
      <w:b/>
      <w:bCs/>
      <w:smallCaps/>
      <w:color w:val="2F5496" w:themeColor="accent1" w:themeShade="BF"/>
      <w:spacing w:val="5"/>
    </w:rPr>
  </w:style>
  <w:style w:type="paragraph" w:styleId="Header">
    <w:name w:val="header"/>
    <w:basedOn w:val="Normal"/>
    <w:link w:val="HeaderChar"/>
    <w:uiPriority w:val="99"/>
    <w:unhideWhenUsed/>
    <w:rsid w:val="008C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406E"/>
    <w:rPr>
      <w:rFonts w:ascii="Aptos" w:eastAsia="Aptos" w:hAnsi="Aptos" w:cs="Aptos"/>
      <w:kern w:val="0"/>
      <w:lang w:eastAsia="en-GB"/>
      <w14:ligatures w14:val="none"/>
    </w:rPr>
  </w:style>
  <w:style w:type="paragraph" w:styleId="Footer">
    <w:name w:val="footer"/>
    <w:basedOn w:val="Normal"/>
    <w:link w:val="FooterChar"/>
    <w:uiPriority w:val="99"/>
    <w:unhideWhenUsed/>
    <w:rsid w:val="008C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406E"/>
    <w:rPr>
      <w:rFonts w:ascii="Aptos" w:eastAsia="Aptos" w:hAnsi="Aptos" w:cs="Aptos"/>
      <w:kern w:val="0"/>
      <w:lang w:eastAsia="en-GB"/>
      <w14:ligatures w14:val="none"/>
    </w:rPr>
  </w:style>
  <w:style w:type="character" w:styleId="LineNumber">
    <w:name w:val="line number"/>
    <w:basedOn w:val="DefaultParagraphFont"/>
    <w:uiPriority w:val="99"/>
    <w:semiHidden/>
    <w:unhideWhenUsed/>
    <w:rsid w:val="008C406E"/>
  </w:style>
  <w:style w:type="character" w:styleId="CommentReference">
    <w:name w:val="annotation reference"/>
    <w:basedOn w:val="DefaultParagraphFont"/>
    <w:uiPriority w:val="99"/>
    <w:semiHidden/>
    <w:unhideWhenUsed/>
    <w:rsid w:val="008C406E"/>
    <w:rPr>
      <w:sz w:val="16"/>
      <w:szCs w:val="16"/>
    </w:rPr>
  </w:style>
  <w:style w:type="paragraph" w:styleId="CommentText">
    <w:name w:val="annotation text"/>
    <w:basedOn w:val="Normal"/>
    <w:link w:val="CommentTextChar"/>
    <w:uiPriority w:val="99"/>
    <w:unhideWhenUsed/>
    <w:rsid w:val="008C406E"/>
    <w:pPr>
      <w:spacing w:line="240" w:lineRule="auto"/>
    </w:pPr>
    <w:rPr>
      <w:sz w:val="20"/>
      <w:szCs w:val="20"/>
    </w:rPr>
  </w:style>
  <w:style w:type="character" w:customStyle="1" w:styleId="CommentTextChar">
    <w:name w:val="Comment Text Char"/>
    <w:basedOn w:val="DefaultParagraphFont"/>
    <w:link w:val="CommentText"/>
    <w:uiPriority w:val="99"/>
    <w:rsid w:val="008C406E"/>
    <w:rPr>
      <w:rFonts w:ascii="Aptos" w:eastAsia="Aptos" w:hAnsi="Aptos" w:cs="Aptos"/>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8C406E"/>
    <w:rPr>
      <w:b/>
      <w:bCs/>
    </w:rPr>
  </w:style>
  <w:style w:type="character" w:customStyle="1" w:styleId="CommentSubjectChar">
    <w:name w:val="Comment Subject Char"/>
    <w:basedOn w:val="CommentTextChar"/>
    <w:link w:val="CommentSubject"/>
    <w:uiPriority w:val="99"/>
    <w:semiHidden/>
    <w:rsid w:val="008C406E"/>
    <w:rPr>
      <w:rFonts w:ascii="Aptos" w:eastAsia="Aptos" w:hAnsi="Aptos" w:cs="Aptos"/>
      <w:b/>
      <w:bCs/>
      <w:kern w:val="0"/>
      <w:sz w:val="20"/>
      <w:szCs w:val="20"/>
      <w:lang w:eastAsia="en-GB"/>
      <w14:ligatures w14:val="none"/>
    </w:rPr>
  </w:style>
  <w:style w:type="character" w:styleId="Hyperlink">
    <w:name w:val="Hyperlink"/>
    <w:basedOn w:val="DefaultParagraphFont"/>
    <w:uiPriority w:val="99"/>
    <w:unhideWhenUsed/>
    <w:rsid w:val="008C406E"/>
    <w:rPr>
      <w:color w:val="0563C1" w:themeColor="hyperlink"/>
      <w:u w:val="single"/>
    </w:rPr>
  </w:style>
  <w:style w:type="character" w:styleId="UnresolvedMention">
    <w:name w:val="Unresolved Mention"/>
    <w:basedOn w:val="DefaultParagraphFont"/>
    <w:uiPriority w:val="99"/>
    <w:semiHidden/>
    <w:unhideWhenUsed/>
    <w:rsid w:val="008C406E"/>
    <w:rPr>
      <w:color w:val="605E5C"/>
      <w:shd w:val="clear" w:color="auto" w:fill="E1DFDD"/>
    </w:rPr>
  </w:style>
  <w:style w:type="paragraph" w:customStyle="1" w:styleId="EndNoteBibliography">
    <w:name w:val="EndNote Bibliography"/>
    <w:basedOn w:val="Normal"/>
    <w:link w:val="EndNoteBibliographyChar"/>
    <w:rsid w:val="008C406E"/>
    <w:pPr>
      <w:spacing w:line="240" w:lineRule="auto"/>
    </w:pPr>
    <w:rPr>
      <w:noProof/>
    </w:rPr>
  </w:style>
  <w:style w:type="character" w:customStyle="1" w:styleId="EndNoteBibliographyChar">
    <w:name w:val="EndNote Bibliography Char"/>
    <w:basedOn w:val="DefaultParagraphFont"/>
    <w:link w:val="EndNoteBibliography"/>
    <w:rsid w:val="008C406E"/>
    <w:rPr>
      <w:rFonts w:ascii="Aptos" w:eastAsia="Aptos" w:hAnsi="Aptos" w:cs="Aptos"/>
      <w:noProof/>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39</Pages>
  <Words>6711</Words>
  <Characters>38259</Characters>
  <Application>Microsoft Office Word</Application>
  <DocSecurity>0</DocSecurity>
  <Lines>318</Lines>
  <Paragraphs>89</Paragraphs>
  <ScaleCrop>false</ScaleCrop>
  <Company/>
  <LinksUpToDate>false</LinksUpToDate>
  <CharactersWithSpaces>44881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Shaw</dc:creator>
  <cp:keywords/>
  <dc:description/>
  <cp:lastModifiedBy>Pamela Shaw</cp:lastModifiedBy>
  <cp:revision>1</cp:revision>
  <dcterms:created xsi:type="dcterms:W3CDTF">2025-06-24T09:07:00Z</dcterms:created>
  <dcterms:modified xsi:type="dcterms:W3CDTF">2025-06-24T09:16:00Z</dcterms:modified>
</cp:coreProperties>
</file>