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C559F" w14:textId="3687A1CC" w:rsidR="0018064C" w:rsidRDefault="00000000">
      <w:pPr>
        <w:pStyle w:val="NormalWeb"/>
        <w:kinsoku w:val="0"/>
        <w:overflowPunct w:val="0"/>
        <w:spacing w:beforeAutospacing="0" w:afterAutospacing="0" w:line="480" w:lineRule="auto"/>
        <w:jc w:val="center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Table 1. Gene-Protein-Reaction Expression in the Biosynthetic Pathway of gougerotin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3776"/>
        <w:gridCol w:w="2613"/>
        <w:gridCol w:w="816"/>
      </w:tblGrid>
      <w:tr w:rsidR="0018064C" w14:paraId="289905ED" w14:textId="77777777">
        <w:trPr>
          <w:trHeight w:val="320"/>
          <w:jc w:val="center"/>
        </w:trPr>
        <w:tc>
          <w:tcPr>
            <w:tcW w:w="663" w:type="pct"/>
            <w:tcBorders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7B3D91BF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Reaction</w:t>
            </w:r>
          </w:p>
        </w:tc>
        <w:tc>
          <w:tcPr>
            <w:tcW w:w="2272" w:type="pct"/>
            <w:tcBorders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040D3630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Reaction Formula</w:t>
            </w:r>
          </w:p>
        </w:tc>
        <w:tc>
          <w:tcPr>
            <w:tcW w:w="1572" w:type="pct"/>
            <w:tcBorders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09E49533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Enzyme</w:t>
            </w:r>
          </w:p>
        </w:tc>
        <w:tc>
          <w:tcPr>
            <w:tcW w:w="491" w:type="pct"/>
            <w:tcBorders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213C7D20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Gene</w:t>
            </w:r>
          </w:p>
        </w:tc>
      </w:tr>
      <w:tr w:rsidR="0018064C" w14:paraId="2805F1D7" w14:textId="77777777">
        <w:trPr>
          <w:trHeight w:val="20"/>
          <w:jc w:val="center"/>
        </w:trPr>
        <w:tc>
          <w:tcPr>
            <w:tcW w:w="663" w:type="pct"/>
            <w:tcBorders>
              <w:top w:val="single" w:sz="6" w:space="0" w:color="auto"/>
              <w:tl2br w:val="nil"/>
              <w:tr2bl w:val="nil"/>
            </w:tcBorders>
            <w:shd w:val="clear" w:color="auto" w:fill="auto"/>
            <w:noWrap/>
            <w:vAlign w:val="bottom"/>
          </w:tcPr>
          <w:p w14:paraId="11850BA6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CGAS</w:t>
            </w:r>
          </w:p>
        </w:tc>
        <w:tc>
          <w:tcPr>
            <w:tcW w:w="2272" w:type="pct"/>
            <w:tcBorders>
              <w:top w:val="single" w:sz="6" w:space="0" w:color="auto"/>
              <w:tl2br w:val="nil"/>
              <w:tr2bl w:val="nil"/>
            </w:tcBorders>
            <w:shd w:val="clear" w:color="auto" w:fill="auto"/>
            <w:noWrap/>
            <w:vAlign w:val="bottom"/>
          </w:tcPr>
          <w:p w14:paraId="381C9BC6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udpglcur[c] + csn[c] &lt;=&gt; CGA[c] + udp[c] + h[c]</w:t>
            </w:r>
          </w:p>
        </w:tc>
        <w:tc>
          <w:tcPr>
            <w:tcW w:w="1572" w:type="pct"/>
            <w:tcBorders>
              <w:top w:val="single" w:sz="6" w:space="0" w:color="auto"/>
              <w:tl2br w:val="nil"/>
              <w:tr2bl w:val="nil"/>
            </w:tcBorders>
            <w:shd w:val="clear" w:color="auto" w:fill="auto"/>
            <w:noWrap/>
            <w:vAlign w:val="bottom"/>
          </w:tcPr>
          <w:p w14:paraId="3C90C4CF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CGA synthase</w:t>
            </w:r>
          </w:p>
        </w:tc>
        <w:tc>
          <w:tcPr>
            <w:tcW w:w="491" w:type="pct"/>
            <w:tcBorders>
              <w:top w:val="single" w:sz="6" w:space="0" w:color="auto"/>
              <w:tl2br w:val="nil"/>
              <w:tr2bl w:val="nil"/>
            </w:tcBorders>
            <w:shd w:val="clear" w:color="auto" w:fill="auto"/>
            <w:noWrap/>
            <w:vAlign w:val="bottom"/>
          </w:tcPr>
          <w:p w14:paraId="18DB16CA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gouF</w:t>
            </w:r>
          </w:p>
        </w:tc>
      </w:tr>
      <w:tr w:rsidR="0018064C" w14:paraId="7EEF8BF1" w14:textId="77777777">
        <w:trPr>
          <w:trHeight w:val="20"/>
          <w:jc w:val="center"/>
        </w:trPr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71B9043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CGAO</w:t>
            </w:r>
          </w:p>
        </w:tc>
        <w:tc>
          <w:tcPr>
            <w:tcW w:w="2272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77A14EF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CGA[c] + nadp[c] &lt;=&gt; 4cbCGA[c] + h[c] + nadph[c]</w:t>
            </w:r>
          </w:p>
        </w:tc>
        <w:tc>
          <w:tcPr>
            <w:tcW w:w="1572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181F050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CGA oxidase</w:t>
            </w:r>
          </w:p>
        </w:tc>
        <w:tc>
          <w:tcPr>
            <w:tcW w:w="49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0ECFE95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gouA</w:t>
            </w:r>
          </w:p>
        </w:tc>
      </w:tr>
      <w:tr w:rsidR="0018064C" w14:paraId="0B3673CF" w14:textId="77777777">
        <w:trPr>
          <w:trHeight w:val="320"/>
          <w:jc w:val="center"/>
        </w:trPr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6D89962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GOUH</w:t>
            </w:r>
          </w:p>
        </w:tc>
        <w:tc>
          <w:tcPr>
            <w:tcW w:w="2272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E810FC0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4cbCGA[c] + asp__L[c] &lt;=&gt; 4aCGA[c] + oaa[c]</w:t>
            </w:r>
          </w:p>
        </w:tc>
        <w:tc>
          <w:tcPr>
            <w:tcW w:w="1572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8464012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Aminotransferase</w:t>
            </w:r>
          </w:p>
        </w:tc>
        <w:tc>
          <w:tcPr>
            <w:tcW w:w="49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A14CE2C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gouH</w:t>
            </w:r>
          </w:p>
        </w:tc>
      </w:tr>
      <w:tr w:rsidR="0018064C" w14:paraId="0F82802B" w14:textId="77777777">
        <w:trPr>
          <w:trHeight w:val="320"/>
          <w:jc w:val="center"/>
        </w:trPr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3058F8F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GOUI</w:t>
            </w:r>
          </w:p>
        </w:tc>
        <w:tc>
          <w:tcPr>
            <w:tcW w:w="2272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761461A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2pg[c] &lt;=&gt; 2amsald[c] + h[c] + pi[c]</w:t>
            </w:r>
          </w:p>
        </w:tc>
        <w:tc>
          <w:tcPr>
            <w:tcW w:w="1572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9CB3586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Aminotransferase</w:t>
            </w:r>
          </w:p>
        </w:tc>
        <w:tc>
          <w:tcPr>
            <w:tcW w:w="49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3D14CF8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gouI</w:t>
            </w:r>
          </w:p>
        </w:tc>
      </w:tr>
      <w:tr w:rsidR="0018064C" w14:paraId="20D0B8F0" w14:textId="77777777">
        <w:trPr>
          <w:trHeight w:val="320"/>
          <w:jc w:val="center"/>
        </w:trPr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C7B9C55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GOUL</w:t>
            </w:r>
          </w:p>
        </w:tc>
        <w:tc>
          <w:tcPr>
            <w:tcW w:w="2272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D2930E2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2amsald[c] + h[c] + nadph[c] &lt;=&gt; ser__D[c] + nadp[c]</w:t>
            </w:r>
          </w:p>
        </w:tc>
        <w:tc>
          <w:tcPr>
            <w:tcW w:w="1572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0453D4C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2-Aminomalonate semialdehyde oxidase</w:t>
            </w:r>
          </w:p>
        </w:tc>
        <w:tc>
          <w:tcPr>
            <w:tcW w:w="49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B4D555E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gouL</w:t>
            </w:r>
          </w:p>
        </w:tc>
      </w:tr>
      <w:tr w:rsidR="0018064C" w14:paraId="1C55CE8F" w14:textId="77777777">
        <w:trPr>
          <w:trHeight w:val="320"/>
          <w:jc w:val="center"/>
        </w:trPr>
        <w:tc>
          <w:tcPr>
            <w:tcW w:w="663" w:type="pct"/>
            <w:tcBorders>
              <w:bottom w:val="nil"/>
            </w:tcBorders>
            <w:shd w:val="clear" w:color="auto" w:fill="auto"/>
            <w:noWrap/>
            <w:vAlign w:val="bottom"/>
          </w:tcPr>
          <w:p w14:paraId="0253951A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GOUK</w:t>
            </w:r>
          </w:p>
        </w:tc>
        <w:tc>
          <w:tcPr>
            <w:tcW w:w="2272" w:type="pct"/>
            <w:tcBorders>
              <w:bottom w:val="nil"/>
            </w:tcBorders>
            <w:shd w:val="clear" w:color="auto" w:fill="auto"/>
            <w:noWrap/>
            <w:vAlign w:val="bottom"/>
          </w:tcPr>
          <w:p w14:paraId="5B8BA59D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ser__D[c] + coa[c] + h[c] &lt;=&gt; serycoa[c] + h2o[c]</w:t>
            </w:r>
          </w:p>
        </w:tc>
        <w:tc>
          <w:tcPr>
            <w:tcW w:w="1572" w:type="pct"/>
            <w:tcBorders>
              <w:bottom w:val="nil"/>
            </w:tcBorders>
            <w:shd w:val="clear" w:color="auto" w:fill="auto"/>
            <w:noWrap/>
            <w:vAlign w:val="bottom"/>
          </w:tcPr>
          <w:p w14:paraId="175D6775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Acyl-CoA synthetase</w:t>
            </w:r>
          </w:p>
        </w:tc>
        <w:tc>
          <w:tcPr>
            <w:tcW w:w="491" w:type="pct"/>
            <w:tcBorders>
              <w:bottom w:val="nil"/>
            </w:tcBorders>
            <w:shd w:val="clear" w:color="auto" w:fill="auto"/>
            <w:noWrap/>
            <w:vAlign w:val="bottom"/>
          </w:tcPr>
          <w:p w14:paraId="7556C1CD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gouK</w:t>
            </w:r>
          </w:p>
        </w:tc>
      </w:tr>
      <w:tr w:rsidR="0018064C" w14:paraId="6C60FE0D" w14:textId="77777777">
        <w:trPr>
          <w:trHeight w:val="320"/>
          <w:jc w:val="center"/>
        </w:trPr>
        <w:tc>
          <w:tcPr>
            <w:tcW w:w="66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2E20BCF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GYCS</w:t>
            </w:r>
          </w:p>
        </w:tc>
        <w:tc>
          <w:tcPr>
            <w:tcW w:w="2272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4EBBF18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gly[c] + coa[c] + h[c] &lt;=&gt; glycylcoa[c] + h2o[c]</w:t>
            </w:r>
          </w:p>
        </w:tc>
        <w:tc>
          <w:tcPr>
            <w:tcW w:w="1572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30ECCB7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Acyl-CoA synthetase</w:t>
            </w:r>
          </w:p>
        </w:tc>
        <w:tc>
          <w:tcPr>
            <w:tcW w:w="491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9D06FE2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gouK</w:t>
            </w:r>
          </w:p>
        </w:tc>
      </w:tr>
      <w:tr w:rsidR="0018064C" w14:paraId="79EDBE9D" w14:textId="77777777">
        <w:trPr>
          <w:trHeight w:val="320"/>
          <w:jc w:val="center"/>
        </w:trPr>
        <w:tc>
          <w:tcPr>
            <w:tcW w:w="66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5FFF2777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GLMT</w:t>
            </w:r>
          </w:p>
        </w:tc>
        <w:tc>
          <w:tcPr>
            <w:tcW w:w="2272" w:type="pct"/>
            <w:tcBorders>
              <w:top w:val="nil"/>
            </w:tcBorders>
            <w:shd w:val="clear" w:color="auto" w:fill="auto"/>
            <w:noWrap/>
            <w:vAlign w:val="bottom"/>
          </w:tcPr>
          <w:p w14:paraId="5A99EC0D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glycylcoa[c] + amet[c] &lt;=&gt; sarcslcoa[c] + ahcys[c] + h[c]</w:t>
            </w:r>
          </w:p>
        </w:tc>
        <w:tc>
          <w:tcPr>
            <w:tcW w:w="1572" w:type="pct"/>
            <w:tcBorders>
              <w:top w:val="nil"/>
            </w:tcBorders>
            <w:shd w:val="clear" w:color="auto" w:fill="auto"/>
            <w:noWrap/>
            <w:vAlign w:val="bottom"/>
          </w:tcPr>
          <w:p w14:paraId="5E01972C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Glycine N-methyltransferase</w:t>
            </w:r>
          </w:p>
        </w:tc>
        <w:tc>
          <w:tcPr>
            <w:tcW w:w="491" w:type="pct"/>
            <w:tcBorders>
              <w:top w:val="nil"/>
            </w:tcBorders>
            <w:shd w:val="clear" w:color="auto" w:fill="auto"/>
            <w:noWrap/>
            <w:vAlign w:val="bottom"/>
          </w:tcPr>
          <w:p w14:paraId="7E1154C3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gouN</w:t>
            </w:r>
          </w:p>
        </w:tc>
      </w:tr>
      <w:tr w:rsidR="0018064C" w14:paraId="1171D96E" w14:textId="77777777">
        <w:trPr>
          <w:trHeight w:val="320"/>
          <w:jc w:val="center"/>
        </w:trPr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0B67DF4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SCGA</w:t>
            </w:r>
          </w:p>
        </w:tc>
        <w:tc>
          <w:tcPr>
            <w:tcW w:w="2272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40AC94A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serycoa[c] + 4aCGA[c] &lt;=&gt; serylCGA[c] + coa[c] + h[c]</w:t>
            </w:r>
          </w:p>
        </w:tc>
        <w:tc>
          <w:tcPr>
            <w:tcW w:w="1572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CD8F8F2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Acyl-CoA N-acyltransferase</w:t>
            </w:r>
          </w:p>
        </w:tc>
        <w:tc>
          <w:tcPr>
            <w:tcW w:w="49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AD32651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gouJ</w:t>
            </w:r>
          </w:p>
        </w:tc>
      </w:tr>
      <w:tr w:rsidR="0018064C" w14:paraId="74B55825" w14:textId="77777777">
        <w:trPr>
          <w:trHeight w:val="320"/>
          <w:jc w:val="center"/>
        </w:trPr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7AF08EE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GOUS</w:t>
            </w:r>
          </w:p>
        </w:tc>
        <w:tc>
          <w:tcPr>
            <w:tcW w:w="2272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0F68699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sarcslcoa[c] + serylCGA[c] &lt;=&gt; goug[c] + coa[c] + h[c]</w:t>
            </w:r>
          </w:p>
        </w:tc>
        <w:tc>
          <w:tcPr>
            <w:tcW w:w="1572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C968A40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Acyl-CoA N-acyltransferase</w:t>
            </w:r>
          </w:p>
        </w:tc>
        <w:tc>
          <w:tcPr>
            <w:tcW w:w="49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6429E07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gouJ</w:t>
            </w:r>
          </w:p>
        </w:tc>
      </w:tr>
      <w:tr w:rsidR="0018064C" w14:paraId="32316623" w14:textId="77777777">
        <w:trPr>
          <w:trHeight w:val="320"/>
          <w:jc w:val="center"/>
        </w:trPr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C0368F8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gout</w:t>
            </w:r>
          </w:p>
        </w:tc>
        <w:tc>
          <w:tcPr>
            <w:tcW w:w="2272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9DED0BA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goug[c] -&gt; goug[e]</w:t>
            </w:r>
          </w:p>
        </w:tc>
        <w:tc>
          <w:tcPr>
            <w:tcW w:w="1572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3FA594B" w14:textId="77777777" w:rsidR="0018064C" w:rsidRDefault="0018064C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6407766" w14:textId="77777777" w:rsidR="0018064C" w:rsidRDefault="0018064C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8064C" w14:paraId="289ACDCB" w14:textId="77777777">
        <w:trPr>
          <w:trHeight w:val="320"/>
          <w:jc w:val="center"/>
        </w:trPr>
        <w:tc>
          <w:tcPr>
            <w:tcW w:w="663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C281DA4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EX_gou_e</w:t>
            </w:r>
          </w:p>
        </w:tc>
        <w:tc>
          <w:tcPr>
            <w:tcW w:w="2272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A05D6A6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goug[e] -&gt;</w:t>
            </w:r>
          </w:p>
        </w:tc>
        <w:tc>
          <w:tcPr>
            <w:tcW w:w="1572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D086F60" w14:textId="77777777" w:rsidR="0018064C" w:rsidRDefault="0018064C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7A5A43E" w14:textId="77777777" w:rsidR="0018064C" w:rsidRDefault="0018064C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5D5B48B" w14:textId="77777777" w:rsidR="0018064C" w:rsidRDefault="0018064C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14:paraId="027C237F" w14:textId="77777777" w:rsidR="0018064C" w:rsidRDefault="0018064C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14:paraId="6F6A814C" w14:textId="77777777" w:rsidR="0018064C" w:rsidRDefault="0018064C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14:paraId="63EF295C" w14:textId="77777777" w:rsidR="0018064C" w:rsidRDefault="00000000">
      <w:pPr>
        <w:widowControl/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>Table 2. Overexpressed Gene Candidate Targets Identified Based on the UPA Algorithm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8"/>
        <w:gridCol w:w="3492"/>
        <w:gridCol w:w="1123"/>
        <w:gridCol w:w="2723"/>
      </w:tblGrid>
      <w:tr w:rsidR="0018064C" w14:paraId="674F0580" w14:textId="77777777">
        <w:trPr>
          <w:trHeight w:val="320"/>
          <w:jc w:val="center"/>
        </w:trPr>
        <w:tc>
          <w:tcPr>
            <w:tcW w:w="583" w:type="pct"/>
            <w:tcBorders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69129CCA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Reaction</w:t>
            </w:r>
          </w:p>
        </w:tc>
        <w:tc>
          <w:tcPr>
            <w:tcW w:w="2101" w:type="pct"/>
            <w:tcBorders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0A15E094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Reaction Formula</w:t>
            </w:r>
          </w:p>
        </w:tc>
        <w:tc>
          <w:tcPr>
            <w:tcW w:w="676" w:type="pct"/>
            <w:tcBorders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04555686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Ratio</w:t>
            </w:r>
          </w:p>
        </w:tc>
        <w:tc>
          <w:tcPr>
            <w:tcW w:w="1638" w:type="pct"/>
            <w:tcBorders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58E51477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Enzyme</w:t>
            </w:r>
          </w:p>
        </w:tc>
      </w:tr>
      <w:tr w:rsidR="0018064C" w14:paraId="56747FA7" w14:textId="77777777">
        <w:trPr>
          <w:trHeight w:val="320"/>
          <w:jc w:val="center"/>
        </w:trPr>
        <w:tc>
          <w:tcPr>
            <w:tcW w:w="583" w:type="pct"/>
            <w:tcBorders>
              <w:top w:val="single" w:sz="6" w:space="0" w:color="auto"/>
              <w:tl2br w:val="nil"/>
              <w:tr2bl w:val="nil"/>
            </w:tcBorders>
            <w:shd w:val="clear" w:color="auto" w:fill="auto"/>
            <w:noWrap/>
            <w:vAlign w:val="bottom"/>
          </w:tcPr>
          <w:p w14:paraId="5D92EB65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HIBD</w:t>
            </w:r>
          </w:p>
        </w:tc>
        <w:tc>
          <w:tcPr>
            <w:tcW w:w="2101" w:type="pct"/>
            <w:tcBorders>
              <w:top w:val="single" w:sz="6" w:space="0" w:color="auto"/>
              <w:tl2br w:val="nil"/>
              <w:tr2bl w:val="nil"/>
            </w:tcBorders>
            <w:shd w:val="clear" w:color="auto" w:fill="auto"/>
            <w:noWrap/>
            <w:vAlign w:val="bottom"/>
          </w:tcPr>
          <w:p w14:paraId="685D711C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3hib[c] + nad[c] &lt;=&gt; h[c] + mmtsa[c] + nadh[c]</w:t>
            </w:r>
          </w:p>
        </w:tc>
        <w:tc>
          <w:tcPr>
            <w:tcW w:w="676" w:type="pct"/>
            <w:tcBorders>
              <w:top w:val="single" w:sz="6" w:space="0" w:color="auto"/>
              <w:tl2br w:val="nil"/>
              <w:tr2bl w:val="nil"/>
            </w:tcBorders>
            <w:shd w:val="clear" w:color="auto" w:fill="auto"/>
            <w:noWrap/>
            <w:vAlign w:val="bottom"/>
          </w:tcPr>
          <w:p w14:paraId="63C91CD5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1.9579E+14</w:t>
            </w:r>
          </w:p>
        </w:tc>
        <w:tc>
          <w:tcPr>
            <w:tcW w:w="1638" w:type="pct"/>
            <w:tcBorders>
              <w:top w:val="single" w:sz="6" w:space="0" w:color="auto"/>
              <w:tl2br w:val="nil"/>
              <w:tr2bl w:val="nil"/>
            </w:tcBorders>
            <w:shd w:val="clear" w:color="auto" w:fill="auto"/>
            <w:noWrap/>
            <w:vAlign w:val="bottom"/>
          </w:tcPr>
          <w:p w14:paraId="3563F32B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 hydroxyisobutyrate dehydrogenase</w:t>
            </w:r>
          </w:p>
        </w:tc>
      </w:tr>
      <w:tr w:rsidR="0018064C" w14:paraId="08C69ABC" w14:textId="77777777">
        <w:trPr>
          <w:trHeight w:val="320"/>
          <w:jc w:val="center"/>
        </w:trPr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E520B00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SBTD_D2</w:t>
            </w:r>
          </w:p>
        </w:tc>
        <w:tc>
          <w:tcPr>
            <w:tcW w:w="210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C7CD6F7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nad[c] + sbt__D[c] &lt;=&gt; fru[c] + h[c] + nadh[c]</w:t>
            </w:r>
          </w:p>
        </w:tc>
        <w:tc>
          <w:tcPr>
            <w:tcW w:w="676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C4FA503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281900648</w:t>
            </w:r>
          </w:p>
        </w:tc>
        <w:tc>
          <w:tcPr>
            <w:tcW w:w="1638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67A316B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 sorbitol dehydrogenase D fructose producing</w:t>
            </w:r>
          </w:p>
        </w:tc>
      </w:tr>
      <w:tr w:rsidR="0018064C" w14:paraId="5A311AC4" w14:textId="77777777">
        <w:trPr>
          <w:trHeight w:val="320"/>
          <w:jc w:val="center"/>
        </w:trPr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62ACF00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PPM</w:t>
            </w:r>
          </w:p>
        </w:tc>
        <w:tc>
          <w:tcPr>
            <w:tcW w:w="210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3540F62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r1p[c] &lt;=&gt; r5p[c]</w:t>
            </w:r>
          </w:p>
        </w:tc>
        <w:tc>
          <w:tcPr>
            <w:tcW w:w="676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7ADF2161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192.867556</w:t>
            </w:r>
          </w:p>
        </w:tc>
        <w:tc>
          <w:tcPr>
            <w:tcW w:w="1638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D106CF7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Phosphopentomutase</w:t>
            </w:r>
          </w:p>
        </w:tc>
      </w:tr>
      <w:tr w:rsidR="0018064C" w14:paraId="653807AB" w14:textId="77777777">
        <w:trPr>
          <w:trHeight w:val="320"/>
          <w:jc w:val="center"/>
        </w:trPr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8DCC5A5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AHCi</w:t>
            </w:r>
          </w:p>
        </w:tc>
        <w:tc>
          <w:tcPr>
            <w:tcW w:w="210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89708C2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ahcys[c] + h2o[c] &lt;=&gt; adn[c] + hcys__L[c]</w:t>
            </w:r>
          </w:p>
        </w:tc>
        <w:tc>
          <w:tcPr>
            <w:tcW w:w="676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537CEB3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192.790429</w:t>
            </w:r>
          </w:p>
        </w:tc>
        <w:tc>
          <w:tcPr>
            <w:tcW w:w="1638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90162CD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Adenosylhomocysteinase</w:t>
            </w:r>
          </w:p>
        </w:tc>
      </w:tr>
      <w:tr w:rsidR="0018064C" w14:paraId="75F1EDD1" w14:textId="77777777">
        <w:trPr>
          <w:trHeight w:val="320"/>
          <w:jc w:val="center"/>
        </w:trPr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318B29FA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PUNP1</w:t>
            </w:r>
          </w:p>
        </w:tc>
        <w:tc>
          <w:tcPr>
            <w:tcW w:w="210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42D62327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adn[c] + pi[c] &lt;=&gt; ade[c] + r1p[c]</w:t>
            </w:r>
          </w:p>
        </w:tc>
        <w:tc>
          <w:tcPr>
            <w:tcW w:w="676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2C0F6603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192.790429</w:t>
            </w:r>
          </w:p>
        </w:tc>
        <w:tc>
          <w:tcPr>
            <w:tcW w:w="1638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5C94892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Purine-nucleoside phosphorylase (Adenosine)</w:t>
            </w:r>
          </w:p>
        </w:tc>
      </w:tr>
      <w:tr w:rsidR="0018064C" w14:paraId="512863A5" w14:textId="77777777">
        <w:trPr>
          <w:trHeight w:val="320"/>
          <w:jc w:val="center"/>
        </w:trPr>
        <w:tc>
          <w:tcPr>
            <w:tcW w:w="583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5D3D5087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MetK</w:t>
            </w:r>
          </w:p>
        </w:tc>
        <w:tc>
          <w:tcPr>
            <w:tcW w:w="2101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14473093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atp[c] + h2o[c] + met__L[c] -&gt; amet[c] + pi[c] + ppi[c]</w:t>
            </w:r>
          </w:p>
        </w:tc>
        <w:tc>
          <w:tcPr>
            <w:tcW w:w="676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0A1F2F9A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192.790429</w:t>
            </w:r>
          </w:p>
        </w:tc>
        <w:tc>
          <w:tcPr>
            <w:tcW w:w="1638" w:type="pct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 w14:paraId="6971E343" w14:textId="77777777" w:rsidR="0018064C" w:rsidRDefault="00000000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Methionine adenosyltransferase</w:t>
            </w:r>
          </w:p>
        </w:tc>
      </w:tr>
    </w:tbl>
    <w:p w14:paraId="158396C6" w14:textId="77777777" w:rsidR="0018064C" w:rsidRDefault="0018064C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14:paraId="743BD7A2" w14:textId="77777777" w:rsidR="0018064C" w:rsidRDefault="0018064C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sectPr w:rsidR="0018064C" w:rsidSect="005B23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5776E5C"/>
    <w:multiLevelType w:val="singleLevel"/>
    <w:tmpl w:val="A5776E5C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BEB0AF21"/>
    <w:multiLevelType w:val="singleLevel"/>
    <w:tmpl w:val="BEB0AF21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5039ABB3"/>
    <w:multiLevelType w:val="singleLevel"/>
    <w:tmpl w:val="5039ABB3"/>
    <w:lvl w:ilvl="0">
      <w:start w:val="4"/>
      <w:numFmt w:val="decimal"/>
      <w:suff w:val="space"/>
      <w:lvlText w:val="%1."/>
      <w:lvlJc w:val="left"/>
    </w:lvl>
  </w:abstractNum>
  <w:abstractNum w:abstractNumId="3" w15:restartNumberingAfterBreak="0">
    <w:nsid w:val="536FEBCD"/>
    <w:multiLevelType w:val="singleLevel"/>
    <w:tmpl w:val="536FEBCD"/>
    <w:lvl w:ilvl="0">
      <w:start w:val="3"/>
      <w:numFmt w:val="decimal"/>
      <w:suff w:val="space"/>
      <w:lvlText w:val="%1."/>
      <w:lvlJc w:val="left"/>
    </w:lvl>
  </w:abstractNum>
  <w:num w:numId="1" w16cid:durableId="150605415">
    <w:abstractNumId w:val="1"/>
  </w:num>
  <w:num w:numId="2" w16cid:durableId="50156150">
    <w:abstractNumId w:val="3"/>
  </w:num>
  <w:num w:numId="3" w16cid:durableId="219635637">
    <w:abstractNumId w:val="2"/>
  </w:num>
  <w:num w:numId="4" w16cid:durableId="1613053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9281B83"/>
    <w:rsid w:val="0018064C"/>
    <w:rsid w:val="001E3916"/>
    <w:rsid w:val="002C7CB8"/>
    <w:rsid w:val="00491909"/>
    <w:rsid w:val="005B2319"/>
    <w:rsid w:val="005E5F48"/>
    <w:rsid w:val="007D32FB"/>
    <w:rsid w:val="00C914E1"/>
    <w:rsid w:val="00D07025"/>
    <w:rsid w:val="00F200CC"/>
    <w:rsid w:val="118B1AB4"/>
    <w:rsid w:val="16275735"/>
    <w:rsid w:val="16AF74D0"/>
    <w:rsid w:val="17185354"/>
    <w:rsid w:val="1A843E20"/>
    <w:rsid w:val="1C1438BC"/>
    <w:rsid w:val="1FA97BF0"/>
    <w:rsid w:val="2034059B"/>
    <w:rsid w:val="348F18C7"/>
    <w:rsid w:val="3F73713D"/>
    <w:rsid w:val="441F7F80"/>
    <w:rsid w:val="58AB5E75"/>
    <w:rsid w:val="69281B83"/>
    <w:rsid w:val="74E9305F"/>
    <w:rsid w:val="7E460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1B8017"/>
  <w15:docId w15:val="{984BF3C2-C351-4B72-B785-78FDDA6A7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</w:rPr>
  </w:style>
  <w:style w:type="character" w:styleId="Emphasis">
    <w:name w:val="Emphasis"/>
    <w:basedOn w:val="DefaultParagraphFont"/>
    <w:qFormat/>
    <w:rPr>
      <w:i/>
    </w:rPr>
  </w:style>
  <w:style w:type="paragraph" w:customStyle="1" w:styleId="Bibliography1">
    <w:name w:val="Bibliography1"/>
    <w:basedOn w:val="Normal"/>
    <w:next w:val="Normal"/>
    <w:uiPriority w:val="37"/>
    <w:unhideWhenUsed/>
    <w:qFormat/>
    <w:pPr>
      <w:tabs>
        <w:tab w:val="left" w:pos="504"/>
      </w:tabs>
      <w:spacing w:after="240"/>
      <w:ind w:left="504" w:hanging="504"/>
    </w:pPr>
  </w:style>
  <w:style w:type="paragraph" w:customStyle="1" w:styleId="Bibliography2">
    <w:name w:val="Bibliography2"/>
    <w:basedOn w:val="Normal"/>
    <w:next w:val="Normal"/>
    <w:uiPriority w:val="37"/>
    <w:unhideWhenUsed/>
    <w:qFormat/>
  </w:style>
  <w:style w:type="character" w:styleId="LineNumber">
    <w:name w:val="line number"/>
    <w:basedOn w:val="DefaultParagraphFont"/>
    <w:rsid w:val="005B23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249</Words>
  <Characters>1425</Characters>
  <Application>Microsoft Office Word</Application>
  <DocSecurity>0</DocSecurity>
  <Lines>11</Lines>
  <Paragraphs>3</Paragraphs>
  <ScaleCrop>false</ScaleCrop>
  <Company>Springer Nature</Company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放空</dc:creator>
  <cp:lastModifiedBy>Trupti Sudge</cp:lastModifiedBy>
  <cp:revision>2</cp:revision>
  <dcterms:created xsi:type="dcterms:W3CDTF">2025-07-10T09:57:00Z</dcterms:created>
  <dcterms:modified xsi:type="dcterms:W3CDTF">2025-07-10T09:57:00Z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DD83B48396074135AEBCC3F08935D7E2_11</vt:lpwstr>
  </property>
  <property fmtid="{D5CDD505-2E9C-101B-9397-08002B2CF9AE}" pid="4" name="KSOTemplateDocerSaveRecord">
    <vt:lpwstr>eyJoZGlkIjoiN2FkYTdhNzZlYTgzMDg3NzA5NjZlNGIwMmNlYWIzZjUiLCJ1c2VySWQiOiIzMDQwNTE4MDkifQ==</vt:lpwstr>
  </property>
  <property fmtid="{D5CDD505-2E9C-101B-9397-08002B2CF9AE}" pid="5" name="ZOTERO_PREF_1">
    <vt:lpwstr>&lt;data data-version="3" zotero-version="7.0.0-beta.95+694ccecf4"&gt;&lt;session id="7uXa17Q7"/&gt;&lt;style id="http://www.zotero.org/styles/ains" hasBibliography="1" bibliographyStyleHasBeenSet="1"/&gt;&lt;prefs&gt;&lt;pref name="fieldType" value="Field"/&gt;&lt;/prefs&gt;&lt;/data&gt;</vt:lpwstr>
  </property>
</Properties>
</file>