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webextensions/webextension2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F6C2DA" w14:textId="0A0404E2" w:rsidR="00056FE9" w:rsidRPr="009D6E21" w:rsidRDefault="009D6E21" w:rsidP="00056FE9">
      <w:pPr>
        <w:jc w:val="both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drawing>
          <wp:inline distT="0" distB="0" distL="0" distR="0" wp14:anchorId="02FFB0C1" wp14:editId="2CCAF263">
            <wp:extent cx="5232090" cy="1585665"/>
            <wp:effectExtent l="0" t="0" r="6985" b="0"/>
            <wp:docPr id="61648790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2" t="6941" r="6765" b="7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474" cy="159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6FE9"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056FE9">
        <w:rPr>
          <w:rFonts w:ascii="Arial" w:hAnsi="Arial" w:cs="Arial" w:hint="eastAsia"/>
          <w:b/>
          <w:bCs/>
          <w:sz w:val="18"/>
          <w:szCs w:val="18"/>
        </w:rPr>
        <w:t>1</w:t>
      </w:r>
      <w:r w:rsidR="00056FE9" w:rsidRPr="00E053C3">
        <w:rPr>
          <w:rFonts w:ascii="Arial" w:hAnsi="Arial" w:cs="Arial" w:hint="eastAsia"/>
          <w:b/>
          <w:bCs/>
          <w:sz w:val="18"/>
          <w:szCs w:val="18"/>
        </w:rPr>
        <w:t xml:space="preserve"> | </w:t>
      </w:r>
      <w:r w:rsidR="00056FE9" w:rsidRPr="00056FE9">
        <w:rPr>
          <w:rFonts w:ascii="Arial" w:hAnsi="Arial" w:cs="Arial" w:hint="eastAsia"/>
          <w:b/>
          <w:bCs/>
          <w:sz w:val="18"/>
          <w:szCs w:val="18"/>
        </w:rPr>
        <w:t>Summary of publications of BMSCs and CPCs related to skeleton repair</w:t>
      </w:r>
      <w:r w:rsidR="00056FE9">
        <w:rPr>
          <w:rFonts w:ascii="Arial" w:hAnsi="Arial" w:cs="Arial" w:hint="eastAsia"/>
          <w:sz w:val="18"/>
          <w:szCs w:val="20"/>
        </w:rPr>
        <w:t>.</w:t>
      </w:r>
      <w:r w:rsidR="00056FE9" w:rsidRPr="00E053C3">
        <w:rPr>
          <w:rFonts w:ascii="Arial" w:hAnsi="Arial" w:cs="Arial" w:hint="eastAsia"/>
          <w:sz w:val="18"/>
          <w:szCs w:val="18"/>
        </w:rPr>
        <w:t xml:space="preserve"> </w:t>
      </w:r>
      <w:proofErr w:type="spellStart"/>
      <w:r w:rsidR="00056FE9">
        <w:rPr>
          <w:rFonts w:ascii="Arial" w:hAnsi="Arial" w:cs="Arial" w:hint="eastAsia"/>
          <w:b/>
          <w:bCs/>
          <w:sz w:val="18"/>
          <w:szCs w:val="18"/>
        </w:rPr>
        <w:t>a</w:t>
      </w:r>
      <w:proofErr w:type="spellEnd"/>
      <w:r w:rsidR="00056FE9" w:rsidRPr="00E053C3">
        <w:rPr>
          <w:rFonts w:ascii="Arial" w:hAnsi="Arial" w:cs="Arial" w:hint="eastAsia"/>
          <w:sz w:val="18"/>
          <w:szCs w:val="18"/>
        </w:rPr>
        <w:t xml:space="preserve"> </w:t>
      </w:r>
      <w:proofErr w:type="gramStart"/>
      <w:r w:rsidR="00056FE9" w:rsidRPr="00E053C3">
        <w:rPr>
          <w:rFonts w:ascii="Arial" w:hAnsi="Arial" w:cs="Arial" w:hint="eastAsia"/>
          <w:sz w:val="18"/>
          <w:szCs w:val="18"/>
        </w:rPr>
        <w:t>The</w:t>
      </w:r>
      <w:proofErr w:type="gramEnd"/>
      <w:r w:rsidR="00056FE9" w:rsidRPr="00E053C3">
        <w:rPr>
          <w:rFonts w:ascii="Arial" w:hAnsi="Arial" w:cs="Arial" w:hint="eastAsia"/>
          <w:sz w:val="18"/>
          <w:szCs w:val="18"/>
        </w:rPr>
        <w:t xml:space="preserve"> number of relevant </w:t>
      </w:r>
      <w:r w:rsidR="00056FE9" w:rsidRPr="00E053C3">
        <w:rPr>
          <w:rFonts w:ascii="Arial" w:hAnsi="Arial" w:cs="Arial"/>
          <w:sz w:val="18"/>
          <w:szCs w:val="18"/>
        </w:rPr>
        <w:t>literatures</w:t>
      </w:r>
      <w:r w:rsidR="00056FE9" w:rsidRPr="00E053C3">
        <w:rPr>
          <w:rFonts w:ascii="Arial" w:hAnsi="Arial" w:cs="Arial" w:hint="eastAsia"/>
          <w:sz w:val="18"/>
          <w:szCs w:val="18"/>
        </w:rPr>
        <w:t xml:space="preserve"> from 2004 to 2025</w:t>
      </w:r>
      <w:r w:rsidR="00056FE9">
        <w:rPr>
          <w:rFonts w:ascii="Arial" w:hAnsi="Arial" w:cs="Arial" w:hint="eastAsia"/>
          <w:sz w:val="18"/>
          <w:szCs w:val="18"/>
        </w:rPr>
        <w:t>.</w:t>
      </w:r>
      <w:r w:rsidR="00056FE9" w:rsidRPr="00E053C3">
        <w:rPr>
          <w:rFonts w:ascii="Arial" w:hAnsi="Arial" w:cs="Arial" w:hint="eastAsia"/>
          <w:sz w:val="18"/>
          <w:szCs w:val="18"/>
        </w:rPr>
        <w:t xml:space="preserve"> </w:t>
      </w:r>
      <w:r w:rsidR="00056FE9">
        <w:rPr>
          <w:rFonts w:ascii="Arial" w:hAnsi="Arial" w:cs="Arial" w:hint="eastAsia"/>
          <w:b/>
          <w:bCs/>
          <w:sz w:val="18"/>
          <w:szCs w:val="18"/>
        </w:rPr>
        <w:t>b</w:t>
      </w:r>
      <w:r w:rsidR="00056FE9" w:rsidRPr="00E053C3">
        <w:rPr>
          <w:rFonts w:ascii="Arial" w:hAnsi="Arial" w:cs="Arial" w:hint="eastAsia"/>
          <w:sz w:val="18"/>
          <w:szCs w:val="18"/>
        </w:rPr>
        <w:t xml:space="preserve"> </w:t>
      </w:r>
      <w:proofErr w:type="gramStart"/>
      <w:r w:rsidR="00056FE9" w:rsidRPr="00E053C3">
        <w:rPr>
          <w:rFonts w:ascii="Arial" w:hAnsi="Arial" w:cs="Arial" w:hint="eastAsia"/>
          <w:sz w:val="18"/>
          <w:szCs w:val="18"/>
        </w:rPr>
        <w:t>The</w:t>
      </w:r>
      <w:proofErr w:type="gramEnd"/>
      <w:r w:rsidR="00056FE9" w:rsidRPr="00E053C3">
        <w:rPr>
          <w:rFonts w:ascii="Arial" w:hAnsi="Arial" w:cs="Arial" w:hint="eastAsia"/>
          <w:sz w:val="18"/>
          <w:szCs w:val="18"/>
        </w:rPr>
        <w:t xml:space="preserve"> literatures classified according to the repair sites and </w:t>
      </w:r>
      <w:r w:rsidR="00056FE9" w:rsidRPr="00E053C3">
        <w:rPr>
          <w:rFonts w:ascii="Arial" w:hAnsi="Arial" w:cs="Arial" w:hint="eastAsia"/>
          <w:sz w:val="18"/>
          <w:szCs w:val="20"/>
        </w:rPr>
        <w:t>biological functions.</w:t>
      </w:r>
    </w:p>
    <w:p w14:paraId="6BB19C38" w14:textId="77777777" w:rsidR="00056FE9" w:rsidRPr="00056FE9" w:rsidRDefault="00056FE9" w:rsidP="00E053C3">
      <w:pPr>
        <w:jc w:val="both"/>
        <w:rPr>
          <w:rFonts w:hint="eastAsia"/>
          <w:noProof/>
        </w:rPr>
      </w:pPr>
    </w:p>
    <w:p w14:paraId="7E191555" w14:textId="77777777" w:rsidR="00056FE9" w:rsidRDefault="00056FE9" w:rsidP="00E053C3">
      <w:pPr>
        <w:jc w:val="both"/>
        <w:rPr>
          <w:rFonts w:hint="eastAsia"/>
          <w:noProof/>
        </w:rPr>
      </w:pPr>
    </w:p>
    <w:p w14:paraId="5B4F054D" w14:textId="77777777" w:rsidR="00056FE9" w:rsidRDefault="00056FE9" w:rsidP="00E053C3">
      <w:pPr>
        <w:jc w:val="both"/>
        <w:rPr>
          <w:rFonts w:hint="eastAsia"/>
          <w:noProof/>
        </w:rPr>
      </w:pPr>
    </w:p>
    <w:p w14:paraId="74EC1C44" w14:textId="77777777" w:rsidR="00056FE9" w:rsidRDefault="00056FE9" w:rsidP="00E053C3">
      <w:pPr>
        <w:jc w:val="both"/>
        <w:rPr>
          <w:rFonts w:hint="eastAsia"/>
          <w:noProof/>
        </w:rPr>
      </w:pPr>
    </w:p>
    <w:p w14:paraId="70473CB9" w14:textId="77777777" w:rsidR="00056FE9" w:rsidRDefault="00056FE9" w:rsidP="00E053C3">
      <w:pPr>
        <w:jc w:val="both"/>
        <w:rPr>
          <w:rFonts w:hint="eastAsia"/>
          <w:noProof/>
        </w:rPr>
      </w:pPr>
    </w:p>
    <w:p w14:paraId="5F54F20D" w14:textId="77777777" w:rsidR="00056FE9" w:rsidRDefault="00056FE9" w:rsidP="00E053C3">
      <w:pPr>
        <w:jc w:val="both"/>
        <w:rPr>
          <w:rFonts w:hint="eastAsia"/>
          <w:noProof/>
        </w:rPr>
      </w:pPr>
    </w:p>
    <w:p w14:paraId="0CF1F213" w14:textId="77777777" w:rsidR="00056FE9" w:rsidRDefault="00056FE9" w:rsidP="00E053C3">
      <w:pPr>
        <w:jc w:val="both"/>
        <w:rPr>
          <w:rFonts w:hint="eastAsia"/>
          <w:noProof/>
        </w:rPr>
      </w:pPr>
    </w:p>
    <w:p w14:paraId="3364BA19" w14:textId="77777777" w:rsidR="00056FE9" w:rsidRPr="00C62904" w:rsidRDefault="00056FE9" w:rsidP="00E053C3">
      <w:pPr>
        <w:jc w:val="both"/>
        <w:rPr>
          <w:rFonts w:hint="eastAsia"/>
          <w:noProof/>
        </w:rPr>
      </w:pPr>
    </w:p>
    <w:p w14:paraId="470F0808" w14:textId="77777777" w:rsidR="009E6D94" w:rsidRDefault="009E6D94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0D0A1F1" wp14:editId="416EFF48">
            <wp:extent cx="5273104" cy="6329238"/>
            <wp:effectExtent l="0" t="0" r="3810" b="0"/>
            <wp:docPr id="132909870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" t="5430" r="8179" b="2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24" cy="633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38360" w14:textId="3105D57E" w:rsidR="00E053C3" w:rsidRPr="009E6D94" w:rsidRDefault="00E053C3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2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</w:t>
      </w:r>
      <w:r w:rsidRPr="00E053C3">
        <w:rPr>
          <w:rFonts w:ascii="Arial" w:hAnsi="Arial" w:cs="Arial"/>
          <w:b/>
          <w:bCs/>
          <w:sz w:val="18"/>
          <w:szCs w:val="18"/>
        </w:rPr>
        <w:t>Characterization of BMSCs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,</w:t>
      </w:r>
      <w:r w:rsidRPr="00E053C3">
        <w:rPr>
          <w:rFonts w:ascii="Arial" w:hAnsi="Arial" w:cs="Arial"/>
          <w:b/>
          <w:bCs/>
          <w:sz w:val="18"/>
          <w:szCs w:val="18"/>
        </w:rPr>
        <w:t xml:space="preserve"> CPC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s, and Exo. a </w:t>
      </w:r>
      <w:r w:rsidRPr="00E053C3">
        <w:rPr>
          <w:rFonts w:ascii="Arial" w:hAnsi="Arial" w:cs="Arial"/>
          <w:sz w:val="18"/>
          <w:szCs w:val="18"/>
        </w:rPr>
        <w:t xml:space="preserve">Flow cytometric identification of </w:t>
      </w:r>
      <w:r w:rsidRPr="00E053C3">
        <w:rPr>
          <w:rFonts w:ascii="Arial" w:hAnsi="Arial" w:cs="Arial" w:hint="eastAsia"/>
          <w:sz w:val="18"/>
          <w:szCs w:val="18"/>
        </w:rPr>
        <w:t xml:space="preserve">CD29, CD90, CD45, and CD11b positive population in </w:t>
      </w:r>
      <w:r w:rsidRPr="00E053C3">
        <w:rPr>
          <w:rFonts w:ascii="Arial" w:hAnsi="Arial" w:cs="Arial"/>
          <w:sz w:val="18"/>
          <w:szCs w:val="18"/>
        </w:rPr>
        <w:t>BMSCs and CPC</w:t>
      </w:r>
      <w:r w:rsidRPr="00E053C3">
        <w:rPr>
          <w:rFonts w:ascii="Arial" w:hAnsi="Arial" w:cs="Arial" w:hint="eastAsia"/>
          <w:sz w:val="18"/>
          <w:szCs w:val="18"/>
        </w:rPr>
        <w:t>s, respectively</w:t>
      </w:r>
      <w:r w:rsidRPr="00E053C3">
        <w:rPr>
          <w:rFonts w:ascii="Arial" w:hAnsi="Arial" w:cs="Arial"/>
          <w:sz w:val="18"/>
          <w:szCs w:val="18"/>
        </w:rPr>
        <w:t>.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sz w:val="18"/>
          <w:szCs w:val="18"/>
        </w:rPr>
        <w:t xml:space="preserve"> R</w:t>
      </w:r>
      <w:r w:rsidRPr="00E053C3">
        <w:rPr>
          <w:rFonts w:ascii="Arial" w:hAnsi="Arial" w:cs="Arial"/>
          <w:sz w:val="18"/>
          <w:szCs w:val="18"/>
        </w:rPr>
        <w:t xml:space="preserve">epresentative images of osteogenesis by ARS staining, adipogenesis by Oil </w:t>
      </w:r>
      <w:r w:rsidRPr="00E053C3">
        <w:rPr>
          <w:rFonts w:ascii="Arial" w:hAnsi="Arial" w:cs="Arial" w:hint="eastAsia"/>
          <w:sz w:val="18"/>
          <w:szCs w:val="18"/>
        </w:rPr>
        <w:t>R</w:t>
      </w:r>
      <w:r w:rsidRPr="00E053C3">
        <w:rPr>
          <w:rFonts w:ascii="Arial" w:hAnsi="Arial" w:cs="Arial"/>
          <w:sz w:val="18"/>
          <w:szCs w:val="18"/>
        </w:rPr>
        <w:t>ed O staining, and chondrogenesis by Alcian Blue staining</w:t>
      </w:r>
      <w:r w:rsidRPr="00E053C3">
        <w:rPr>
          <w:rFonts w:ascii="Arial" w:hAnsi="Arial" w:cs="Arial" w:hint="eastAsia"/>
          <w:sz w:val="18"/>
          <w:szCs w:val="18"/>
        </w:rPr>
        <w:t xml:space="preserve">, scale bar: 200 </w:t>
      </w:r>
      <w:proofErr w:type="spellStart"/>
      <w:r w:rsidRPr="00E053C3">
        <w:rPr>
          <w:rFonts w:ascii="Arial" w:hAnsi="Arial" w:cs="Arial"/>
          <w:sz w:val="18"/>
          <w:szCs w:val="18"/>
        </w:rPr>
        <w:t>μm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.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c</w:t>
      </w:r>
      <w:r w:rsidRPr="00E053C3">
        <w:rPr>
          <w:rFonts w:ascii="Arial" w:hAnsi="Arial" w:cs="Arial" w:hint="eastAsia"/>
          <w:sz w:val="18"/>
          <w:szCs w:val="18"/>
        </w:rPr>
        <w:t xml:space="preserve"> R</w:t>
      </w:r>
      <w:r w:rsidRPr="00E053C3">
        <w:rPr>
          <w:rFonts w:ascii="Arial" w:hAnsi="Arial" w:cs="Arial"/>
          <w:sz w:val="18"/>
          <w:szCs w:val="18"/>
        </w:rPr>
        <w:t xml:space="preserve">epresentative </w:t>
      </w:r>
      <w:r w:rsidRPr="00E053C3">
        <w:rPr>
          <w:rFonts w:ascii="Arial" w:hAnsi="Arial" w:cs="Arial" w:hint="eastAsia"/>
          <w:sz w:val="18"/>
          <w:szCs w:val="18"/>
        </w:rPr>
        <w:t>p</w:t>
      </w:r>
      <w:r w:rsidRPr="00E053C3">
        <w:rPr>
          <w:rFonts w:ascii="Arial" w:hAnsi="Arial" w:cs="Arial"/>
          <w:sz w:val="18"/>
          <w:szCs w:val="18"/>
        </w:rPr>
        <w:t xml:space="preserve">article size </w:t>
      </w:r>
      <w:r w:rsidRPr="00E053C3">
        <w:rPr>
          <w:rFonts w:ascii="Arial" w:hAnsi="Arial" w:cs="Arial" w:hint="eastAsia"/>
          <w:sz w:val="18"/>
          <w:szCs w:val="18"/>
        </w:rPr>
        <w:t>and concentration</w:t>
      </w:r>
      <w:r w:rsidRPr="00E053C3">
        <w:rPr>
          <w:rFonts w:ascii="Arial" w:hAnsi="Arial" w:cs="Arial"/>
          <w:sz w:val="18"/>
          <w:szCs w:val="18"/>
        </w:rPr>
        <w:t xml:space="preserve"> distributions of</w:t>
      </w:r>
      <w:r w:rsidRPr="00E053C3">
        <w:rPr>
          <w:rFonts w:ascii="Arial" w:hAnsi="Arial" w:cs="Arial" w:hint="eastAsia"/>
          <w:sz w:val="18"/>
          <w:szCs w:val="18"/>
        </w:rPr>
        <w:t xml:space="preserve"> B</w:t>
      </w:r>
      <w:r w:rsidRPr="00E053C3">
        <w:rPr>
          <w:rFonts w:ascii="Arial" w:hAnsi="Arial" w:cs="Arial"/>
          <w:sz w:val="18"/>
          <w:szCs w:val="18"/>
        </w:rPr>
        <w:t>-Exo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 xml:space="preserve">and </w:t>
      </w:r>
      <w:r w:rsidRPr="00E053C3">
        <w:rPr>
          <w:rFonts w:ascii="Arial" w:hAnsi="Arial" w:cs="Arial" w:hint="eastAsia"/>
          <w:sz w:val="18"/>
          <w:szCs w:val="18"/>
        </w:rPr>
        <w:t>C</w:t>
      </w:r>
      <w:r w:rsidRPr="00E053C3">
        <w:rPr>
          <w:rFonts w:ascii="Arial" w:hAnsi="Arial" w:cs="Arial"/>
          <w:sz w:val="18"/>
          <w:szCs w:val="18"/>
        </w:rPr>
        <w:t>-Exo</w:t>
      </w:r>
      <w:r w:rsidRPr="00E053C3">
        <w:rPr>
          <w:rFonts w:ascii="Arial" w:hAnsi="Arial" w:cs="Arial" w:hint="eastAsia"/>
          <w:sz w:val="18"/>
          <w:szCs w:val="18"/>
        </w:rPr>
        <w:t>, respectively,</w:t>
      </w:r>
      <w:r w:rsidRPr="00E053C3">
        <w:rPr>
          <w:rFonts w:ascii="Arial" w:hAnsi="Arial" w:cs="Arial"/>
          <w:sz w:val="18"/>
          <w:szCs w:val="18"/>
        </w:rPr>
        <w:t xml:space="preserve"> measured via NTA.</w:t>
      </w:r>
    </w:p>
    <w:p w14:paraId="6393D729" w14:textId="77777777" w:rsidR="00E053C3" w:rsidRDefault="00E053C3" w:rsidP="00E053C3">
      <w:pPr>
        <w:jc w:val="both"/>
        <w:rPr>
          <w:rFonts w:ascii="Arial" w:hAnsi="Arial" w:cs="Arial"/>
          <w:sz w:val="18"/>
          <w:szCs w:val="18"/>
        </w:rPr>
      </w:pPr>
    </w:p>
    <w:p w14:paraId="44F0E20B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70893E7C" w14:textId="77777777" w:rsidR="009E6D94" w:rsidRDefault="009E6D94" w:rsidP="00E053C3">
      <w:pPr>
        <w:jc w:val="both"/>
        <w:rPr>
          <w:rFonts w:hint="eastAsia"/>
          <w:noProof/>
        </w:rPr>
      </w:pPr>
    </w:p>
    <w:p w14:paraId="39B21F34" w14:textId="1182CD98" w:rsidR="00E053C3" w:rsidRPr="00E053C3" w:rsidRDefault="009E6D94" w:rsidP="00E053C3">
      <w:pPr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17DC17A6" wp14:editId="74BAE84E">
            <wp:extent cx="5022194" cy="1407381"/>
            <wp:effectExtent l="0" t="0" r="7620" b="2540"/>
            <wp:docPr id="196222498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3" t="5847" r="24456" b="81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222" cy="141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3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="00E053C3" w:rsidRPr="00E053C3">
        <w:rPr>
          <w:rFonts w:ascii="Arial" w:hAnsi="Arial" w:cs="Arial" w:hint="eastAsia"/>
          <w:sz w:val="18"/>
          <w:szCs w:val="18"/>
        </w:rPr>
        <w:t>R</w:t>
      </w:r>
      <w:r w:rsidR="00E053C3" w:rsidRPr="00E053C3">
        <w:rPr>
          <w:rFonts w:ascii="Arial" w:hAnsi="Arial" w:cs="Arial"/>
          <w:sz w:val="18"/>
          <w:szCs w:val="18"/>
        </w:rPr>
        <w:t xml:space="preserve">epresentative images of 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CCs migration assay observed at 0 h, scale bar: 100 </w:t>
      </w:r>
      <w:proofErr w:type="spellStart"/>
      <w:r w:rsidR="00E053C3" w:rsidRPr="00E053C3">
        <w:rPr>
          <w:rFonts w:ascii="Arial" w:hAnsi="Arial" w:cs="Arial"/>
          <w:sz w:val="18"/>
          <w:szCs w:val="18"/>
        </w:rPr>
        <w:t>μm</w:t>
      </w:r>
      <w:proofErr w:type="spellEnd"/>
      <w:r w:rsidR="00E053C3" w:rsidRPr="00E053C3">
        <w:rPr>
          <w:rFonts w:ascii="Arial" w:hAnsi="Arial" w:cs="Arial" w:hint="eastAsia"/>
          <w:sz w:val="18"/>
          <w:szCs w:val="18"/>
        </w:rPr>
        <w:t>.</w:t>
      </w:r>
    </w:p>
    <w:p w14:paraId="0163E988" w14:textId="20FA9813" w:rsidR="00E053C3" w:rsidRDefault="00E053C3" w:rsidP="00E053C3">
      <w:pPr>
        <w:jc w:val="both"/>
        <w:rPr>
          <w:rFonts w:ascii="Arial" w:hAnsi="Arial" w:cs="Arial"/>
          <w:sz w:val="18"/>
          <w:szCs w:val="18"/>
        </w:rPr>
      </w:pPr>
    </w:p>
    <w:p w14:paraId="123DBC59" w14:textId="78721EA2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57FB830A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151D5CB4" w14:textId="6079F398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53A7D454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5A36BB66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138B0FA3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7BCFE902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04806AB2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12F92380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242F445F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34EDF43D" w14:textId="77777777" w:rsidR="00380A9C" w:rsidRDefault="00380A9C" w:rsidP="00E053C3">
      <w:pPr>
        <w:jc w:val="both"/>
        <w:rPr>
          <w:rFonts w:ascii="Arial" w:hAnsi="Arial" w:cs="Arial"/>
          <w:sz w:val="18"/>
          <w:szCs w:val="18"/>
        </w:rPr>
      </w:pPr>
    </w:p>
    <w:p w14:paraId="5F9E744A" w14:textId="77777777" w:rsidR="00380A9C" w:rsidRDefault="00380A9C" w:rsidP="00E053C3">
      <w:pPr>
        <w:jc w:val="both"/>
        <w:rPr>
          <w:rFonts w:ascii="Arial" w:hAnsi="Arial" w:cs="Arial" w:hint="eastAsia"/>
          <w:sz w:val="18"/>
          <w:szCs w:val="18"/>
        </w:rPr>
      </w:pPr>
    </w:p>
    <w:p w14:paraId="571B01B0" w14:textId="77777777" w:rsidR="0051053C" w:rsidRDefault="0051053C" w:rsidP="00E053C3">
      <w:pPr>
        <w:jc w:val="both"/>
        <w:rPr>
          <w:rFonts w:ascii="Arial" w:hAnsi="Arial" w:cs="Arial"/>
          <w:sz w:val="18"/>
          <w:szCs w:val="18"/>
        </w:rPr>
      </w:pPr>
    </w:p>
    <w:p w14:paraId="7FBB4EF3" w14:textId="77777777" w:rsidR="009E6D94" w:rsidRDefault="009E6D94" w:rsidP="00E053C3">
      <w:pPr>
        <w:jc w:val="both"/>
        <w:rPr>
          <w:rFonts w:hint="eastAsia"/>
          <w:noProof/>
        </w:rPr>
      </w:pPr>
    </w:p>
    <w:p w14:paraId="04272F1E" w14:textId="77777777" w:rsidR="00380A9C" w:rsidRDefault="009E6D94" w:rsidP="00E053C3">
      <w:pPr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2FF34E6" wp14:editId="0B23BA9E">
            <wp:extent cx="3999506" cy="1667321"/>
            <wp:effectExtent l="0" t="0" r="1270" b="9525"/>
            <wp:docPr id="144437496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8" t="7520" r="42231" b="77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812" cy="167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2BF80" w14:textId="13CEEB57" w:rsidR="00E053C3" w:rsidRPr="00E053C3" w:rsidRDefault="00E053C3" w:rsidP="00E053C3">
      <w:pPr>
        <w:jc w:val="both"/>
        <w:rPr>
          <w:rFonts w:ascii="Arial" w:hAnsi="Arial" w:cs="Arial"/>
          <w:sz w:val="18"/>
          <w:szCs w:val="18"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4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I</w:t>
      </w:r>
      <w:r w:rsidRPr="00E053C3">
        <w:rPr>
          <w:rFonts w:ascii="Arial" w:hAnsi="Arial" w:cs="Arial"/>
          <w:b/>
          <w:bCs/>
          <w:sz w:val="18"/>
          <w:szCs w:val="18"/>
        </w:rPr>
        <w:t xml:space="preserve">dentification of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BMDMs. a </w:t>
      </w:r>
      <w:r w:rsidRPr="00E053C3">
        <w:rPr>
          <w:rFonts w:ascii="Arial" w:hAnsi="Arial" w:cs="Arial" w:hint="eastAsia"/>
          <w:sz w:val="18"/>
          <w:szCs w:val="18"/>
        </w:rPr>
        <w:t>R</w:t>
      </w:r>
      <w:r w:rsidRPr="00E053C3">
        <w:rPr>
          <w:rFonts w:ascii="Arial" w:hAnsi="Arial" w:cs="Arial"/>
          <w:sz w:val="18"/>
          <w:szCs w:val="18"/>
        </w:rPr>
        <w:t>epresentative morphology of BM</w:t>
      </w:r>
      <w:r w:rsidRPr="00E053C3">
        <w:rPr>
          <w:rFonts w:ascii="Arial" w:hAnsi="Arial" w:cs="Arial" w:hint="eastAsia"/>
          <w:sz w:val="18"/>
          <w:szCs w:val="18"/>
        </w:rPr>
        <w:t>DM</w:t>
      </w:r>
      <w:r w:rsidRPr="00E053C3">
        <w:rPr>
          <w:rFonts w:ascii="Arial" w:hAnsi="Arial" w:cs="Arial"/>
          <w:sz w:val="18"/>
          <w:szCs w:val="18"/>
        </w:rPr>
        <w:t>s</w:t>
      </w:r>
      <w:r w:rsidRPr="00E053C3">
        <w:rPr>
          <w:rFonts w:ascii="Arial" w:hAnsi="Arial" w:cs="Arial" w:hint="eastAsia"/>
          <w:sz w:val="18"/>
          <w:szCs w:val="18"/>
        </w:rPr>
        <w:t xml:space="preserve">, scale bar: 200 </w:t>
      </w:r>
      <w:proofErr w:type="spellStart"/>
      <w:r w:rsidRPr="00E053C3">
        <w:rPr>
          <w:rFonts w:ascii="Arial" w:hAnsi="Arial" w:cs="Arial"/>
          <w:sz w:val="18"/>
          <w:szCs w:val="18"/>
        </w:rPr>
        <w:t>μm</w:t>
      </w:r>
      <w:proofErr w:type="spellEnd"/>
      <w:r w:rsidRPr="00E053C3">
        <w:rPr>
          <w:rFonts w:ascii="Arial" w:hAnsi="Arial" w:cs="Arial"/>
          <w:sz w:val="18"/>
          <w:szCs w:val="18"/>
        </w:rPr>
        <w:t>.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>Flow cytometric identification of BM</w:t>
      </w:r>
      <w:r w:rsidRPr="00E053C3">
        <w:rPr>
          <w:rFonts w:ascii="Arial" w:hAnsi="Arial" w:cs="Arial" w:hint="eastAsia"/>
          <w:sz w:val="18"/>
          <w:szCs w:val="18"/>
        </w:rPr>
        <w:t>DMs.</w:t>
      </w:r>
    </w:p>
    <w:p w14:paraId="11797B14" w14:textId="4865268C" w:rsidR="00E053C3" w:rsidRDefault="00E053C3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13D7E413" w14:textId="65BAEC11" w:rsidR="006A1431" w:rsidRPr="00380A9C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1E078841" w14:textId="64F95F1C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7EF999F5" w14:textId="77777777" w:rsidR="006A1431" w:rsidRDefault="006A1431" w:rsidP="00E053C3">
      <w:pPr>
        <w:jc w:val="both"/>
        <w:rPr>
          <w:noProof/>
        </w:rPr>
      </w:pPr>
    </w:p>
    <w:p w14:paraId="2B8B06A3" w14:textId="77777777" w:rsidR="00380A9C" w:rsidRDefault="00380A9C" w:rsidP="00E053C3">
      <w:pPr>
        <w:jc w:val="both"/>
        <w:rPr>
          <w:noProof/>
        </w:rPr>
      </w:pPr>
    </w:p>
    <w:p w14:paraId="08E09C32" w14:textId="77777777" w:rsidR="00380A9C" w:rsidRDefault="00380A9C" w:rsidP="00E053C3">
      <w:pPr>
        <w:jc w:val="both"/>
        <w:rPr>
          <w:noProof/>
        </w:rPr>
      </w:pPr>
    </w:p>
    <w:p w14:paraId="679CD83B" w14:textId="77777777" w:rsidR="00380A9C" w:rsidRDefault="00380A9C" w:rsidP="00E053C3">
      <w:pPr>
        <w:jc w:val="both"/>
        <w:rPr>
          <w:noProof/>
        </w:rPr>
      </w:pPr>
    </w:p>
    <w:p w14:paraId="41F4B655" w14:textId="77777777" w:rsidR="00380A9C" w:rsidRDefault="00380A9C" w:rsidP="00E053C3">
      <w:pPr>
        <w:jc w:val="both"/>
        <w:rPr>
          <w:rFonts w:hint="eastAsia"/>
          <w:noProof/>
        </w:rPr>
      </w:pPr>
    </w:p>
    <w:p w14:paraId="6C2A5A90" w14:textId="77777777" w:rsidR="006A1431" w:rsidRDefault="006A1431" w:rsidP="00E053C3">
      <w:pPr>
        <w:jc w:val="both"/>
        <w:rPr>
          <w:rFonts w:hint="eastAsia"/>
          <w:noProof/>
        </w:rPr>
      </w:pPr>
    </w:p>
    <w:p w14:paraId="7F345032" w14:textId="77777777" w:rsidR="0051053C" w:rsidRDefault="0051053C" w:rsidP="00E053C3">
      <w:pPr>
        <w:jc w:val="both"/>
        <w:rPr>
          <w:rFonts w:hint="eastAsia"/>
          <w:noProof/>
        </w:rPr>
      </w:pPr>
    </w:p>
    <w:p w14:paraId="7EA59EA7" w14:textId="77777777" w:rsidR="0051053C" w:rsidRDefault="0051053C" w:rsidP="00E053C3">
      <w:pPr>
        <w:jc w:val="both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14EE2CD8" wp14:editId="32C4714B">
            <wp:extent cx="5295162" cy="3132814"/>
            <wp:effectExtent l="0" t="0" r="1270" b="0"/>
            <wp:docPr id="7390040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" t="6892" r="11040" b="58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300" cy="313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36ABB" w14:textId="64F55EAC" w:rsidR="00E053C3" w:rsidRPr="0051053C" w:rsidRDefault="00E053C3" w:rsidP="00E053C3">
      <w:pPr>
        <w:jc w:val="both"/>
        <w:rPr>
          <w:rFonts w:hint="eastAsia"/>
          <w:noProof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5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C</w:t>
      </w:r>
      <w:r w:rsidRPr="00E053C3">
        <w:rPr>
          <w:rFonts w:ascii="Arial" w:hAnsi="Arial" w:cs="Arial"/>
          <w:b/>
          <w:bCs/>
          <w:sz w:val="18"/>
          <w:szCs w:val="18"/>
        </w:rPr>
        <w:t>haracteriz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ation of Exo-loaded </w:t>
      </w:r>
      <w:r w:rsidRPr="00E053C3">
        <w:rPr>
          <w:rFonts w:ascii="Arial" w:hAnsi="Arial" w:cs="Arial"/>
          <w:b/>
          <w:bCs/>
          <w:sz w:val="18"/>
          <w:szCs w:val="18"/>
        </w:rPr>
        <w:t>microspheres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. </w:t>
      </w:r>
      <w:proofErr w:type="gramStart"/>
      <w:r w:rsidRPr="00E053C3">
        <w:rPr>
          <w:rFonts w:ascii="Arial" w:hAnsi="Arial" w:cs="Arial" w:hint="eastAsia"/>
          <w:b/>
          <w:bCs/>
          <w:sz w:val="18"/>
          <w:szCs w:val="18"/>
        </w:rPr>
        <w:t>a</w:t>
      </w:r>
      <w:proofErr w:type="gramEnd"/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sz w:val="18"/>
          <w:szCs w:val="18"/>
        </w:rPr>
        <w:t>Influence of UV exposure on the storage/loss modulus (G</w:t>
      </w:r>
      <w:r w:rsidRPr="00E053C3">
        <w:rPr>
          <w:rFonts w:ascii="Arial" w:hAnsi="Arial" w:cs="Arial"/>
          <w:sz w:val="18"/>
          <w:szCs w:val="18"/>
        </w:rPr>
        <w:t>’</w:t>
      </w:r>
      <w:r w:rsidRPr="00E053C3">
        <w:rPr>
          <w:rFonts w:ascii="Arial" w:hAnsi="Arial" w:cs="Arial" w:hint="eastAsia"/>
          <w:sz w:val="18"/>
          <w:szCs w:val="18"/>
        </w:rPr>
        <w:t>/G</w:t>
      </w:r>
      <w:r w:rsidRPr="00E053C3">
        <w:rPr>
          <w:rFonts w:ascii="Arial" w:hAnsi="Arial" w:cs="Arial"/>
          <w:sz w:val="18"/>
          <w:szCs w:val="18"/>
        </w:rPr>
        <w:t>’’</w:t>
      </w:r>
      <w:r w:rsidRPr="00E053C3">
        <w:rPr>
          <w:rFonts w:ascii="Arial" w:hAnsi="Arial" w:cs="Arial" w:hint="eastAsia"/>
          <w:sz w:val="18"/>
          <w:szCs w:val="18"/>
        </w:rPr>
        <w:t xml:space="preserve">) of HAMA and HAMA-Exo. </w:t>
      </w:r>
      <w:r w:rsidRPr="00E053C3">
        <w:rPr>
          <w:rFonts w:ascii="Arial" w:hAnsi="Arial" w:cs="Arial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>Representative morphology of</w:t>
      </w:r>
      <w:r w:rsidRPr="00E053C3">
        <w:rPr>
          <w:rFonts w:ascii="Arial" w:hAnsi="Arial" w:cs="Arial" w:hint="eastAsia"/>
          <w:sz w:val="18"/>
          <w:szCs w:val="18"/>
        </w:rPr>
        <w:t xml:space="preserve"> microsphere in </w:t>
      </w:r>
      <w:r w:rsidRPr="00E053C3">
        <w:rPr>
          <w:rFonts w:ascii="Arial" w:hAnsi="Arial" w:cs="Arial"/>
          <w:sz w:val="18"/>
          <w:szCs w:val="20"/>
        </w:rPr>
        <w:t>aqueous</w:t>
      </w:r>
      <w:r w:rsidRPr="00E053C3">
        <w:rPr>
          <w:rFonts w:ascii="Arial" w:hAnsi="Arial" w:cs="Arial" w:hint="eastAsia"/>
          <w:sz w:val="18"/>
          <w:szCs w:val="18"/>
        </w:rPr>
        <w:t xml:space="preserve"> phase, scale bar: 50 </w:t>
      </w:r>
      <w:proofErr w:type="spellStart"/>
      <w:r w:rsidRPr="00E053C3">
        <w:rPr>
          <w:rFonts w:ascii="Arial" w:hAnsi="Arial" w:cs="Arial"/>
          <w:sz w:val="18"/>
          <w:szCs w:val="18"/>
        </w:rPr>
        <w:t>μm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. </w:t>
      </w:r>
      <w:r w:rsidRPr="00E053C3">
        <w:rPr>
          <w:rFonts w:ascii="Arial" w:hAnsi="Arial" w:cs="Arial"/>
          <w:b/>
          <w:bCs/>
          <w:sz w:val="18"/>
          <w:szCs w:val="18"/>
        </w:rPr>
        <w:t>c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 xml:space="preserve">Representative image showing </w:t>
      </w:r>
      <w:proofErr w:type="spellStart"/>
      <w:r w:rsidRPr="00E053C3">
        <w:rPr>
          <w:rFonts w:ascii="Arial" w:hAnsi="Arial" w:cs="Arial"/>
          <w:sz w:val="18"/>
          <w:szCs w:val="18"/>
        </w:rPr>
        <w:t>DiI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 la</w:t>
      </w:r>
      <w:r w:rsidRPr="00E053C3">
        <w:rPr>
          <w:rFonts w:ascii="Arial" w:hAnsi="Arial" w:cs="Arial"/>
          <w:sz w:val="18"/>
          <w:szCs w:val="18"/>
        </w:rPr>
        <w:t>beled B</w:t>
      </w:r>
      <w:r w:rsidRPr="00E053C3">
        <w:rPr>
          <w:rFonts w:ascii="Cambria Math" w:hAnsi="Cambria Math" w:cs="Cambria Math"/>
          <w:sz w:val="18"/>
          <w:szCs w:val="18"/>
        </w:rPr>
        <w:t>‐</w:t>
      </w:r>
      <w:r w:rsidRPr="00E053C3">
        <w:rPr>
          <w:rFonts w:ascii="Arial" w:hAnsi="Arial" w:cs="Arial"/>
          <w:sz w:val="18"/>
          <w:szCs w:val="18"/>
        </w:rPr>
        <w:t xml:space="preserve">Exo </w:t>
      </w:r>
      <w:r w:rsidRPr="00E053C3">
        <w:rPr>
          <w:rFonts w:ascii="Arial" w:hAnsi="Arial" w:cs="Arial" w:hint="eastAsia"/>
          <w:sz w:val="18"/>
          <w:szCs w:val="18"/>
        </w:rPr>
        <w:t>or</w:t>
      </w:r>
      <w:r w:rsidRPr="00E053C3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E053C3">
        <w:rPr>
          <w:rFonts w:ascii="Arial" w:hAnsi="Arial" w:cs="Arial"/>
          <w:sz w:val="18"/>
          <w:szCs w:val="18"/>
        </w:rPr>
        <w:t>DiO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 la</w:t>
      </w:r>
      <w:r w:rsidRPr="00E053C3">
        <w:rPr>
          <w:rFonts w:ascii="Arial" w:hAnsi="Arial" w:cs="Arial"/>
          <w:sz w:val="18"/>
          <w:szCs w:val="18"/>
        </w:rPr>
        <w:t xml:space="preserve">beled </w:t>
      </w:r>
      <w:r w:rsidRPr="00E053C3">
        <w:rPr>
          <w:rFonts w:ascii="Arial" w:hAnsi="Arial" w:cs="Arial" w:hint="eastAsia"/>
          <w:sz w:val="18"/>
          <w:szCs w:val="18"/>
        </w:rPr>
        <w:t>C</w:t>
      </w:r>
      <w:r w:rsidRPr="00E053C3">
        <w:rPr>
          <w:rFonts w:ascii="Cambria Math" w:hAnsi="Cambria Math" w:cs="Cambria Math"/>
          <w:sz w:val="18"/>
          <w:szCs w:val="18"/>
        </w:rPr>
        <w:t>‐</w:t>
      </w:r>
      <w:r w:rsidRPr="00E053C3">
        <w:rPr>
          <w:rFonts w:ascii="Arial" w:hAnsi="Arial" w:cs="Arial"/>
          <w:sz w:val="18"/>
          <w:szCs w:val="18"/>
        </w:rPr>
        <w:t xml:space="preserve">Exo inside </w:t>
      </w:r>
      <w:r w:rsidRPr="00E053C3">
        <w:rPr>
          <w:rFonts w:ascii="Arial" w:hAnsi="Arial" w:cs="Arial" w:hint="eastAsia"/>
          <w:sz w:val="18"/>
          <w:szCs w:val="18"/>
        </w:rPr>
        <w:t xml:space="preserve">microsphere, respectively, scale bar: 50 </w:t>
      </w:r>
      <w:proofErr w:type="spellStart"/>
      <w:r w:rsidRPr="00E053C3">
        <w:rPr>
          <w:rFonts w:ascii="Arial" w:hAnsi="Arial" w:cs="Arial"/>
          <w:sz w:val="18"/>
          <w:szCs w:val="18"/>
        </w:rPr>
        <w:t>μm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. </w:t>
      </w:r>
      <w:r w:rsidRPr="00E053C3">
        <w:rPr>
          <w:rFonts w:ascii="Arial" w:hAnsi="Arial" w:cs="Arial"/>
          <w:b/>
          <w:bCs/>
          <w:sz w:val="18"/>
          <w:szCs w:val="18"/>
        </w:rPr>
        <w:t>d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sz w:val="18"/>
          <w:szCs w:val="18"/>
        </w:rPr>
        <w:t>Semi-q</w:t>
      </w:r>
      <w:r w:rsidRPr="00E053C3">
        <w:rPr>
          <w:rFonts w:ascii="Arial" w:hAnsi="Arial" w:cs="Arial"/>
          <w:sz w:val="18"/>
          <w:szCs w:val="18"/>
        </w:rPr>
        <w:t xml:space="preserve">uantification of </w:t>
      </w:r>
      <w:proofErr w:type="spellStart"/>
      <w:r w:rsidRPr="00E053C3">
        <w:rPr>
          <w:rFonts w:ascii="Arial" w:hAnsi="Arial" w:cs="Arial" w:hint="eastAsia"/>
          <w:sz w:val="18"/>
          <w:szCs w:val="18"/>
        </w:rPr>
        <w:t>DiO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 and </w:t>
      </w:r>
      <w:proofErr w:type="spellStart"/>
      <w:r w:rsidRPr="00E053C3">
        <w:rPr>
          <w:rFonts w:ascii="Arial" w:hAnsi="Arial" w:cs="Arial" w:hint="eastAsia"/>
          <w:sz w:val="18"/>
          <w:szCs w:val="18"/>
        </w:rPr>
        <w:t>Di</w:t>
      </w:r>
      <w:r w:rsidRPr="00E053C3">
        <w:rPr>
          <w:rFonts w:ascii="Arial" w:hAnsi="Arial" w:cs="Arial"/>
          <w:sz w:val="18"/>
          <w:szCs w:val="18"/>
        </w:rPr>
        <w:t>I</w:t>
      </w:r>
      <w:proofErr w:type="spellEnd"/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>fluorescence intensity</w:t>
      </w:r>
      <w:r w:rsidRPr="00E053C3">
        <w:rPr>
          <w:rFonts w:ascii="Arial" w:hAnsi="Arial" w:cs="Arial" w:hint="eastAsia"/>
          <w:sz w:val="18"/>
          <w:szCs w:val="18"/>
        </w:rPr>
        <w:t xml:space="preserve"> in BC-Exo-MS. </w:t>
      </w:r>
      <w:r w:rsidRPr="00E053C3">
        <w:rPr>
          <w:rFonts w:ascii="Arial" w:hAnsi="Arial" w:cs="Arial"/>
          <w:sz w:val="18"/>
          <w:szCs w:val="18"/>
        </w:rPr>
        <w:t>Data are given as mean ± SD</w:t>
      </w:r>
      <w:r w:rsidRPr="00E053C3">
        <w:rPr>
          <w:rFonts w:ascii="Arial" w:hAnsi="Arial" w:cs="Arial" w:hint="eastAsia"/>
          <w:sz w:val="18"/>
          <w:szCs w:val="18"/>
        </w:rPr>
        <w:t xml:space="preserve">, </w:t>
      </w:r>
      <w:r w:rsidRPr="00E053C3">
        <w:rPr>
          <w:rFonts w:ascii="Arial" w:hAnsi="Arial" w:cs="Arial"/>
          <w:sz w:val="18"/>
          <w:szCs w:val="18"/>
        </w:rPr>
        <w:t>n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>=</w:t>
      </w:r>
      <w:r w:rsidRPr="00E053C3">
        <w:rPr>
          <w:rFonts w:ascii="Arial" w:hAnsi="Arial" w:cs="Arial" w:hint="eastAsia"/>
          <w:sz w:val="18"/>
          <w:szCs w:val="18"/>
        </w:rPr>
        <w:t xml:space="preserve"> 3</w:t>
      </w:r>
      <w:r w:rsidRPr="00E053C3">
        <w:rPr>
          <w:rFonts w:ascii="Arial" w:hAnsi="Arial" w:cs="Arial"/>
          <w:sz w:val="18"/>
          <w:szCs w:val="18"/>
        </w:rPr>
        <w:t>. Statistical significance was determined by unpaired Student’</w:t>
      </w:r>
      <w:r w:rsidRPr="00E053C3">
        <w:rPr>
          <w:rFonts w:ascii="Arial" w:hAnsi="Arial" w:cs="Arial" w:hint="eastAsia"/>
          <w:sz w:val="18"/>
          <w:szCs w:val="18"/>
        </w:rPr>
        <w:t xml:space="preserve">s </w:t>
      </w:r>
      <w:r w:rsidRPr="00E053C3">
        <w:rPr>
          <w:rFonts w:ascii="Arial" w:hAnsi="Arial" w:cs="Arial"/>
          <w:sz w:val="18"/>
          <w:szCs w:val="18"/>
        </w:rPr>
        <w:t>t-test.</w:t>
      </w:r>
    </w:p>
    <w:p w14:paraId="25B1F8E1" w14:textId="29445F38" w:rsidR="006A1431" w:rsidRDefault="006A1431" w:rsidP="00E053C3">
      <w:pPr>
        <w:jc w:val="both"/>
        <w:rPr>
          <w:rFonts w:hint="eastAsia"/>
          <w:noProof/>
        </w:rPr>
      </w:pPr>
    </w:p>
    <w:p w14:paraId="5BCE0500" w14:textId="77777777" w:rsidR="003A29BF" w:rsidRDefault="003A29BF" w:rsidP="00E053C3">
      <w:pPr>
        <w:jc w:val="both"/>
        <w:rPr>
          <w:rFonts w:hint="eastAsia"/>
          <w:noProof/>
        </w:rPr>
      </w:pPr>
    </w:p>
    <w:p w14:paraId="4349ABB4" w14:textId="77777777" w:rsidR="003A29BF" w:rsidRDefault="003A29BF" w:rsidP="00E053C3">
      <w:pPr>
        <w:jc w:val="both"/>
        <w:rPr>
          <w:rFonts w:hint="eastAsia"/>
          <w:noProof/>
        </w:rPr>
      </w:pPr>
    </w:p>
    <w:p w14:paraId="30F53C16" w14:textId="77777777" w:rsidR="003A29BF" w:rsidRDefault="003A29BF" w:rsidP="00E053C3">
      <w:pPr>
        <w:jc w:val="both"/>
        <w:rPr>
          <w:rFonts w:hint="eastAsia"/>
          <w:noProof/>
        </w:rPr>
      </w:pPr>
    </w:p>
    <w:p w14:paraId="169CD2D9" w14:textId="77777777" w:rsidR="003A29BF" w:rsidRDefault="003A29BF" w:rsidP="00E053C3">
      <w:pPr>
        <w:jc w:val="both"/>
        <w:rPr>
          <w:rFonts w:hint="eastAsia"/>
          <w:noProof/>
        </w:rPr>
      </w:pPr>
    </w:p>
    <w:p w14:paraId="68B00EF8" w14:textId="77777777" w:rsidR="003A29BF" w:rsidRDefault="003A29BF" w:rsidP="00E053C3">
      <w:pPr>
        <w:jc w:val="both"/>
        <w:rPr>
          <w:rFonts w:hint="eastAsia"/>
          <w:noProof/>
        </w:rPr>
      </w:pPr>
    </w:p>
    <w:p w14:paraId="0F593416" w14:textId="44AE0AEF" w:rsidR="00E053C3" w:rsidRPr="003A29BF" w:rsidRDefault="003A29BF" w:rsidP="00E053C3">
      <w:pPr>
        <w:jc w:val="both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38C5226D" wp14:editId="39213E53">
            <wp:extent cx="5245787" cy="2600076"/>
            <wp:effectExtent l="0" t="0" r="0" b="0"/>
            <wp:docPr id="49009670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" t="6895" r="5610" b="6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256" cy="260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6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| 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>R</w:t>
      </w:r>
      <w:r w:rsidR="00E053C3" w:rsidRPr="00E053C3">
        <w:rPr>
          <w:rFonts w:ascii="Arial" w:hAnsi="Arial" w:cs="Arial"/>
          <w:b/>
          <w:bCs/>
          <w:color w:val="000000" w:themeColor="text1"/>
          <w:sz w:val="18"/>
          <w:szCs w:val="18"/>
        </w:rPr>
        <w:t xml:space="preserve">elease 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>kinetics</w:t>
      </w:r>
      <w:r w:rsidR="00E053C3" w:rsidRPr="00E053C3">
        <w:rPr>
          <w:rFonts w:ascii="Arial" w:hAnsi="Arial" w:cs="Arial"/>
          <w:b/>
          <w:bCs/>
          <w:color w:val="000000" w:themeColor="text1"/>
          <w:sz w:val="18"/>
          <w:szCs w:val="18"/>
        </w:rPr>
        <w:t xml:space="preserve"> 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 xml:space="preserve">of </w:t>
      </w:r>
      <w:r w:rsidR="00E053C3" w:rsidRPr="00E053C3">
        <w:rPr>
          <w:rFonts w:ascii="Arial" w:hAnsi="Arial" w:cs="Arial"/>
          <w:b/>
          <w:bCs/>
          <w:color w:val="000000" w:themeColor="text1"/>
          <w:sz w:val="18"/>
          <w:szCs w:val="18"/>
        </w:rPr>
        <w:t>Exo encapsulated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 xml:space="preserve"> in </w:t>
      </w:r>
      <w:r w:rsidR="00E053C3" w:rsidRPr="00E053C3">
        <w:rPr>
          <w:rFonts w:ascii="Arial" w:hAnsi="Arial" w:cs="Arial"/>
          <w:b/>
          <w:bCs/>
          <w:color w:val="000000" w:themeColor="text1"/>
          <w:sz w:val="18"/>
          <w:szCs w:val="18"/>
        </w:rPr>
        <w:t>microspheres</w:t>
      </w:r>
      <w:r w:rsidR="00E053C3" w:rsidRPr="00E053C3">
        <w:rPr>
          <w:rFonts w:ascii="Arial" w:hAnsi="Arial" w:cs="Arial"/>
          <w:b/>
          <w:bCs/>
          <w:i/>
          <w:iCs/>
          <w:color w:val="000000" w:themeColor="text1"/>
          <w:sz w:val="18"/>
          <w:szCs w:val="18"/>
        </w:rPr>
        <w:t xml:space="preserve"> in vivo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>.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="00E053C3" w:rsidRPr="00E053C3">
        <w:rPr>
          <w:rFonts w:ascii="Arial" w:hAnsi="Arial" w:cs="Arial"/>
          <w:b/>
          <w:bCs/>
          <w:sz w:val="18"/>
          <w:szCs w:val="18"/>
        </w:rPr>
        <w:t>a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</w:t>
      </w:r>
      <w:r w:rsidR="00E053C3" w:rsidRPr="00E053C3">
        <w:rPr>
          <w:rFonts w:ascii="Arial" w:hAnsi="Arial" w:cs="Arial"/>
          <w:sz w:val="18"/>
          <w:szCs w:val="18"/>
        </w:rPr>
        <w:t xml:space="preserve">Representative image of rats after </w:t>
      </w:r>
      <w:r w:rsidR="00E053C3" w:rsidRPr="00E053C3">
        <w:rPr>
          <w:rFonts w:ascii="Arial" w:hAnsi="Arial" w:cs="Arial" w:hint="eastAsia"/>
          <w:sz w:val="18"/>
          <w:szCs w:val="18"/>
        </w:rPr>
        <w:t>injection</w:t>
      </w:r>
      <w:r w:rsidR="00E053C3" w:rsidRPr="00E053C3">
        <w:rPr>
          <w:rFonts w:ascii="Arial" w:hAnsi="Arial" w:cs="Arial"/>
          <w:sz w:val="18"/>
          <w:szCs w:val="18"/>
        </w:rPr>
        <w:t xml:space="preserve"> 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with </w:t>
      </w:r>
      <w:proofErr w:type="spellStart"/>
      <w:r w:rsidR="00E053C3" w:rsidRPr="00E053C3">
        <w:rPr>
          <w:rFonts w:ascii="Arial" w:hAnsi="Arial" w:cs="Arial" w:hint="eastAsia"/>
          <w:sz w:val="18"/>
          <w:szCs w:val="18"/>
        </w:rPr>
        <w:t>DiR</w:t>
      </w:r>
      <w:proofErr w:type="spellEnd"/>
      <w:r w:rsidR="00E053C3" w:rsidRPr="00E053C3">
        <w:rPr>
          <w:rFonts w:ascii="Arial" w:hAnsi="Arial" w:cs="Arial" w:hint="eastAsia"/>
          <w:sz w:val="18"/>
          <w:szCs w:val="18"/>
        </w:rPr>
        <w:t xml:space="preserve">-Exo into left knee joints, </w:t>
      </w:r>
      <w:r w:rsidR="00E053C3" w:rsidRPr="00E053C3">
        <w:rPr>
          <w:rFonts w:ascii="Arial" w:hAnsi="Arial" w:cs="Arial"/>
          <w:sz w:val="18"/>
          <w:szCs w:val="18"/>
        </w:rPr>
        <w:t>with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</w:t>
      </w:r>
      <w:proofErr w:type="spellStart"/>
      <w:r w:rsidR="00E053C3" w:rsidRPr="00E053C3">
        <w:rPr>
          <w:rFonts w:ascii="Arial" w:hAnsi="Arial" w:cs="Arial"/>
          <w:sz w:val="18"/>
          <w:szCs w:val="18"/>
        </w:rPr>
        <w:t>DiR</w:t>
      </w:r>
      <w:proofErr w:type="spellEnd"/>
      <w:r w:rsidR="00E053C3" w:rsidRPr="00E053C3">
        <w:rPr>
          <w:rFonts w:ascii="Arial" w:hAnsi="Arial" w:cs="Arial"/>
          <w:sz w:val="18"/>
          <w:szCs w:val="18"/>
        </w:rPr>
        <w:t>-Exo-MS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into contralateral joints.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b </w:t>
      </w:r>
      <w:r w:rsidR="00E053C3" w:rsidRPr="00E053C3">
        <w:rPr>
          <w:rFonts w:ascii="Arial" w:hAnsi="Arial" w:cs="Arial" w:hint="eastAsia"/>
          <w:sz w:val="18"/>
          <w:szCs w:val="18"/>
        </w:rPr>
        <w:t>Semi-q</w:t>
      </w:r>
      <w:r w:rsidR="00E053C3" w:rsidRPr="00E053C3">
        <w:rPr>
          <w:rFonts w:ascii="Arial" w:hAnsi="Arial" w:cs="Arial"/>
          <w:sz w:val="18"/>
          <w:szCs w:val="18"/>
        </w:rPr>
        <w:t>uantification analysis of fluorescence in rats at different time points. Data are given as mean ± SD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, </w:t>
      </w:r>
      <w:r w:rsidR="00E053C3" w:rsidRPr="00E053C3">
        <w:rPr>
          <w:rFonts w:ascii="Arial" w:hAnsi="Arial" w:cs="Arial"/>
          <w:sz w:val="18"/>
          <w:szCs w:val="18"/>
        </w:rPr>
        <w:t>n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</w:t>
      </w:r>
      <w:r w:rsidR="00E053C3" w:rsidRPr="00E053C3">
        <w:rPr>
          <w:rFonts w:ascii="Arial" w:hAnsi="Arial" w:cs="Arial"/>
          <w:sz w:val="18"/>
          <w:szCs w:val="18"/>
        </w:rPr>
        <w:t>=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3</w:t>
      </w:r>
      <w:r w:rsidR="00E053C3" w:rsidRPr="00E053C3">
        <w:rPr>
          <w:rFonts w:ascii="Arial" w:hAnsi="Arial" w:cs="Arial"/>
          <w:sz w:val="18"/>
          <w:szCs w:val="18"/>
        </w:rPr>
        <w:t>.</w:t>
      </w:r>
    </w:p>
    <w:p w14:paraId="6C2FEC75" w14:textId="77777777" w:rsidR="00E053C3" w:rsidRDefault="00E053C3" w:rsidP="00E053C3">
      <w:pPr>
        <w:jc w:val="both"/>
        <w:rPr>
          <w:rFonts w:ascii="Arial" w:hAnsi="Arial" w:cs="Arial"/>
          <w:sz w:val="18"/>
          <w:szCs w:val="18"/>
        </w:rPr>
      </w:pPr>
    </w:p>
    <w:p w14:paraId="6C54512F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24955510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11F732CC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5238BB36" w14:textId="3FD0B3F3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523DA932" w14:textId="34CD4911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3619DFBD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1912EC98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768344BD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4D75FFE5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2EED52E0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1AC1B002" w14:textId="77777777" w:rsidR="006A1431" w:rsidRDefault="006A1431" w:rsidP="00E053C3">
      <w:pPr>
        <w:jc w:val="both"/>
        <w:rPr>
          <w:rFonts w:ascii="Arial" w:hAnsi="Arial" w:cs="Arial"/>
          <w:sz w:val="18"/>
          <w:szCs w:val="18"/>
        </w:rPr>
      </w:pPr>
    </w:p>
    <w:p w14:paraId="0DCD880B" w14:textId="77777777" w:rsidR="004E32B3" w:rsidRDefault="004E32B3" w:rsidP="00E053C3">
      <w:pPr>
        <w:jc w:val="both"/>
        <w:rPr>
          <w:rFonts w:hint="eastAsia"/>
          <w:noProof/>
        </w:rPr>
      </w:pPr>
    </w:p>
    <w:p w14:paraId="33ACF236" w14:textId="00887765" w:rsidR="005434DF" w:rsidRDefault="004E32B3" w:rsidP="00E053C3">
      <w:pPr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265238E" wp14:editId="2DEC0D75">
            <wp:extent cx="5279666" cy="7842983"/>
            <wp:effectExtent l="0" t="0" r="0" b="5715"/>
            <wp:docPr id="9762279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4" t="5213" r="6671" b="3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580" cy="784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7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 | </w:t>
      </w:r>
      <w:r w:rsidR="00E053C3" w:rsidRPr="00E053C3">
        <w:rPr>
          <w:rFonts w:ascii="Arial" w:hAnsi="Arial" w:cs="Arial"/>
          <w:b/>
          <w:bCs/>
          <w:sz w:val="18"/>
          <w:szCs w:val="18"/>
        </w:rPr>
        <w:t>Biodistribution and biosafety of Exo-MS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>.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 xml:space="preserve">a </w:t>
      </w:r>
      <w:r w:rsidR="00E053C3" w:rsidRPr="00E053C3">
        <w:rPr>
          <w:rFonts w:ascii="Arial" w:hAnsi="Arial" w:cs="Arial" w:hint="eastAsia"/>
          <w:color w:val="000000" w:themeColor="text1"/>
          <w:sz w:val="18"/>
          <w:szCs w:val="18"/>
        </w:rPr>
        <w:t xml:space="preserve">Representative </w:t>
      </w:r>
      <w:r w:rsidR="00E053C3" w:rsidRPr="00E053C3">
        <w:rPr>
          <w:rFonts w:ascii="Arial" w:hAnsi="Arial" w:cs="Arial" w:hint="eastAsia"/>
          <w:sz w:val="18"/>
          <w:szCs w:val="18"/>
        </w:rPr>
        <w:t>I</w:t>
      </w:r>
      <w:r w:rsidR="00E053C3" w:rsidRPr="00E053C3">
        <w:rPr>
          <w:rFonts w:ascii="Arial" w:hAnsi="Arial" w:cs="Arial"/>
          <w:sz w:val="18"/>
          <w:szCs w:val="18"/>
        </w:rPr>
        <w:t xml:space="preserve">mage of skeletons and visceral organs 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of one </w:t>
      </w:r>
      <w:r w:rsidR="00E053C3" w:rsidRPr="00E053C3">
        <w:rPr>
          <w:rFonts w:ascii="Arial" w:hAnsi="Arial" w:cs="Arial"/>
          <w:sz w:val="18"/>
          <w:szCs w:val="18"/>
        </w:rPr>
        <w:t>rat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that </w:t>
      </w:r>
      <w:r w:rsidR="00E053C3" w:rsidRPr="00E053C3">
        <w:rPr>
          <w:rFonts w:ascii="Arial" w:hAnsi="Arial" w:cs="Arial"/>
          <w:sz w:val="18"/>
          <w:szCs w:val="18"/>
        </w:rPr>
        <w:t>injected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with </w:t>
      </w:r>
      <w:proofErr w:type="spellStart"/>
      <w:r w:rsidR="00E053C3" w:rsidRPr="00E053C3">
        <w:rPr>
          <w:rFonts w:ascii="Arial" w:hAnsi="Arial" w:cs="Arial"/>
          <w:sz w:val="18"/>
          <w:szCs w:val="18"/>
        </w:rPr>
        <w:t>DiR</w:t>
      </w:r>
      <w:proofErr w:type="spellEnd"/>
      <w:r w:rsidR="00E053C3" w:rsidRPr="00E053C3">
        <w:rPr>
          <w:rFonts w:ascii="Arial" w:hAnsi="Arial" w:cs="Arial"/>
          <w:sz w:val="18"/>
          <w:szCs w:val="18"/>
        </w:rPr>
        <w:t>-labeled Exo-MS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into</w:t>
      </w:r>
      <w:r w:rsidR="00E053C3" w:rsidRPr="00E053C3">
        <w:rPr>
          <w:rFonts w:ascii="Arial" w:hAnsi="Arial" w:cs="Arial"/>
          <w:sz w:val="18"/>
          <w:szCs w:val="18"/>
        </w:rPr>
        <w:t xml:space="preserve"> the right knee</w:t>
      </w:r>
      <w:r w:rsidR="00E053C3" w:rsidRPr="00E053C3">
        <w:rPr>
          <w:rFonts w:ascii="Arial" w:hAnsi="Arial" w:cs="Arial" w:hint="eastAsia"/>
          <w:sz w:val="18"/>
          <w:szCs w:val="18"/>
        </w:rPr>
        <w:t>.</w:t>
      </w:r>
      <w:r w:rsidR="00E053C3" w:rsidRPr="00E053C3">
        <w:rPr>
          <w:rFonts w:ascii="Arial" w:hAnsi="Arial" w:cs="Arial"/>
          <w:sz w:val="18"/>
          <w:szCs w:val="18"/>
        </w:rPr>
        <w:t xml:space="preserve"> 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 xml:space="preserve">b </w:t>
      </w:r>
      <w:r w:rsidR="00E053C3" w:rsidRPr="00E053C3">
        <w:rPr>
          <w:rFonts w:ascii="Arial" w:hAnsi="Arial" w:cs="Arial" w:hint="eastAsia"/>
          <w:sz w:val="18"/>
          <w:szCs w:val="18"/>
        </w:rPr>
        <w:t>B</w:t>
      </w:r>
      <w:r w:rsidR="00E053C3" w:rsidRPr="00E053C3">
        <w:rPr>
          <w:rFonts w:ascii="Arial" w:hAnsi="Arial" w:cs="Arial"/>
          <w:sz w:val="18"/>
          <w:szCs w:val="18"/>
        </w:rPr>
        <w:t xml:space="preserve">ody weight of rats at </w:t>
      </w:r>
      <w:r w:rsidR="00E053C3" w:rsidRPr="00E053C3">
        <w:rPr>
          <w:rFonts w:ascii="Arial" w:hAnsi="Arial" w:cs="Arial" w:hint="eastAsia"/>
          <w:sz w:val="18"/>
          <w:szCs w:val="18"/>
        </w:rPr>
        <w:t>12-</w:t>
      </w:r>
      <w:r w:rsidR="00E053C3" w:rsidRPr="00E053C3">
        <w:rPr>
          <w:rFonts w:ascii="Arial" w:hAnsi="Arial" w:cs="Arial"/>
          <w:sz w:val="18"/>
          <w:szCs w:val="18"/>
        </w:rPr>
        <w:t>w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eek. </w:t>
      </w:r>
      <w:r w:rsidR="00E053C3" w:rsidRPr="00E053C3">
        <w:rPr>
          <w:rFonts w:ascii="Arial" w:hAnsi="Arial" w:cs="Arial" w:hint="eastAsia"/>
          <w:b/>
          <w:bCs/>
          <w:sz w:val="18"/>
          <w:szCs w:val="18"/>
        </w:rPr>
        <w:t>c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B</w:t>
      </w:r>
      <w:r w:rsidR="00E053C3" w:rsidRPr="00E053C3">
        <w:rPr>
          <w:rFonts w:ascii="Arial" w:hAnsi="Arial" w:cs="Arial"/>
          <w:sz w:val="18"/>
          <w:szCs w:val="18"/>
        </w:rPr>
        <w:t>lood routine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(containing r</w:t>
      </w:r>
      <w:r w:rsidR="00E053C3" w:rsidRPr="00E053C3">
        <w:rPr>
          <w:rFonts w:ascii="Arial" w:hAnsi="Arial" w:cs="Arial"/>
          <w:sz w:val="18"/>
          <w:szCs w:val="18"/>
        </w:rPr>
        <w:t xml:space="preserve">ed blood cell count, neutrophil </w:t>
      </w:r>
      <w:r w:rsidR="00E053C3" w:rsidRPr="00E053C3">
        <w:rPr>
          <w:rFonts w:ascii="Arial" w:hAnsi="Arial" w:cs="Arial" w:hint="eastAsia"/>
          <w:sz w:val="18"/>
          <w:szCs w:val="18"/>
        </w:rPr>
        <w:t>ratio</w:t>
      </w:r>
      <w:r w:rsidR="00E053C3" w:rsidRPr="00E053C3">
        <w:rPr>
          <w:rFonts w:ascii="Arial" w:hAnsi="Arial" w:cs="Arial"/>
          <w:sz w:val="18"/>
          <w:szCs w:val="18"/>
        </w:rPr>
        <w:t xml:space="preserve">, lymphocyte </w:t>
      </w:r>
      <w:r w:rsidR="00E053C3" w:rsidRPr="00E053C3">
        <w:rPr>
          <w:rFonts w:ascii="Arial" w:hAnsi="Arial" w:cs="Arial" w:hint="eastAsia"/>
          <w:sz w:val="18"/>
          <w:szCs w:val="18"/>
        </w:rPr>
        <w:t>ratio</w:t>
      </w:r>
      <w:r w:rsidR="00E053C3" w:rsidRPr="00E053C3">
        <w:rPr>
          <w:rFonts w:ascii="Arial" w:hAnsi="Arial" w:cs="Arial"/>
          <w:sz w:val="18"/>
          <w:szCs w:val="18"/>
        </w:rPr>
        <w:t xml:space="preserve">, </w:t>
      </w:r>
      <w:r w:rsidR="00E053C3" w:rsidRPr="00E053C3">
        <w:rPr>
          <w:rFonts w:ascii="Arial" w:hAnsi="Arial" w:cs="Arial" w:hint="eastAsia"/>
          <w:sz w:val="18"/>
          <w:szCs w:val="18"/>
        </w:rPr>
        <w:t>and</w:t>
      </w:r>
      <w:r w:rsidR="00E053C3" w:rsidRPr="00E053C3">
        <w:rPr>
          <w:rFonts w:ascii="Arial" w:hAnsi="Arial" w:cs="Arial"/>
          <w:sz w:val="18"/>
          <w:szCs w:val="18"/>
        </w:rPr>
        <w:t xml:space="preserve"> </w:t>
      </w:r>
      <w:r w:rsidR="00E053C3" w:rsidRPr="00E053C3">
        <w:rPr>
          <w:rFonts w:ascii="Arial" w:hAnsi="Arial" w:cs="Arial"/>
          <w:sz w:val="18"/>
          <w:szCs w:val="18"/>
        </w:rPr>
        <w:lastRenderedPageBreak/>
        <w:t>hemoglobin level</w:t>
      </w:r>
      <w:r w:rsidR="00E053C3" w:rsidRPr="00E053C3">
        <w:rPr>
          <w:rFonts w:ascii="Arial" w:hAnsi="Arial" w:cs="Arial" w:hint="eastAsia"/>
          <w:sz w:val="18"/>
          <w:szCs w:val="18"/>
        </w:rPr>
        <w:t>)</w:t>
      </w:r>
      <w:r w:rsidR="00E053C3" w:rsidRPr="00E053C3">
        <w:rPr>
          <w:rFonts w:ascii="Arial" w:hAnsi="Arial" w:cs="Arial"/>
          <w:sz w:val="18"/>
          <w:szCs w:val="18"/>
        </w:rPr>
        <w:t xml:space="preserve"> of rats at </w:t>
      </w:r>
      <w:r w:rsidR="00E053C3" w:rsidRPr="00E053C3">
        <w:rPr>
          <w:rFonts w:ascii="Arial" w:hAnsi="Arial" w:cs="Arial" w:hint="eastAsia"/>
          <w:sz w:val="18"/>
          <w:szCs w:val="18"/>
        </w:rPr>
        <w:t>12-</w:t>
      </w:r>
      <w:r w:rsidR="00E053C3" w:rsidRPr="00E053C3">
        <w:rPr>
          <w:rFonts w:ascii="Arial" w:hAnsi="Arial" w:cs="Arial"/>
          <w:sz w:val="18"/>
          <w:szCs w:val="18"/>
        </w:rPr>
        <w:t>w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eek. </w:t>
      </w:r>
      <w:r w:rsidR="00E053C3"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>d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 </w:t>
      </w:r>
      <w:r w:rsidR="00E053C3" w:rsidRPr="00E053C3">
        <w:rPr>
          <w:rFonts w:ascii="Arial" w:hAnsi="Arial" w:cs="Arial"/>
          <w:sz w:val="18"/>
          <w:szCs w:val="18"/>
        </w:rPr>
        <w:t xml:space="preserve">H&amp;E staining 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observation </w:t>
      </w:r>
      <w:r w:rsidR="00E053C3" w:rsidRPr="00E053C3">
        <w:rPr>
          <w:rFonts w:ascii="Arial" w:hAnsi="Arial" w:cs="Arial"/>
          <w:sz w:val="18"/>
          <w:szCs w:val="18"/>
        </w:rPr>
        <w:t>of the heart, liver, spleen, kidney</w:t>
      </w:r>
      <w:r w:rsidR="00353C96">
        <w:rPr>
          <w:rFonts w:ascii="Arial" w:hAnsi="Arial" w:cs="Arial" w:hint="eastAsia"/>
          <w:sz w:val="18"/>
          <w:szCs w:val="18"/>
        </w:rPr>
        <w:t>, and lung</w:t>
      </w:r>
      <w:r w:rsidR="00E053C3" w:rsidRPr="00E053C3">
        <w:rPr>
          <w:rFonts w:ascii="Arial" w:hAnsi="Arial" w:cs="Arial"/>
          <w:sz w:val="18"/>
          <w:szCs w:val="18"/>
        </w:rPr>
        <w:t xml:space="preserve"> of rats at </w:t>
      </w:r>
      <w:r w:rsidR="00E053C3" w:rsidRPr="00E053C3">
        <w:rPr>
          <w:rFonts w:ascii="Arial" w:hAnsi="Arial" w:cs="Arial" w:hint="eastAsia"/>
          <w:sz w:val="18"/>
          <w:szCs w:val="18"/>
        </w:rPr>
        <w:t>12-</w:t>
      </w:r>
      <w:r w:rsidR="00E053C3" w:rsidRPr="00E053C3">
        <w:rPr>
          <w:rFonts w:ascii="Arial" w:hAnsi="Arial" w:cs="Arial"/>
          <w:sz w:val="18"/>
          <w:szCs w:val="18"/>
        </w:rPr>
        <w:t>w</w:t>
      </w:r>
      <w:r w:rsidR="00E053C3" w:rsidRPr="00E053C3">
        <w:rPr>
          <w:rFonts w:ascii="Arial" w:hAnsi="Arial" w:cs="Arial" w:hint="eastAsia"/>
          <w:sz w:val="18"/>
          <w:szCs w:val="18"/>
        </w:rPr>
        <w:t xml:space="preserve">eek, scale bar: 200 </w:t>
      </w:r>
      <w:proofErr w:type="spellStart"/>
      <w:r w:rsidR="00E053C3" w:rsidRPr="00E053C3">
        <w:rPr>
          <w:rFonts w:ascii="Arial" w:hAnsi="Arial" w:cs="Arial"/>
          <w:sz w:val="18"/>
          <w:szCs w:val="18"/>
        </w:rPr>
        <w:t>μm</w:t>
      </w:r>
      <w:proofErr w:type="spellEnd"/>
      <w:r w:rsidR="00E053C3" w:rsidRPr="00E053C3">
        <w:rPr>
          <w:rFonts w:ascii="Arial" w:hAnsi="Arial" w:cs="Arial" w:hint="eastAsia"/>
          <w:sz w:val="18"/>
          <w:szCs w:val="18"/>
        </w:rPr>
        <w:t xml:space="preserve">. </w:t>
      </w:r>
      <w:r w:rsidR="00E053C3" w:rsidRPr="00E053C3">
        <w:rPr>
          <w:rFonts w:ascii="Arial" w:hAnsi="Arial" w:cs="Arial"/>
          <w:sz w:val="18"/>
          <w:szCs w:val="18"/>
        </w:rPr>
        <w:t>Data are given as mean ± SD</w:t>
      </w:r>
      <w:r w:rsidR="00E053C3" w:rsidRPr="00E053C3">
        <w:rPr>
          <w:rFonts w:ascii="Arial" w:hAnsi="Arial" w:cs="Arial" w:hint="eastAsia"/>
          <w:sz w:val="18"/>
          <w:szCs w:val="18"/>
        </w:rPr>
        <w:t>, n = 4.</w:t>
      </w:r>
      <w:r w:rsidR="00E053C3" w:rsidRPr="00E053C3">
        <w:rPr>
          <w:rFonts w:ascii="Arial" w:hAnsi="Arial" w:cs="Arial"/>
          <w:sz w:val="18"/>
          <w:szCs w:val="18"/>
        </w:rPr>
        <w:t xml:space="preserve"> Statistical significance was determined by one-way ANOVA</w:t>
      </w:r>
      <w:r w:rsidR="00E053C3" w:rsidRPr="00E053C3">
        <w:rPr>
          <w:rFonts w:ascii="Arial" w:hAnsi="Arial" w:cs="Arial" w:hint="eastAsia"/>
          <w:sz w:val="18"/>
          <w:szCs w:val="18"/>
        </w:rPr>
        <w:t>.</w:t>
      </w:r>
    </w:p>
    <w:p w14:paraId="5DE98FDC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4DD8F061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556405A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7D1DF11E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7C7E0C99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1BA60538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B63131F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A79B552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170B07F4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8717F27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77E1EF7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3DFCC1A5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3E8ADC9D" w14:textId="77777777" w:rsidR="00131EB0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5982E6C6" w14:textId="77777777" w:rsidR="00131EB0" w:rsidRPr="005434DF" w:rsidRDefault="00131EB0" w:rsidP="00E053C3">
      <w:pPr>
        <w:jc w:val="both"/>
        <w:rPr>
          <w:rFonts w:ascii="Arial" w:hAnsi="Arial" w:cs="Arial"/>
          <w:sz w:val="18"/>
          <w:szCs w:val="18"/>
        </w:rPr>
      </w:pPr>
    </w:p>
    <w:p w14:paraId="6A6E20A3" w14:textId="77777777" w:rsidR="005434DF" w:rsidRDefault="005434DF" w:rsidP="00E053C3">
      <w:pPr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49B5B073" wp14:editId="1DE70195">
            <wp:extent cx="5266554" cy="3362325"/>
            <wp:effectExtent l="0" t="0" r="0" b="0"/>
            <wp:docPr id="7501423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" t="8376" r="7175" b="52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965" cy="336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5C505" w14:textId="59250148" w:rsidR="00E053C3" w:rsidRPr="00E053C3" w:rsidRDefault="00E053C3" w:rsidP="00E053C3">
      <w:pPr>
        <w:jc w:val="both"/>
        <w:rPr>
          <w:rFonts w:ascii="Arial" w:hAnsi="Arial" w:cs="Arial"/>
          <w:sz w:val="18"/>
          <w:szCs w:val="18"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8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The measured factors at 2-week post Exo administration. a, b </w:t>
      </w:r>
      <w:r w:rsidRPr="00E053C3">
        <w:rPr>
          <w:rFonts w:ascii="Arial" w:hAnsi="Arial" w:cs="Arial" w:hint="eastAsia"/>
          <w:sz w:val="18"/>
          <w:szCs w:val="18"/>
        </w:rPr>
        <w:t>The Rats</w:t>
      </w:r>
      <w:r w:rsidRPr="00E053C3">
        <w:rPr>
          <w:rFonts w:ascii="Arial" w:hAnsi="Arial" w:cs="Arial"/>
          <w:sz w:val="18"/>
          <w:szCs w:val="18"/>
        </w:rPr>
        <w:t>’</w:t>
      </w:r>
      <w:r w:rsidRPr="00E053C3">
        <w:rPr>
          <w:rFonts w:ascii="Arial" w:hAnsi="Arial" w:cs="Arial" w:hint="eastAsia"/>
          <w:sz w:val="18"/>
          <w:szCs w:val="18"/>
        </w:rPr>
        <w:t xml:space="preserve"> knee </w:t>
      </w:r>
      <w:r w:rsidRPr="00E053C3">
        <w:rPr>
          <w:rFonts w:ascii="Arial" w:hAnsi="Arial" w:cs="Arial"/>
          <w:sz w:val="18"/>
          <w:szCs w:val="18"/>
        </w:rPr>
        <w:t>width</w:t>
      </w:r>
      <w:r w:rsidRPr="00E053C3">
        <w:rPr>
          <w:rFonts w:ascii="Arial" w:hAnsi="Arial" w:cs="Arial" w:hint="eastAsia"/>
          <w:sz w:val="18"/>
          <w:szCs w:val="18"/>
        </w:rPr>
        <w:t>s</w:t>
      </w:r>
      <w:r w:rsidRPr="00E053C3">
        <w:rPr>
          <w:rFonts w:ascii="Arial" w:hAnsi="Arial" w:cs="Arial"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sz w:val="18"/>
          <w:szCs w:val="18"/>
        </w:rPr>
        <w:t>(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a</w:t>
      </w:r>
      <w:r w:rsidRPr="00E053C3">
        <w:rPr>
          <w:rFonts w:ascii="Arial" w:hAnsi="Arial" w:cs="Arial" w:hint="eastAsia"/>
          <w:sz w:val="18"/>
          <w:szCs w:val="18"/>
        </w:rPr>
        <w:t xml:space="preserve">) and </w:t>
      </w:r>
      <w:r w:rsidRPr="00E053C3">
        <w:rPr>
          <w:rFonts w:ascii="Arial" w:hAnsi="Arial" w:cs="Arial"/>
          <w:sz w:val="18"/>
          <w:szCs w:val="18"/>
        </w:rPr>
        <w:t>synovial fluid</w:t>
      </w:r>
      <w:r w:rsidRPr="00E053C3">
        <w:rPr>
          <w:rFonts w:ascii="Arial" w:hAnsi="Arial" w:cs="Arial" w:hint="eastAsia"/>
          <w:sz w:val="18"/>
          <w:szCs w:val="18"/>
        </w:rPr>
        <w:t xml:space="preserve"> cytokine (</w:t>
      </w:r>
      <w:r w:rsidRPr="00E053C3">
        <w:rPr>
          <w:rFonts w:ascii="Arial" w:hAnsi="Arial" w:cs="Arial"/>
          <w:sz w:val="18"/>
          <w:szCs w:val="18"/>
        </w:rPr>
        <w:t>TNF-α, IL-6, and IL-1β</w:t>
      </w:r>
      <w:r w:rsidRPr="00E053C3">
        <w:rPr>
          <w:rFonts w:ascii="Arial" w:hAnsi="Arial" w:cs="Arial" w:hint="eastAsia"/>
          <w:sz w:val="18"/>
          <w:szCs w:val="18"/>
        </w:rPr>
        <w:t>) levels (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sz w:val="18"/>
          <w:szCs w:val="18"/>
        </w:rPr>
        <w:t>) at 2-week.</w:t>
      </w:r>
      <w:r w:rsidRPr="00E053C3">
        <w:rPr>
          <w:rFonts w:ascii="Arial" w:hAnsi="Arial" w:cs="Arial"/>
          <w:sz w:val="18"/>
          <w:szCs w:val="18"/>
        </w:rPr>
        <w:t xml:space="preserve"> Data are given as mean ± SD</w:t>
      </w:r>
      <w:r w:rsidRPr="00E053C3">
        <w:rPr>
          <w:rFonts w:ascii="Arial" w:hAnsi="Arial" w:cs="Arial" w:hint="eastAsia"/>
          <w:sz w:val="18"/>
          <w:szCs w:val="18"/>
        </w:rPr>
        <w:t>, n = 4.</w:t>
      </w:r>
      <w:r w:rsidRPr="00E053C3">
        <w:rPr>
          <w:rFonts w:ascii="Arial" w:hAnsi="Arial" w:cs="Arial"/>
          <w:sz w:val="18"/>
          <w:szCs w:val="18"/>
        </w:rPr>
        <w:t xml:space="preserve"> Statistical significance was determined by one-way ANOVA</w:t>
      </w:r>
      <w:r w:rsidRPr="00E053C3">
        <w:rPr>
          <w:rFonts w:ascii="Arial" w:hAnsi="Arial" w:cs="Arial" w:hint="eastAsia"/>
          <w:sz w:val="18"/>
          <w:szCs w:val="18"/>
        </w:rPr>
        <w:t>.</w:t>
      </w:r>
    </w:p>
    <w:p w14:paraId="1AE413BB" w14:textId="77777777" w:rsidR="00E053C3" w:rsidRDefault="00E053C3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5FE2BA28" w14:textId="77777777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3433B2A6" w14:textId="77777777" w:rsidR="00524E02" w:rsidRDefault="00524E02" w:rsidP="00E053C3">
      <w:pPr>
        <w:jc w:val="both"/>
        <w:rPr>
          <w:rFonts w:hint="eastAsia"/>
          <w:noProof/>
        </w:rPr>
      </w:pPr>
    </w:p>
    <w:p w14:paraId="346715FD" w14:textId="1D76A5BE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6DF782B3" w14:textId="77777777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6E518EAA" w14:textId="77777777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74B53A0A" w14:textId="77777777" w:rsidR="006A1431" w:rsidRDefault="006A1431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3C7BDFBA" w14:textId="77777777" w:rsidR="00524E02" w:rsidRDefault="00524E02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552366BF" w14:textId="77777777" w:rsidR="00524E02" w:rsidRDefault="00524E02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3A6E5D1E" w14:textId="77777777" w:rsidR="00524E02" w:rsidRDefault="00524E02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3F85FBF9" w14:textId="77777777" w:rsidR="00524E02" w:rsidRDefault="00524E02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7EBB0285" w14:textId="77777777" w:rsidR="00524E02" w:rsidRDefault="00524E02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</w:p>
    <w:p w14:paraId="0BC53D5B" w14:textId="77777777" w:rsidR="00FC607C" w:rsidRDefault="00FC607C" w:rsidP="00E053C3">
      <w:pPr>
        <w:jc w:val="both"/>
        <w:rPr>
          <w:rFonts w:hint="eastAsia"/>
          <w:noProof/>
        </w:rPr>
      </w:pPr>
    </w:p>
    <w:p w14:paraId="66C6D0D1" w14:textId="77777777" w:rsidR="00FC607C" w:rsidRDefault="00FC607C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962156B" wp14:editId="7445CB0C">
            <wp:extent cx="5260046" cy="6810375"/>
            <wp:effectExtent l="0" t="0" r="0" b="0"/>
            <wp:docPr id="81838939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6" t="7501" r="26318" b="3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672" cy="681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5A847" w14:textId="51ACB11C" w:rsidR="00E053C3" w:rsidRPr="00FC607C" w:rsidRDefault="00E053C3" w:rsidP="00E053C3">
      <w:pPr>
        <w:jc w:val="both"/>
        <w:rPr>
          <w:rFonts w:ascii="Arial" w:hAnsi="Arial" w:cs="Arial"/>
          <w:b/>
          <w:bCs/>
          <w:sz w:val="18"/>
          <w:szCs w:val="18"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9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Results of t</w:t>
      </w:r>
      <w:r w:rsidRPr="00E053C3">
        <w:rPr>
          <w:rFonts w:ascii="Arial" w:hAnsi="Arial" w:cs="Arial"/>
          <w:b/>
          <w:bCs/>
          <w:sz w:val="18"/>
          <w:szCs w:val="18"/>
        </w:rPr>
        <w:t>ranscriptomic analysis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. a </w:t>
      </w:r>
      <w:r w:rsidRPr="00E053C3">
        <w:rPr>
          <w:rFonts w:ascii="Arial" w:hAnsi="Arial" w:cs="Arial"/>
          <w:sz w:val="18"/>
          <w:szCs w:val="18"/>
        </w:rPr>
        <w:t xml:space="preserve">PCA plot of </w:t>
      </w:r>
      <w:r w:rsidRPr="00E053C3">
        <w:rPr>
          <w:rFonts w:ascii="Arial" w:hAnsi="Arial" w:cs="Arial" w:hint="eastAsia"/>
          <w:sz w:val="18"/>
          <w:szCs w:val="18"/>
        </w:rPr>
        <w:t>transcriptomics</w:t>
      </w:r>
      <w:r w:rsidRPr="00E053C3">
        <w:rPr>
          <w:rFonts w:ascii="Arial" w:hAnsi="Arial" w:cs="Arial"/>
          <w:sz w:val="18"/>
          <w:szCs w:val="18"/>
        </w:rPr>
        <w:t xml:space="preserve"> data between </w:t>
      </w:r>
      <w:r w:rsidRPr="00E053C3">
        <w:rPr>
          <w:rFonts w:ascii="Arial" w:hAnsi="Arial" w:cs="Arial" w:hint="eastAsia"/>
          <w:sz w:val="18"/>
          <w:szCs w:val="18"/>
        </w:rPr>
        <w:t>BC</w:t>
      </w:r>
      <w:r w:rsidRPr="00E053C3">
        <w:rPr>
          <w:rFonts w:ascii="Arial" w:hAnsi="Arial" w:cs="Arial"/>
          <w:sz w:val="18"/>
          <w:szCs w:val="18"/>
        </w:rPr>
        <w:t>-Exo</w:t>
      </w:r>
      <w:r w:rsidRPr="00E053C3">
        <w:rPr>
          <w:rFonts w:ascii="Arial" w:hAnsi="Arial" w:cs="Arial" w:hint="eastAsia"/>
          <w:sz w:val="18"/>
          <w:szCs w:val="18"/>
        </w:rPr>
        <w:t>-MS</w:t>
      </w:r>
      <w:r w:rsidRPr="00E053C3">
        <w:rPr>
          <w:rFonts w:ascii="Arial" w:hAnsi="Arial" w:cs="Arial"/>
          <w:sz w:val="18"/>
          <w:szCs w:val="18"/>
        </w:rPr>
        <w:t xml:space="preserve"> and </w:t>
      </w:r>
      <w:r w:rsidRPr="00E053C3">
        <w:rPr>
          <w:rFonts w:ascii="Arial" w:hAnsi="Arial" w:cs="Arial" w:hint="eastAsia"/>
          <w:sz w:val="18"/>
          <w:szCs w:val="18"/>
        </w:rPr>
        <w:t>MS,</w:t>
      </w:r>
      <w:r w:rsidRPr="00E053C3">
        <w:rPr>
          <w:rFonts w:ascii="Arial" w:hAnsi="Arial" w:cs="Arial"/>
          <w:sz w:val="18"/>
          <w:szCs w:val="18"/>
        </w:rPr>
        <w:t xml:space="preserve"> n = 3.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sz w:val="18"/>
          <w:szCs w:val="18"/>
        </w:rPr>
        <w:t xml:space="preserve"> Pearson</w:t>
      </w:r>
      <w:r w:rsidRPr="00E053C3">
        <w:rPr>
          <w:rFonts w:ascii="Arial" w:hAnsi="Arial" w:cs="Arial"/>
          <w:sz w:val="18"/>
          <w:szCs w:val="18"/>
        </w:rPr>
        <w:t>’</w:t>
      </w:r>
      <w:r w:rsidRPr="00E053C3">
        <w:rPr>
          <w:rFonts w:ascii="Arial" w:hAnsi="Arial" w:cs="Arial" w:hint="eastAsia"/>
          <w:sz w:val="18"/>
          <w:szCs w:val="18"/>
        </w:rPr>
        <w:t xml:space="preserve">s correlation analysis of transcriptomics results.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c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 xml:space="preserve">Heat map of the differentially expressed mRNAs between </w:t>
      </w:r>
      <w:r w:rsidRPr="00E053C3">
        <w:rPr>
          <w:rFonts w:ascii="Arial" w:hAnsi="Arial" w:cs="Arial" w:hint="eastAsia"/>
          <w:sz w:val="18"/>
          <w:szCs w:val="18"/>
        </w:rPr>
        <w:t>BC</w:t>
      </w:r>
      <w:r w:rsidRPr="00E053C3">
        <w:rPr>
          <w:rFonts w:ascii="Arial" w:hAnsi="Arial" w:cs="Arial"/>
          <w:sz w:val="18"/>
          <w:szCs w:val="18"/>
        </w:rPr>
        <w:t>-Exo</w:t>
      </w:r>
      <w:r w:rsidRPr="00E053C3">
        <w:rPr>
          <w:rFonts w:ascii="Arial" w:hAnsi="Arial" w:cs="Arial" w:hint="eastAsia"/>
          <w:sz w:val="18"/>
          <w:szCs w:val="18"/>
        </w:rPr>
        <w:t>-MS</w:t>
      </w:r>
      <w:r w:rsidRPr="00E053C3">
        <w:rPr>
          <w:rFonts w:ascii="Arial" w:hAnsi="Arial" w:cs="Arial"/>
          <w:sz w:val="18"/>
          <w:szCs w:val="18"/>
        </w:rPr>
        <w:t xml:space="preserve"> and </w:t>
      </w:r>
      <w:r w:rsidRPr="00E053C3">
        <w:rPr>
          <w:rFonts w:ascii="Arial" w:hAnsi="Arial" w:cs="Arial" w:hint="eastAsia"/>
          <w:sz w:val="18"/>
          <w:szCs w:val="18"/>
        </w:rPr>
        <w:t>MS,</w:t>
      </w:r>
      <w:r w:rsidRPr="00E053C3">
        <w:rPr>
          <w:rFonts w:ascii="Arial" w:hAnsi="Arial" w:cs="Arial"/>
          <w:sz w:val="18"/>
          <w:szCs w:val="18"/>
        </w:rPr>
        <w:t xml:space="preserve"> n = 3.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d</w:t>
      </w:r>
      <w:r w:rsidRPr="00E053C3">
        <w:rPr>
          <w:rFonts w:ascii="Arial" w:hAnsi="Arial" w:cs="Arial" w:hint="eastAsia"/>
          <w:sz w:val="18"/>
          <w:szCs w:val="18"/>
        </w:rPr>
        <w:t xml:space="preserve"> Base complementarity of miRNA to its target mRNA.</w:t>
      </w:r>
    </w:p>
    <w:p w14:paraId="66C36710" w14:textId="77777777" w:rsidR="001101DA" w:rsidRDefault="001101DA" w:rsidP="00060ADA">
      <w:pPr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CCF89B9" wp14:editId="7155B2D1">
            <wp:extent cx="4109322" cy="2124075"/>
            <wp:effectExtent l="0" t="0" r="5715" b="0"/>
            <wp:docPr id="126443170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6" t="7126" r="41488" b="73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845" cy="212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BA0F1" w14:textId="33F43B41" w:rsidR="003D6A7E" w:rsidRDefault="00E053C3" w:rsidP="00060ADA">
      <w:pPr>
        <w:jc w:val="both"/>
        <w:rPr>
          <w:rFonts w:ascii="Arial" w:hAnsi="Arial" w:cs="Arial" w:hint="eastAsia"/>
          <w:sz w:val="18"/>
          <w:szCs w:val="18"/>
        </w:rPr>
      </w:pP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Supplementary Fig. </w:t>
      </w:r>
      <w:r w:rsidR="0084423D">
        <w:rPr>
          <w:rFonts w:ascii="Arial" w:hAnsi="Arial" w:cs="Arial" w:hint="eastAsia"/>
          <w:b/>
          <w:bCs/>
          <w:sz w:val="18"/>
          <w:szCs w:val="18"/>
        </w:rPr>
        <w:t>10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 | </w:t>
      </w:r>
      <w:r w:rsidRPr="00E053C3">
        <w:rPr>
          <w:rFonts w:ascii="Arial" w:hAnsi="Arial" w:cs="Arial" w:hint="eastAsia"/>
          <w:b/>
          <w:bCs/>
          <w:color w:val="000000" w:themeColor="text1"/>
          <w:sz w:val="18"/>
          <w:szCs w:val="18"/>
        </w:rPr>
        <w:t xml:space="preserve">The effects of different </w:t>
      </w:r>
      <w:r w:rsidRPr="00E053C3">
        <w:rPr>
          <w:rFonts w:ascii="Arial" w:hAnsi="Arial" w:cs="Arial"/>
          <w:b/>
          <w:bCs/>
          <w:color w:val="000000" w:themeColor="text1"/>
          <w:sz w:val="18"/>
          <w:szCs w:val="20"/>
        </w:rPr>
        <w:t>dose</w:t>
      </w:r>
      <w:r w:rsidRPr="00E053C3">
        <w:rPr>
          <w:rFonts w:ascii="Arial" w:hAnsi="Arial" w:cs="Arial" w:hint="eastAsia"/>
          <w:b/>
          <w:bCs/>
          <w:color w:val="000000" w:themeColor="text1"/>
          <w:sz w:val="18"/>
          <w:szCs w:val="20"/>
        </w:rPr>
        <w:t>s</w:t>
      </w:r>
      <w:r w:rsidRPr="00E053C3">
        <w:rPr>
          <w:rFonts w:ascii="Arial" w:hAnsi="Arial" w:cs="Arial"/>
          <w:b/>
          <w:bCs/>
          <w:color w:val="000000" w:themeColor="text1"/>
          <w:sz w:val="18"/>
          <w:szCs w:val="20"/>
        </w:rPr>
        <w:t xml:space="preserve"> of IL-1β and Exo</w:t>
      </w:r>
      <w:r w:rsidRPr="00E053C3">
        <w:rPr>
          <w:rFonts w:ascii="Arial" w:hAnsi="Arial" w:cs="Arial" w:hint="eastAsia"/>
          <w:b/>
          <w:bCs/>
          <w:color w:val="000000" w:themeColor="text1"/>
          <w:sz w:val="18"/>
          <w:szCs w:val="20"/>
        </w:rPr>
        <w:t xml:space="preserve"> on CCs.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 xml:space="preserve">a </w:t>
      </w:r>
      <w:r w:rsidRPr="00E053C3">
        <w:rPr>
          <w:rFonts w:ascii="Arial" w:hAnsi="Arial" w:cs="Arial"/>
          <w:sz w:val="18"/>
          <w:szCs w:val="18"/>
        </w:rPr>
        <w:t>Quantitative analysis o</w:t>
      </w:r>
      <w:r w:rsidRPr="00E053C3">
        <w:rPr>
          <w:rFonts w:ascii="Arial" w:hAnsi="Arial" w:cs="Arial" w:hint="eastAsia"/>
          <w:sz w:val="18"/>
          <w:szCs w:val="18"/>
        </w:rPr>
        <w:t xml:space="preserve">f </w:t>
      </w:r>
      <w:r w:rsidRPr="00E053C3">
        <w:rPr>
          <w:rFonts w:ascii="Arial" w:hAnsi="Arial" w:cs="Arial"/>
          <w:sz w:val="18"/>
          <w:szCs w:val="18"/>
        </w:rPr>
        <w:t>Alcian Blue staining</w:t>
      </w:r>
      <w:r w:rsidRPr="00E053C3">
        <w:rPr>
          <w:rFonts w:ascii="Arial" w:hAnsi="Arial" w:cs="Arial" w:hint="eastAsia"/>
          <w:sz w:val="18"/>
          <w:szCs w:val="18"/>
        </w:rPr>
        <w:t xml:space="preserve"> of CCs </w:t>
      </w:r>
      <w:r w:rsidRPr="00E053C3">
        <w:rPr>
          <w:rFonts w:ascii="Arial" w:hAnsi="Arial" w:cs="Arial"/>
          <w:sz w:val="18"/>
          <w:szCs w:val="20"/>
        </w:rPr>
        <w:t>treated with</w:t>
      </w:r>
      <w:r w:rsidRPr="00E053C3">
        <w:rPr>
          <w:rFonts w:ascii="Arial" w:hAnsi="Arial" w:cs="Arial" w:hint="eastAsia"/>
          <w:color w:val="000000" w:themeColor="text1"/>
          <w:sz w:val="18"/>
          <w:szCs w:val="18"/>
        </w:rPr>
        <w:t xml:space="preserve"> different </w:t>
      </w:r>
      <w:r w:rsidRPr="00E053C3">
        <w:rPr>
          <w:rFonts w:ascii="Arial" w:hAnsi="Arial" w:cs="Arial"/>
          <w:color w:val="000000" w:themeColor="text1"/>
          <w:sz w:val="18"/>
          <w:szCs w:val="20"/>
        </w:rPr>
        <w:t>dose</w:t>
      </w:r>
      <w:r w:rsidRPr="00E053C3">
        <w:rPr>
          <w:rFonts w:ascii="Arial" w:hAnsi="Arial" w:cs="Arial" w:hint="eastAsia"/>
          <w:color w:val="000000" w:themeColor="text1"/>
          <w:sz w:val="18"/>
          <w:szCs w:val="20"/>
        </w:rPr>
        <w:t>s</w:t>
      </w:r>
      <w:r w:rsidRPr="00E053C3">
        <w:rPr>
          <w:rFonts w:ascii="Arial" w:hAnsi="Arial" w:cs="Arial"/>
          <w:color w:val="000000" w:themeColor="text1"/>
          <w:sz w:val="18"/>
          <w:szCs w:val="20"/>
        </w:rPr>
        <w:t xml:space="preserve"> of IL-1β</w:t>
      </w:r>
      <w:r w:rsidRPr="00E053C3">
        <w:rPr>
          <w:rFonts w:ascii="Arial" w:hAnsi="Arial" w:cs="Arial" w:hint="eastAsia"/>
          <w:sz w:val="18"/>
          <w:szCs w:val="18"/>
        </w:rPr>
        <w:t xml:space="preserve">. </w:t>
      </w:r>
      <w:r w:rsidRPr="00E053C3">
        <w:rPr>
          <w:rFonts w:ascii="Arial" w:hAnsi="Arial" w:cs="Arial" w:hint="eastAsia"/>
          <w:b/>
          <w:bCs/>
          <w:sz w:val="18"/>
          <w:szCs w:val="18"/>
        </w:rPr>
        <w:t>b</w:t>
      </w:r>
      <w:r w:rsidRPr="00E053C3">
        <w:rPr>
          <w:rFonts w:ascii="Arial" w:hAnsi="Arial" w:cs="Arial" w:hint="eastAsia"/>
          <w:sz w:val="18"/>
          <w:szCs w:val="18"/>
        </w:rPr>
        <w:t xml:space="preserve"> </w:t>
      </w:r>
      <w:r w:rsidRPr="00E053C3">
        <w:rPr>
          <w:rFonts w:ascii="Arial" w:hAnsi="Arial" w:cs="Arial"/>
          <w:sz w:val="18"/>
          <w:szCs w:val="18"/>
        </w:rPr>
        <w:t>Quantitative analysis o</w:t>
      </w:r>
      <w:r w:rsidRPr="00E053C3">
        <w:rPr>
          <w:rFonts w:ascii="Arial" w:hAnsi="Arial" w:cs="Arial" w:hint="eastAsia"/>
          <w:sz w:val="18"/>
          <w:szCs w:val="18"/>
        </w:rPr>
        <w:t xml:space="preserve">f </w:t>
      </w:r>
      <w:r w:rsidRPr="00E053C3">
        <w:rPr>
          <w:rFonts w:ascii="Arial" w:hAnsi="Arial" w:cs="Arial"/>
          <w:sz w:val="18"/>
          <w:szCs w:val="18"/>
        </w:rPr>
        <w:t>Alcian Blue staining</w:t>
      </w:r>
      <w:r w:rsidRPr="00E053C3">
        <w:rPr>
          <w:rFonts w:ascii="Arial" w:hAnsi="Arial" w:cs="Arial" w:hint="eastAsia"/>
          <w:sz w:val="18"/>
          <w:szCs w:val="18"/>
        </w:rPr>
        <w:t xml:space="preserve"> of CCs </w:t>
      </w:r>
      <w:r w:rsidRPr="00E053C3">
        <w:rPr>
          <w:rFonts w:ascii="Arial" w:hAnsi="Arial" w:cs="Arial"/>
          <w:sz w:val="18"/>
          <w:szCs w:val="20"/>
        </w:rPr>
        <w:t>treated with</w:t>
      </w:r>
      <w:r w:rsidRPr="00E053C3">
        <w:rPr>
          <w:rFonts w:ascii="Arial" w:hAnsi="Arial" w:cs="Arial" w:hint="eastAsia"/>
          <w:color w:val="000000" w:themeColor="text1"/>
          <w:sz w:val="18"/>
          <w:szCs w:val="18"/>
        </w:rPr>
        <w:t xml:space="preserve"> different </w:t>
      </w:r>
      <w:r w:rsidRPr="00E053C3">
        <w:rPr>
          <w:rFonts w:ascii="Arial" w:hAnsi="Arial" w:cs="Arial"/>
          <w:color w:val="000000" w:themeColor="text1"/>
          <w:sz w:val="18"/>
          <w:szCs w:val="20"/>
        </w:rPr>
        <w:t>dose</w:t>
      </w:r>
      <w:r w:rsidRPr="00E053C3">
        <w:rPr>
          <w:rFonts w:ascii="Arial" w:hAnsi="Arial" w:cs="Arial" w:hint="eastAsia"/>
          <w:color w:val="000000" w:themeColor="text1"/>
          <w:sz w:val="18"/>
          <w:szCs w:val="20"/>
        </w:rPr>
        <w:t>s</w:t>
      </w:r>
      <w:r w:rsidRPr="00E053C3">
        <w:rPr>
          <w:rFonts w:ascii="Arial" w:hAnsi="Arial" w:cs="Arial"/>
          <w:color w:val="000000" w:themeColor="text1"/>
          <w:sz w:val="18"/>
          <w:szCs w:val="20"/>
        </w:rPr>
        <w:t xml:space="preserve"> of </w:t>
      </w:r>
      <w:r w:rsidRPr="00E053C3">
        <w:rPr>
          <w:rFonts w:ascii="Arial" w:hAnsi="Arial" w:cs="Arial" w:hint="eastAsia"/>
          <w:color w:val="000000" w:themeColor="text1"/>
          <w:sz w:val="18"/>
          <w:szCs w:val="20"/>
        </w:rPr>
        <w:t>B-Exo or C-Exo</w:t>
      </w:r>
      <w:r w:rsidRPr="00E053C3">
        <w:rPr>
          <w:rFonts w:ascii="Arial" w:hAnsi="Arial" w:cs="Arial" w:hint="eastAsia"/>
          <w:sz w:val="18"/>
          <w:szCs w:val="18"/>
        </w:rPr>
        <w:t xml:space="preserve">. </w:t>
      </w:r>
      <w:r w:rsidRPr="00E053C3">
        <w:rPr>
          <w:rFonts w:ascii="Arial" w:hAnsi="Arial" w:cs="Arial"/>
          <w:sz w:val="18"/>
          <w:szCs w:val="18"/>
        </w:rPr>
        <w:t>Data are given as mean ± SD</w:t>
      </w:r>
      <w:r w:rsidRPr="00E053C3">
        <w:rPr>
          <w:rFonts w:ascii="Arial" w:hAnsi="Arial" w:cs="Arial" w:hint="eastAsia"/>
          <w:sz w:val="18"/>
          <w:szCs w:val="18"/>
        </w:rPr>
        <w:t>, n = 3.</w:t>
      </w:r>
      <w:r w:rsidRPr="00E053C3">
        <w:rPr>
          <w:rFonts w:ascii="Arial" w:hAnsi="Arial" w:cs="Arial"/>
          <w:sz w:val="18"/>
          <w:szCs w:val="18"/>
        </w:rPr>
        <w:t xml:space="preserve"> Statistical significance was determined by one-way ANOVA</w:t>
      </w:r>
      <w:r w:rsidRPr="00E053C3">
        <w:rPr>
          <w:rFonts w:ascii="Arial" w:hAnsi="Arial" w:cs="Arial" w:hint="eastAsia"/>
          <w:sz w:val="18"/>
          <w:szCs w:val="18"/>
        </w:rPr>
        <w:t>.</w:t>
      </w:r>
    </w:p>
    <w:sectPr w:rsidR="003D6A7E" w:rsidSect="00C62904">
      <w:footerReference w:type="default" r:id="rId17"/>
      <w:pgSz w:w="11906" w:h="16838"/>
      <w:pgMar w:top="1440" w:right="1800" w:bottom="1440" w:left="1800" w:header="851" w:footer="992" w:gutter="0"/>
      <w:lnNumType w:countBy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0D4374" w14:textId="77777777" w:rsidR="003836E4" w:rsidRDefault="003836E4" w:rsidP="00AF0230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0771C8A3" w14:textId="77777777" w:rsidR="003836E4" w:rsidRDefault="003836E4" w:rsidP="00AF0230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3843921"/>
      <w:docPartObj>
        <w:docPartGallery w:val="Page Numbers (Bottom of Page)"/>
        <w:docPartUnique/>
      </w:docPartObj>
    </w:sdtPr>
    <w:sdtContent>
      <w:p w14:paraId="313FB636" w14:textId="0AAA7B47" w:rsidR="00C62904" w:rsidRDefault="00C62904">
        <w:pPr>
          <w:pStyle w:val="af0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0D3E7CF" w14:textId="77777777" w:rsidR="003634E7" w:rsidRDefault="003634E7">
    <w:pPr>
      <w:pStyle w:val="af0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2D5408" w14:textId="77777777" w:rsidR="003836E4" w:rsidRDefault="003836E4" w:rsidP="00AF0230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2DFBF832" w14:textId="77777777" w:rsidR="003836E4" w:rsidRDefault="003836E4" w:rsidP="00AF0230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 Copy&lt;/Style&gt;&lt;LeftDelim&gt;{&lt;/LeftDelim&gt;&lt;RightDelim&gt;}&lt;/RightDelim&gt;&lt;FontName&gt;等线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e9dspws0wxavoeeedrp0v26rvzvt5aefxa5&quot;&gt;My EndNote Library Copy&lt;record-ids&gt;&lt;item&gt;2&lt;/item&gt;&lt;item&gt;3&lt;/item&gt;&lt;item&gt;4&lt;/item&gt;&lt;item&gt;6&lt;/item&gt;&lt;item&gt;8&lt;/item&gt;&lt;item&gt;9&lt;/item&gt;&lt;item&gt;11&lt;/item&gt;&lt;item&gt;14&lt;/item&gt;&lt;item&gt;19&lt;/item&gt;&lt;item&gt;21&lt;/item&gt;&lt;item&gt;22&lt;/item&gt;&lt;item&gt;23&lt;/item&gt;&lt;item&gt;25&lt;/item&gt;&lt;item&gt;26&lt;/item&gt;&lt;item&gt;34&lt;/item&gt;&lt;item&gt;35&lt;/item&gt;&lt;item&gt;36&lt;/item&gt;&lt;item&gt;38&lt;/item&gt;&lt;item&gt;39&lt;/item&gt;&lt;item&gt;40&lt;/item&gt;&lt;item&gt;42&lt;/item&gt;&lt;item&gt;46&lt;/item&gt;&lt;item&gt;47&lt;/item&gt;&lt;item&gt;50&lt;/item&gt;&lt;item&gt;53&lt;/item&gt;&lt;item&gt;54&lt;/item&gt;&lt;item&gt;56&lt;/item&gt;&lt;item&gt;57&lt;/item&gt;&lt;item&gt;59&lt;/item&gt;&lt;item&gt;65&lt;/item&gt;&lt;item&gt;66&lt;/item&gt;&lt;item&gt;69&lt;/item&gt;&lt;item&gt;70&lt;/item&gt;&lt;item&gt;71&lt;/item&gt;&lt;item&gt;72&lt;/item&gt;&lt;item&gt;73&lt;/item&gt;&lt;item&gt;74&lt;/item&gt;&lt;item&gt;76&lt;/item&gt;&lt;item&gt;80&lt;/item&gt;&lt;item&gt;82&lt;/item&gt;&lt;item&gt;84&lt;/item&gt;&lt;item&gt;86&lt;/item&gt;&lt;item&gt;87&lt;/item&gt;&lt;item&gt;88&lt;/item&gt;&lt;item&gt;91&lt;/item&gt;&lt;item&gt;92&lt;/item&gt;&lt;item&gt;93&lt;/item&gt;&lt;item&gt;94&lt;/item&gt;&lt;item&gt;96&lt;/item&gt;&lt;item&gt;98&lt;/item&gt;&lt;item&gt;100&lt;/item&gt;&lt;item&gt;101&lt;/item&gt;&lt;item&gt;105&lt;/item&gt;&lt;item&gt;106&lt;/item&gt;&lt;item&gt;107&lt;/item&gt;&lt;item&gt;108&lt;/item&gt;&lt;/record-ids&gt;&lt;/item&gt;&lt;/Libraries&gt;"/>
  </w:docVars>
  <w:rsids>
    <w:rsidRoot w:val="00BA35F6"/>
    <w:rsid w:val="000015DD"/>
    <w:rsid w:val="00015E02"/>
    <w:rsid w:val="00016128"/>
    <w:rsid w:val="0001786D"/>
    <w:rsid w:val="00020DC8"/>
    <w:rsid w:val="00022092"/>
    <w:rsid w:val="00022C94"/>
    <w:rsid w:val="00032C77"/>
    <w:rsid w:val="00040BF2"/>
    <w:rsid w:val="00042551"/>
    <w:rsid w:val="00042F45"/>
    <w:rsid w:val="0004572D"/>
    <w:rsid w:val="00046E8E"/>
    <w:rsid w:val="00052E1C"/>
    <w:rsid w:val="000569E1"/>
    <w:rsid w:val="00056FE9"/>
    <w:rsid w:val="00060ADA"/>
    <w:rsid w:val="00063EF0"/>
    <w:rsid w:val="00064CF2"/>
    <w:rsid w:val="00065234"/>
    <w:rsid w:val="00072802"/>
    <w:rsid w:val="00075B1D"/>
    <w:rsid w:val="0008079A"/>
    <w:rsid w:val="00081E7B"/>
    <w:rsid w:val="00083388"/>
    <w:rsid w:val="00087DAF"/>
    <w:rsid w:val="00090170"/>
    <w:rsid w:val="00091B8D"/>
    <w:rsid w:val="00091C72"/>
    <w:rsid w:val="0009784D"/>
    <w:rsid w:val="000A5E33"/>
    <w:rsid w:val="000C1CBE"/>
    <w:rsid w:val="000C34CF"/>
    <w:rsid w:val="000C474C"/>
    <w:rsid w:val="000C5DF9"/>
    <w:rsid w:val="000D0D38"/>
    <w:rsid w:val="000E55F9"/>
    <w:rsid w:val="000E7AAF"/>
    <w:rsid w:val="000F0FD4"/>
    <w:rsid w:val="000F3570"/>
    <w:rsid w:val="000F6C70"/>
    <w:rsid w:val="001002F3"/>
    <w:rsid w:val="001068EE"/>
    <w:rsid w:val="00106905"/>
    <w:rsid w:val="001073FA"/>
    <w:rsid w:val="00110146"/>
    <w:rsid w:val="001101DA"/>
    <w:rsid w:val="00110FA4"/>
    <w:rsid w:val="00111906"/>
    <w:rsid w:val="0012719D"/>
    <w:rsid w:val="00127C56"/>
    <w:rsid w:val="00130AA3"/>
    <w:rsid w:val="001312D9"/>
    <w:rsid w:val="001313F4"/>
    <w:rsid w:val="0013166B"/>
    <w:rsid w:val="00131EB0"/>
    <w:rsid w:val="0013421F"/>
    <w:rsid w:val="001373FB"/>
    <w:rsid w:val="00137FF2"/>
    <w:rsid w:val="00141BD0"/>
    <w:rsid w:val="00147E6B"/>
    <w:rsid w:val="00151514"/>
    <w:rsid w:val="00154ECB"/>
    <w:rsid w:val="0016008D"/>
    <w:rsid w:val="00161685"/>
    <w:rsid w:val="001650BE"/>
    <w:rsid w:val="00166615"/>
    <w:rsid w:val="0017031C"/>
    <w:rsid w:val="00172E3D"/>
    <w:rsid w:val="00174602"/>
    <w:rsid w:val="001748A3"/>
    <w:rsid w:val="0017535F"/>
    <w:rsid w:val="001767D2"/>
    <w:rsid w:val="001808BB"/>
    <w:rsid w:val="001867FF"/>
    <w:rsid w:val="00191A1D"/>
    <w:rsid w:val="001950CC"/>
    <w:rsid w:val="00197F66"/>
    <w:rsid w:val="001A1C06"/>
    <w:rsid w:val="001A2ABB"/>
    <w:rsid w:val="001A47CC"/>
    <w:rsid w:val="001A5E90"/>
    <w:rsid w:val="001B0698"/>
    <w:rsid w:val="001B1D91"/>
    <w:rsid w:val="001B406F"/>
    <w:rsid w:val="001B4389"/>
    <w:rsid w:val="001B4672"/>
    <w:rsid w:val="001C5C7E"/>
    <w:rsid w:val="001C601F"/>
    <w:rsid w:val="001D308A"/>
    <w:rsid w:val="001D44D6"/>
    <w:rsid w:val="001E2E6B"/>
    <w:rsid w:val="001E5670"/>
    <w:rsid w:val="001E6664"/>
    <w:rsid w:val="001F5EA4"/>
    <w:rsid w:val="001F6F54"/>
    <w:rsid w:val="00201ADB"/>
    <w:rsid w:val="00202462"/>
    <w:rsid w:val="00204662"/>
    <w:rsid w:val="002046F1"/>
    <w:rsid w:val="00210627"/>
    <w:rsid w:val="0021616E"/>
    <w:rsid w:val="00216D66"/>
    <w:rsid w:val="00221BCD"/>
    <w:rsid w:val="002312D4"/>
    <w:rsid w:val="00233E8A"/>
    <w:rsid w:val="00233F30"/>
    <w:rsid w:val="0023430D"/>
    <w:rsid w:val="002370CB"/>
    <w:rsid w:val="00244200"/>
    <w:rsid w:val="00251343"/>
    <w:rsid w:val="00251E35"/>
    <w:rsid w:val="00252820"/>
    <w:rsid w:val="00254072"/>
    <w:rsid w:val="002541C9"/>
    <w:rsid w:val="00254924"/>
    <w:rsid w:val="002558FB"/>
    <w:rsid w:val="00262930"/>
    <w:rsid w:val="00264B46"/>
    <w:rsid w:val="00270D88"/>
    <w:rsid w:val="00275BAC"/>
    <w:rsid w:val="00277A96"/>
    <w:rsid w:val="0028127F"/>
    <w:rsid w:val="002900A2"/>
    <w:rsid w:val="00294FFD"/>
    <w:rsid w:val="002A5D78"/>
    <w:rsid w:val="002A6BE9"/>
    <w:rsid w:val="002A77C6"/>
    <w:rsid w:val="002B0633"/>
    <w:rsid w:val="002B0706"/>
    <w:rsid w:val="002B16EE"/>
    <w:rsid w:val="002B261B"/>
    <w:rsid w:val="002B4EC5"/>
    <w:rsid w:val="002C0A3E"/>
    <w:rsid w:val="002C4E1E"/>
    <w:rsid w:val="002D6478"/>
    <w:rsid w:val="002E0C30"/>
    <w:rsid w:val="002E1014"/>
    <w:rsid w:val="002E1CF2"/>
    <w:rsid w:val="002E4810"/>
    <w:rsid w:val="002F1B1C"/>
    <w:rsid w:val="002F2EFB"/>
    <w:rsid w:val="002F6F79"/>
    <w:rsid w:val="002F76E2"/>
    <w:rsid w:val="00301C14"/>
    <w:rsid w:val="00302444"/>
    <w:rsid w:val="003025DB"/>
    <w:rsid w:val="00305C6F"/>
    <w:rsid w:val="003139E2"/>
    <w:rsid w:val="0032104D"/>
    <w:rsid w:val="003240C2"/>
    <w:rsid w:val="00324288"/>
    <w:rsid w:val="00327AAE"/>
    <w:rsid w:val="00327F13"/>
    <w:rsid w:val="00332B86"/>
    <w:rsid w:val="0033519C"/>
    <w:rsid w:val="00341B62"/>
    <w:rsid w:val="0034621F"/>
    <w:rsid w:val="00353C96"/>
    <w:rsid w:val="00353F53"/>
    <w:rsid w:val="00360408"/>
    <w:rsid w:val="00362107"/>
    <w:rsid w:val="003634E7"/>
    <w:rsid w:val="003641AF"/>
    <w:rsid w:val="00367FCF"/>
    <w:rsid w:val="00375D7D"/>
    <w:rsid w:val="00380A9C"/>
    <w:rsid w:val="00380FDF"/>
    <w:rsid w:val="003821D4"/>
    <w:rsid w:val="003836E4"/>
    <w:rsid w:val="003934C2"/>
    <w:rsid w:val="003942BA"/>
    <w:rsid w:val="003A29BF"/>
    <w:rsid w:val="003B124D"/>
    <w:rsid w:val="003B472D"/>
    <w:rsid w:val="003B5FB2"/>
    <w:rsid w:val="003C0BB3"/>
    <w:rsid w:val="003C6336"/>
    <w:rsid w:val="003D0963"/>
    <w:rsid w:val="003D0FDB"/>
    <w:rsid w:val="003D6A7E"/>
    <w:rsid w:val="003D6CFD"/>
    <w:rsid w:val="003E49FB"/>
    <w:rsid w:val="003E7107"/>
    <w:rsid w:val="00400B51"/>
    <w:rsid w:val="00403AAF"/>
    <w:rsid w:val="00405AD3"/>
    <w:rsid w:val="00411871"/>
    <w:rsid w:val="00415808"/>
    <w:rsid w:val="0041618E"/>
    <w:rsid w:val="00416560"/>
    <w:rsid w:val="00420BF8"/>
    <w:rsid w:val="004257AF"/>
    <w:rsid w:val="00431005"/>
    <w:rsid w:val="00432D33"/>
    <w:rsid w:val="004338F5"/>
    <w:rsid w:val="00436F3F"/>
    <w:rsid w:val="00437686"/>
    <w:rsid w:val="00440005"/>
    <w:rsid w:val="0044148C"/>
    <w:rsid w:val="00443F0B"/>
    <w:rsid w:val="004512CC"/>
    <w:rsid w:val="00452678"/>
    <w:rsid w:val="00461919"/>
    <w:rsid w:val="00461AAB"/>
    <w:rsid w:val="0046307B"/>
    <w:rsid w:val="00473083"/>
    <w:rsid w:val="0047473D"/>
    <w:rsid w:val="00476C9D"/>
    <w:rsid w:val="00481352"/>
    <w:rsid w:val="00482990"/>
    <w:rsid w:val="00487E5D"/>
    <w:rsid w:val="00490E6C"/>
    <w:rsid w:val="0049290C"/>
    <w:rsid w:val="004A0CDB"/>
    <w:rsid w:val="004A49BB"/>
    <w:rsid w:val="004A5984"/>
    <w:rsid w:val="004A6C0D"/>
    <w:rsid w:val="004A7852"/>
    <w:rsid w:val="004B3EDF"/>
    <w:rsid w:val="004B4A16"/>
    <w:rsid w:val="004B6237"/>
    <w:rsid w:val="004C2AF1"/>
    <w:rsid w:val="004C3372"/>
    <w:rsid w:val="004C4764"/>
    <w:rsid w:val="004C5C4C"/>
    <w:rsid w:val="004C6706"/>
    <w:rsid w:val="004D2C44"/>
    <w:rsid w:val="004D3EEC"/>
    <w:rsid w:val="004D5B35"/>
    <w:rsid w:val="004E1647"/>
    <w:rsid w:val="004E1E7D"/>
    <w:rsid w:val="004E32B3"/>
    <w:rsid w:val="004E450D"/>
    <w:rsid w:val="004E64B4"/>
    <w:rsid w:val="004F0856"/>
    <w:rsid w:val="004F1E34"/>
    <w:rsid w:val="004F3BD9"/>
    <w:rsid w:val="004F51A0"/>
    <w:rsid w:val="004F70CA"/>
    <w:rsid w:val="00503BFB"/>
    <w:rsid w:val="005044FB"/>
    <w:rsid w:val="00505C0D"/>
    <w:rsid w:val="0051053C"/>
    <w:rsid w:val="005120A8"/>
    <w:rsid w:val="005121F5"/>
    <w:rsid w:val="00512833"/>
    <w:rsid w:val="00524E02"/>
    <w:rsid w:val="00525132"/>
    <w:rsid w:val="00531B9A"/>
    <w:rsid w:val="005405E9"/>
    <w:rsid w:val="0054224F"/>
    <w:rsid w:val="005428EA"/>
    <w:rsid w:val="005434DF"/>
    <w:rsid w:val="00544C18"/>
    <w:rsid w:val="00545770"/>
    <w:rsid w:val="00546711"/>
    <w:rsid w:val="00550463"/>
    <w:rsid w:val="00552742"/>
    <w:rsid w:val="0055352E"/>
    <w:rsid w:val="005547F7"/>
    <w:rsid w:val="00562E33"/>
    <w:rsid w:val="005632A1"/>
    <w:rsid w:val="0056502A"/>
    <w:rsid w:val="00565E38"/>
    <w:rsid w:val="00565F59"/>
    <w:rsid w:val="005662CB"/>
    <w:rsid w:val="00566E70"/>
    <w:rsid w:val="0056723A"/>
    <w:rsid w:val="005721E1"/>
    <w:rsid w:val="00574B03"/>
    <w:rsid w:val="00575230"/>
    <w:rsid w:val="00575903"/>
    <w:rsid w:val="00575C0B"/>
    <w:rsid w:val="0057711D"/>
    <w:rsid w:val="00581B31"/>
    <w:rsid w:val="00583D25"/>
    <w:rsid w:val="0058407B"/>
    <w:rsid w:val="00584646"/>
    <w:rsid w:val="00585D0E"/>
    <w:rsid w:val="00587503"/>
    <w:rsid w:val="00590650"/>
    <w:rsid w:val="00593D4F"/>
    <w:rsid w:val="00593EA4"/>
    <w:rsid w:val="005A1CC2"/>
    <w:rsid w:val="005A2CF6"/>
    <w:rsid w:val="005A6222"/>
    <w:rsid w:val="005B0F18"/>
    <w:rsid w:val="005B2BA8"/>
    <w:rsid w:val="005D29AD"/>
    <w:rsid w:val="005D471A"/>
    <w:rsid w:val="005D68B9"/>
    <w:rsid w:val="005E04F7"/>
    <w:rsid w:val="005E38A1"/>
    <w:rsid w:val="005F10B8"/>
    <w:rsid w:val="005F153C"/>
    <w:rsid w:val="00603E30"/>
    <w:rsid w:val="00604815"/>
    <w:rsid w:val="00611C61"/>
    <w:rsid w:val="006152A9"/>
    <w:rsid w:val="00617A7C"/>
    <w:rsid w:val="00621009"/>
    <w:rsid w:val="00623A72"/>
    <w:rsid w:val="006258FD"/>
    <w:rsid w:val="00626390"/>
    <w:rsid w:val="00631213"/>
    <w:rsid w:val="006329C5"/>
    <w:rsid w:val="00633839"/>
    <w:rsid w:val="00644937"/>
    <w:rsid w:val="0064507B"/>
    <w:rsid w:val="00645E63"/>
    <w:rsid w:val="00646218"/>
    <w:rsid w:val="006467E0"/>
    <w:rsid w:val="00647412"/>
    <w:rsid w:val="00654A09"/>
    <w:rsid w:val="00655D76"/>
    <w:rsid w:val="00660659"/>
    <w:rsid w:val="006667E4"/>
    <w:rsid w:val="00666A78"/>
    <w:rsid w:val="00666D85"/>
    <w:rsid w:val="0066763D"/>
    <w:rsid w:val="0067160B"/>
    <w:rsid w:val="0067607E"/>
    <w:rsid w:val="00680D36"/>
    <w:rsid w:val="00685E98"/>
    <w:rsid w:val="00690A5E"/>
    <w:rsid w:val="00695CB6"/>
    <w:rsid w:val="006A1431"/>
    <w:rsid w:val="006A3C4C"/>
    <w:rsid w:val="006B0753"/>
    <w:rsid w:val="006B3A79"/>
    <w:rsid w:val="006B3FCE"/>
    <w:rsid w:val="006B5162"/>
    <w:rsid w:val="006C4457"/>
    <w:rsid w:val="006C5AD5"/>
    <w:rsid w:val="006C7447"/>
    <w:rsid w:val="006C7516"/>
    <w:rsid w:val="006C7D2D"/>
    <w:rsid w:val="006C7DDF"/>
    <w:rsid w:val="006D2D80"/>
    <w:rsid w:val="006D36B4"/>
    <w:rsid w:val="006E6612"/>
    <w:rsid w:val="006F1078"/>
    <w:rsid w:val="006F3B26"/>
    <w:rsid w:val="006F3D1D"/>
    <w:rsid w:val="006F3E8E"/>
    <w:rsid w:val="007004F3"/>
    <w:rsid w:val="007005D2"/>
    <w:rsid w:val="00705642"/>
    <w:rsid w:val="00706D33"/>
    <w:rsid w:val="007075D3"/>
    <w:rsid w:val="00711576"/>
    <w:rsid w:val="00713920"/>
    <w:rsid w:val="00714DED"/>
    <w:rsid w:val="00715218"/>
    <w:rsid w:val="0072330A"/>
    <w:rsid w:val="00730994"/>
    <w:rsid w:val="00730EE0"/>
    <w:rsid w:val="007336CB"/>
    <w:rsid w:val="00734E5D"/>
    <w:rsid w:val="00734FAF"/>
    <w:rsid w:val="00737A4C"/>
    <w:rsid w:val="007404F7"/>
    <w:rsid w:val="00744390"/>
    <w:rsid w:val="00744F3E"/>
    <w:rsid w:val="0075632E"/>
    <w:rsid w:val="00761762"/>
    <w:rsid w:val="0076247B"/>
    <w:rsid w:val="00766B23"/>
    <w:rsid w:val="00773587"/>
    <w:rsid w:val="00775D55"/>
    <w:rsid w:val="00775EBE"/>
    <w:rsid w:val="00780FB3"/>
    <w:rsid w:val="00782097"/>
    <w:rsid w:val="007948CA"/>
    <w:rsid w:val="00794AEB"/>
    <w:rsid w:val="00795D0E"/>
    <w:rsid w:val="00795D33"/>
    <w:rsid w:val="00797CAE"/>
    <w:rsid w:val="007A0149"/>
    <w:rsid w:val="007A115D"/>
    <w:rsid w:val="007A3842"/>
    <w:rsid w:val="007B136D"/>
    <w:rsid w:val="007B2899"/>
    <w:rsid w:val="007B5DCD"/>
    <w:rsid w:val="007B6A33"/>
    <w:rsid w:val="007C0958"/>
    <w:rsid w:val="007C29F1"/>
    <w:rsid w:val="007C5A3F"/>
    <w:rsid w:val="007D1BCF"/>
    <w:rsid w:val="007D3361"/>
    <w:rsid w:val="007D65D0"/>
    <w:rsid w:val="007D7AB0"/>
    <w:rsid w:val="007E180D"/>
    <w:rsid w:val="007E19C0"/>
    <w:rsid w:val="007E210B"/>
    <w:rsid w:val="007E63A2"/>
    <w:rsid w:val="007F10DC"/>
    <w:rsid w:val="007F28C3"/>
    <w:rsid w:val="007F461D"/>
    <w:rsid w:val="007F548D"/>
    <w:rsid w:val="007F64F2"/>
    <w:rsid w:val="00802565"/>
    <w:rsid w:val="008026F0"/>
    <w:rsid w:val="008039AA"/>
    <w:rsid w:val="00810BE9"/>
    <w:rsid w:val="00820B64"/>
    <w:rsid w:val="0082777A"/>
    <w:rsid w:val="00832D60"/>
    <w:rsid w:val="00833102"/>
    <w:rsid w:val="00835EDE"/>
    <w:rsid w:val="008422E8"/>
    <w:rsid w:val="0084423D"/>
    <w:rsid w:val="00846C39"/>
    <w:rsid w:val="0086337A"/>
    <w:rsid w:val="00881B20"/>
    <w:rsid w:val="008833BA"/>
    <w:rsid w:val="00886725"/>
    <w:rsid w:val="0088741C"/>
    <w:rsid w:val="008A05F8"/>
    <w:rsid w:val="008A1B88"/>
    <w:rsid w:val="008A5919"/>
    <w:rsid w:val="008A5CA9"/>
    <w:rsid w:val="008B0E73"/>
    <w:rsid w:val="008B6B81"/>
    <w:rsid w:val="008B7699"/>
    <w:rsid w:val="008C0C70"/>
    <w:rsid w:val="008C32AC"/>
    <w:rsid w:val="008C3BD6"/>
    <w:rsid w:val="008C43BA"/>
    <w:rsid w:val="008C6D95"/>
    <w:rsid w:val="008D0ABA"/>
    <w:rsid w:val="008D349D"/>
    <w:rsid w:val="008D7FED"/>
    <w:rsid w:val="008E0C65"/>
    <w:rsid w:val="008F07D8"/>
    <w:rsid w:val="008F504B"/>
    <w:rsid w:val="008F7E68"/>
    <w:rsid w:val="00900846"/>
    <w:rsid w:val="00900E05"/>
    <w:rsid w:val="00902728"/>
    <w:rsid w:val="0090326C"/>
    <w:rsid w:val="00903399"/>
    <w:rsid w:val="00903C01"/>
    <w:rsid w:val="00905193"/>
    <w:rsid w:val="00906EF0"/>
    <w:rsid w:val="00911CC3"/>
    <w:rsid w:val="00911D7B"/>
    <w:rsid w:val="00911F13"/>
    <w:rsid w:val="00915874"/>
    <w:rsid w:val="00917F49"/>
    <w:rsid w:val="00923670"/>
    <w:rsid w:val="00923FA4"/>
    <w:rsid w:val="0093326E"/>
    <w:rsid w:val="009332B4"/>
    <w:rsid w:val="00935017"/>
    <w:rsid w:val="00942B88"/>
    <w:rsid w:val="00943A04"/>
    <w:rsid w:val="0094488E"/>
    <w:rsid w:val="009449E8"/>
    <w:rsid w:val="00944C67"/>
    <w:rsid w:val="0094505A"/>
    <w:rsid w:val="00953E86"/>
    <w:rsid w:val="009541B1"/>
    <w:rsid w:val="0095752F"/>
    <w:rsid w:val="00960558"/>
    <w:rsid w:val="009607DB"/>
    <w:rsid w:val="00961B4B"/>
    <w:rsid w:val="00962358"/>
    <w:rsid w:val="00963F2C"/>
    <w:rsid w:val="00964010"/>
    <w:rsid w:val="0096499A"/>
    <w:rsid w:val="0096702F"/>
    <w:rsid w:val="00967EAE"/>
    <w:rsid w:val="00971A60"/>
    <w:rsid w:val="00975E5A"/>
    <w:rsid w:val="00976D17"/>
    <w:rsid w:val="00977EAC"/>
    <w:rsid w:val="00980DF7"/>
    <w:rsid w:val="009839D0"/>
    <w:rsid w:val="00984FF8"/>
    <w:rsid w:val="00992100"/>
    <w:rsid w:val="00995375"/>
    <w:rsid w:val="00995B5A"/>
    <w:rsid w:val="00996B82"/>
    <w:rsid w:val="009A18F1"/>
    <w:rsid w:val="009A1D76"/>
    <w:rsid w:val="009A6A91"/>
    <w:rsid w:val="009B0A14"/>
    <w:rsid w:val="009B155A"/>
    <w:rsid w:val="009B1908"/>
    <w:rsid w:val="009C189B"/>
    <w:rsid w:val="009C4D07"/>
    <w:rsid w:val="009C5480"/>
    <w:rsid w:val="009C5F98"/>
    <w:rsid w:val="009D15BF"/>
    <w:rsid w:val="009D44D2"/>
    <w:rsid w:val="009D4B5D"/>
    <w:rsid w:val="009D4BF5"/>
    <w:rsid w:val="009D6E21"/>
    <w:rsid w:val="009E2BB1"/>
    <w:rsid w:val="009E2DF7"/>
    <w:rsid w:val="009E325F"/>
    <w:rsid w:val="009E6D94"/>
    <w:rsid w:val="009E7426"/>
    <w:rsid w:val="009F0D83"/>
    <w:rsid w:val="009F10B8"/>
    <w:rsid w:val="009F20C9"/>
    <w:rsid w:val="009F455B"/>
    <w:rsid w:val="00A019F3"/>
    <w:rsid w:val="00A0407B"/>
    <w:rsid w:val="00A1145A"/>
    <w:rsid w:val="00A1169F"/>
    <w:rsid w:val="00A14261"/>
    <w:rsid w:val="00A21463"/>
    <w:rsid w:val="00A24C40"/>
    <w:rsid w:val="00A25816"/>
    <w:rsid w:val="00A30F9E"/>
    <w:rsid w:val="00A32C47"/>
    <w:rsid w:val="00A33082"/>
    <w:rsid w:val="00A34986"/>
    <w:rsid w:val="00A35C14"/>
    <w:rsid w:val="00A370F8"/>
    <w:rsid w:val="00A40505"/>
    <w:rsid w:val="00A5173E"/>
    <w:rsid w:val="00A5250C"/>
    <w:rsid w:val="00A52554"/>
    <w:rsid w:val="00A57921"/>
    <w:rsid w:val="00A61754"/>
    <w:rsid w:val="00A62A1C"/>
    <w:rsid w:val="00A667CD"/>
    <w:rsid w:val="00A73DD2"/>
    <w:rsid w:val="00A929AC"/>
    <w:rsid w:val="00A97CD6"/>
    <w:rsid w:val="00AA379B"/>
    <w:rsid w:val="00AA71A0"/>
    <w:rsid w:val="00AA7349"/>
    <w:rsid w:val="00AB1D7B"/>
    <w:rsid w:val="00AB7C6D"/>
    <w:rsid w:val="00AC1F6F"/>
    <w:rsid w:val="00AC339C"/>
    <w:rsid w:val="00AC3C35"/>
    <w:rsid w:val="00AC50CF"/>
    <w:rsid w:val="00AC5B35"/>
    <w:rsid w:val="00AC7D43"/>
    <w:rsid w:val="00AD1D2F"/>
    <w:rsid w:val="00AD3042"/>
    <w:rsid w:val="00AD385B"/>
    <w:rsid w:val="00AD7EAF"/>
    <w:rsid w:val="00AE5F9B"/>
    <w:rsid w:val="00AE7346"/>
    <w:rsid w:val="00AF0230"/>
    <w:rsid w:val="00AF14EE"/>
    <w:rsid w:val="00AF4182"/>
    <w:rsid w:val="00AF73CF"/>
    <w:rsid w:val="00B009D0"/>
    <w:rsid w:val="00B03370"/>
    <w:rsid w:val="00B03D92"/>
    <w:rsid w:val="00B10EBB"/>
    <w:rsid w:val="00B1236B"/>
    <w:rsid w:val="00B13071"/>
    <w:rsid w:val="00B15B0F"/>
    <w:rsid w:val="00B210CE"/>
    <w:rsid w:val="00B224E5"/>
    <w:rsid w:val="00B2348C"/>
    <w:rsid w:val="00B25B38"/>
    <w:rsid w:val="00B27307"/>
    <w:rsid w:val="00B314F8"/>
    <w:rsid w:val="00B339EF"/>
    <w:rsid w:val="00B3536C"/>
    <w:rsid w:val="00B41492"/>
    <w:rsid w:val="00B43E5F"/>
    <w:rsid w:val="00B43EF2"/>
    <w:rsid w:val="00B44118"/>
    <w:rsid w:val="00B45253"/>
    <w:rsid w:val="00B54A49"/>
    <w:rsid w:val="00B54B6C"/>
    <w:rsid w:val="00B56E3F"/>
    <w:rsid w:val="00B74DA7"/>
    <w:rsid w:val="00B752E6"/>
    <w:rsid w:val="00B77241"/>
    <w:rsid w:val="00B77CAF"/>
    <w:rsid w:val="00B86EDF"/>
    <w:rsid w:val="00B86F69"/>
    <w:rsid w:val="00B87A17"/>
    <w:rsid w:val="00B91B21"/>
    <w:rsid w:val="00B91F29"/>
    <w:rsid w:val="00B94C5D"/>
    <w:rsid w:val="00B96872"/>
    <w:rsid w:val="00BA3510"/>
    <w:rsid w:val="00BA35F6"/>
    <w:rsid w:val="00BA65C4"/>
    <w:rsid w:val="00BB0832"/>
    <w:rsid w:val="00BB4D7C"/>
    <w:rsid w:val="00BC5DD6"/>
    <w:rsid w:val="00BD375E"/>
    <w:rsid w:val="00BD4D98"/>
    <w:rsid w:val="00BE1F5E"/>
    <w:rsid w:val="00BE4884"/>
    <w:rsid w:val="00BE5BB9"/>
    <w:rsid w:val="00BE5D66"/>
    <w:rsid w:val="00BE5E56"/>
    <w:rsid w:val="00BE6E3C"/>
    <w:rsid w:val="00BF1DF3"/>
    <w:rsid w:val="00C062EF"/>
    <w:rsid w:val="00C06787"/>
    <w:rsid w:val="00C11474"/>
    <w:rsid w:val="00C13D75"/>
    <w:rsid w:val="00C16148"/>
    <w:rsid w:val="00C16B85"/>
    <w:rsid w:val="00C2146B"/>
    <w:rsid w:val="00C3280F"/>
    <w:rsid w:val="00C342D8"/>
    <w:rsid w:val="00C34679"/>
    <w:rsid w:val="00C35159"/>
    <w:rsid w:val="00C35EF8"/>
    <w:rsid w:val="00C36430"/>
    <w:rsid w:val="00C43E99"/>
    <w:rsid w:val="00C509AE"/>
    <w:rsid w:val="00C50BCB"/>
    <w:rsid w:val="00C50D5D"/>
    <w:rsid w:val="00C51B8D"/>
    <w:rsid w:val="00C51EE4"/>
    <w:rsid w:val="00C52071"/>
    <w:rsid w:val="00C61E98"/>
    <w:rsid w:val="00C62904"/>
    <w:rsid w:val="00C62B27"/>
    <w:rsid w:val="00C63A34"/>
    <w:rsid w:val="00C71983"/>
    <w:rsid w:val="00C72A4C"/>
    <w:rsid w:val="00C74D22"/>
    <w:rsid w:val="00C74E48"/>
    <w:rsid w:val="00C801E9"/>
    <w:rsid w:val="00C84314"/>
    <w:rsid w:val="00C87D40"/>
    <w:rsid w:val="00C90A3D"/>
    <w:rsid w:val="00C93AEA"/>
    <w:rsid w:val="00C968BE"/>
    <w:rsid w:val="00CA3031"/>
    <w:rsid w:val="00CA6C36"/>
    <w:rsid w:val="00CA6C8D"/>
    <w:rsid w:val="00CB6BA8"/>
    <w:rsid w:val="00CB70EC"/>
    <w:rsid w:val="00CC03C6"/>
    <w:rsid w:val="00CC1C7A"/>
    <w:rsid w:val="00CC3818"/>
    <w:rsid w:val="00CD2A03"/>
    <w:rsid w:val="00CD2B2A"/>
    <w:rsid w:val="00CD3D56"/>
    <w:rsid w:val="00CD7B3E"/>
    <w:rsid w:val="00CE5BB8"/>
    <w:rsid w:val="00CE6A7B"/>
    <w:rsid w:val="00CF44AE"/>
    <w:rsid w:val="00CF7A81"/>
    <w:rsid w:val="00D001AB"/>
    <w:rsid w:val="00D002F4"/>
    <w:rsid w:val="00D028EB"/>
    <w:rsid w:val="00D03986"/>
    <w:rsid w:val="00D05FBC"/>
    <w:rsid w:val="00D10B0A"/>
    <w:rsid w:val="00D11ABE"/>
    <w:rsid w:val="00D15125"/>
    <w:rsid w:val="00D21E39"/>
    <w:rsid w:val="00D2480D"/>
    <w:rsid w:val="00D279CB"/>
    <w:rsid w:val="00D33D00"/>
    <w:rsid w:val="00D34890"/>
    <w:rsid w:val="00D35FBC"/>
    <w:rsid w:val="00D37B2B"/>
    <w:rsid w:val="00D42FEA"/>
    <w:rsid w:val="00D4613D"/>
    <w:rsid w:val="00D476A2"/>
    <w:rsid w:val="00D522C4"/>
    <w:rsid w:val="00D52A8F"/>
    <w:rsid w:val="00D57A79"/>
    <w:rsid w:val="00D73131"/>
    <w:rsid w:val="00D73AC9"/>
    <w:rsid w:val="00D753C1"/>
    <w:rsid w:val="00D777E4"/>
    <w:rsid w:val="00D77F11"/>
    <w:rsid w:val="00D90795"/>
    <w:rsid w:val="00D92634"/>
    <w:rsid w:val="00D92B40"/>
    <w:rsid w:val="00D9420E"/>
    <w:rsid w:val="00D945C6"/>
    <w:rsid w:val="00D974BF"/>
    <w:rsid w:val="00DA0712"/>
    <w:rsid w:val="00DB0000"/>
    <w:rsid w:val="00DB0A5D"/>
    <w:rsid w:val="00DB1305"/>
    <w:rsid w:val="00DB2233"/>
    <w:rsid w:val="00DC14BF"/>
    <w:rsid w:val="00DC40DB"/>
    <w:rsid w:val="00DC5853"/>
    <w:rsid w:val="00DC67ED"/>
    <w:rsid w:val="00DC6FC1"/>
    <w:rsid w:val="00DC7290"/>
    <w:rsid w:val="00DD0B54"/>
    <w:rsid w:val="00DD5094"/>
    <w:rsid w:val="00DD6539"/>
    <w:rsid w:val="00DE2158"/>
    <w:rsid w:val="00DE2284"/>
    <w:rsid w:val="00DE48C0"/>
    <w:rsid w:val="00DF3A43"/>
    <w:rsid w:val="00DF50B2"/>
    <w:rsid w:val="00DF693C"/>
    <w:rsid w:val="00E02DC6"/>
    <w:rsid w:val="00E04AF6"/>
    <w:rsid w:val="00E053C3"/>
    <w:rsid w:val="00E07CB0"/>
    <w:rsid w:val="00E10F11"/>
    <w:rsid w:val="00E352A6"/>
    <w:rsid w:val="00E364A5"/>
    <w:rsid w:val="00E4262C"/>
    <w:rsid w:val="00E4296E"/>
    <w:rsid w:val="00E43F59"/>
    <w:rsid w:val="00E5193C"/>
    <w:rsid w:val="00E55254"/>
    <w:rsid w:val="00E57B4C"/>
    <w:rsid w:val="00E637CB"/>
    <w:rsid w:val="00E6704C"/>
    <w:rsid w:val="00E67E4F"/>
    <w:rsid w:val="00E75845"/>
    <w:rsid w:val="00E80A06"/>
    <w:rsid w:val="00E857BC"/>
    <w:rsid w:val="00E87079"/>
    <w:rsid w:val="00E9073D"/>
    <w:rsid w:val="00E94C60"/>
    <w:rsid w:val="00EA1DFE"/>
    <w:rsid w:val="00EA2456"/>
    <w:rsid w:val="00EB1B4D"/>
    <w:rsid w:val="00EB4C82"/>
    <w:rsid w:val="00EC3BC0"/>
    <w:rsid w:val="00EC4DC9"/>
    <w:rsid w:val="00EC7001"/>
    <w:rsid w:val="00ED4124"/>
    <w:rsid w:val="00ED4739"/>
    <w:rsid w:val="00ED728B"/>
    <w:rsid w:val="00EE6BE4"/>
    <w:rsid w:val="00EF174F"/>
    <w:rsid w:val="00EF3488"/>
    <w:rsid w:val="00EF5E21"/>
    <w:rsid w:val="00EF7303"/>
    <w:rsid w:val="00F117FC"/>
    <w:rsid w:val="00F13ADB"/>
    <w:rsid w:val="00F14A02"/>
    <w:rsid w:val="00F1527E"/>
    <w:rsid w:val="00F16BC3"/>
    <w:rsid w:val="00F1792C"/>
    <w:rsid w:val="00F25C9F"/>
    <w:rsid w:val="00F30817"/>
    <w:rsid w:val="00F32251"/>
    <w:rsid w:val="00F32691"/>
    <w:rsid w:val="00F3394C"/>
    <w:rsid w:val="00F342B6"/>
    <w:rsid w:val="00F41A17"/>
    <w:rsid w:val="00F47398"/>
    <w:rsid w:val="00F563E6"/>
    <w:rsid w:val="00F56BA3"/>
    <w:rsid w:val="00F57AE3"/>
    <w:rsid w:val="00F57B1A"/>
    <w:rsid w:val="00F66EBF"/>
    <w:rsid w:val="00F7054F"/>
    <w:rsid w:val="00F72366"/>
    <w:rsid w:val="00F7288D"/>
    <w:rsid w:val="00F74775"/>
    <w:rsid w:val="00F761B4"/>
    <w:rsid w:val="00F77D9B"/>
    <w:rsid w:val="00F805F9"/>
    <w:rsid w:val="00F811E4"/>
    <w:rsid w:val="00F862AA"/>
    <w:rsid w:val="00F862BC"/>
    <w:rsid w:val="00F90290"/>
    <w:rsid w:val="00F912FC"/>
    <w:rsid w:val="00F92E56"/>
    <w:rsid w:val="00F94EF4"/>
    <w:rsid w:val="00FA06C3"/>
    <w:rsid w:val="00FA1008"/>
    <w:rsid w:val="00FA15F1"/>
    <w:rsid w:val="00FA5554"/>
    <w:rsid w:val="00FA6B4F"/>
    <w:rsid w:val="00FB3B51"/>
    <w:rsid w:val="00FB4EC7"/>
    <w:rsid w:val="00FC29B6"/>
    <w:rsid w:val="00FC38CD"/>
    <w:rsid w:val="00FC5127"/>
    <w:rsid w:val="00FC607C"/>
    <w:rsid w:val="00FC6921"/>
    <w:rsid w:val="00FD0F97"/>
    <w:rsid w:val="00FD7EB8"/>
    <w:rsid w:val="00FE3361"/>
    <w:rsid w:val="00FE3A9F"/>
    <w:rsid w:val="00FF0839"/>
    <w:rsid w:val="00FF3339"/>
    <w:rsid w:val="00FF3452"/>
    <w:rsid w:val="00FF4260"/>
    <w:rsid w:val="00FF6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413406D"/>
  <w14:defaultImageDpi w14:val="330"/>
  <w15:chartTrackingRefBased/>
  <w15:docId w15:val="{2F86C545-5F6A-44C8-92F0-7A4937EE7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5642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A35F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5F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5F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5F6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5F6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5F6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5F6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5F6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5F6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qFormat/>
    <w:rsid w:val="00BA35F6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sid w:val="00BA35F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sid w:val="00BA35F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sid w:val="00BA35F6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sid w:val="00BA35F6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qFormat/>
    <w:rsid w:val="00BA35F6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sid w:val="00BA35F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sid w:val="00BA35F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sid w:val="00BA35F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A35F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qFormat/>
    <w:rsid w:val="00BA35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A35F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qFormat/>
    <w:rsid w:val="00BA35F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A35F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qFormat/>
    <w:rsid w:val="00BA35F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A35F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A35F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A35F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qFormat/>
    <w:rsid w:val="00BA35F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A35F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qFormat/>
    <w:rsid w:val="00AF023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qFormat/>
    <w:rsid w:val="00AF0230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qFormat/>
    <w:rsid w:val="00AF023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qFormat/>
    <w:rsid w:val="00AF0230"/>
    <w:rPr>
      <w:sz w:val="18"/>
      <w:szCs w:val="18"/>
    </w:rPr>
  </w:style>
  <w:style w:type="paragraph" w:styleId="af2">
    <w:name w:val="annotation text"/>
    <w:basedOn w:val="a"/>
    <w:link w:val="af3"/>
    <w:uiPriority w:val="99"/>
    <w:unhideWhenUsed/>
    <w:qFormat/>
    <w:rsid w:val="00A24C40"/>
  </w:style>
  <w:style w:type="character" w:customStyle="1" w:styleId="af3">
    <w:name w:val="批注文字 字符"/>
    <w:basedOn w:val="a0"/>
    <w:link w:val="af2"/>
    <w:uiPriority w:val="99"/>
    <w:qFormat/>
    <w:rsid w:val="00A24C40"/>
  </w:style>
  <w:style w:type="paragraph" w:styleId="af4">
    <w:name w:val="Normal (Web)"/>
    <w:basedOn w:val="a"/>
    <w:uiPriority w:val="99"/>
    <w:semiHidden/>
    <w:unhideWhenUsed/>
    <w:qFormat/>
    <w:rsid w:val="00A24C40"/>
    <w:rPr>
      <w:rFonts w:ascii="Times New Roman" w:hAnsi="Times New Roman" w:cs="Times New Roman"/>
      <w:sz w:val="24"/>
    </w:rPr>
  </w:style>
  <w:style w:type="paragraph" w:styleId="af5">
    <w:name w:val="annotation subject"/>
    <w:basedOn w:val="af2"/>
    <w:next w:val="af2"/>
    <w:link w:val="af6"/>
    <w:uiPriority w:val="99"/>
    <w:semiHidden/>
    <w:unhideWhenUsed/>
    <w:qFormat/>
    <w:rsid w:val="00A24C40"/>
    <w:rPr>
      <w:b/>
      <w:bCs/>
    </w:rPr>
  </w:style>
  <w:style w:type="character" w:customStyle="1" w:styleId="af6">
    <w:name w:val="批注主题 字符"/>
    <w:basedOn w:val="af3"/>
    <w:link w:val="af5"/>
    <w:uiPriority w:val="99"/>
    <w:semiHidden/>
    <w:qFormat/>
    <w:rsid w:val="00A24C40"/>
    <w:rPr>
      <w:b/>
      <w:bCs/>
    </w:rPr>
  </w:style>
  <w:style w:type="character" w:styleId="af7">
    <w:name w:val="Emphasis"/>
    <w:basedOn w:val="a0"/>
    <w:uiPriority w:val="20"/>
    <w:qFormat/>
    <w:rsid w:val="00A24C40"/>
    <w:rPr>
      <w:i/>
    </w:rPr>
  </w:style>
  <w:style w:type="character" w:styleId="af8">
    <w:name w:val="line number"/>
    <w:basedOn w:val="a0"/>
    <w:uiPriority w:val="99"/>
    <w:semiHidden/>
    <w:unhideWhenUsed/>
    <w:qFormat/>
    <w:rsid w:val="00A24C40"/>
  </w:style>
  <w:style w:type="character" w:styleId="af9">
    <w:name w:val="Hyperlink"/>
    <w:basedOn w:val="a0"/>
    <w:uiPriority w:val="99"/>
    <w:unhideWhenUsed/>
    <w:qFormat/>
    <w:rsid w:val="00A24C40"/>
    <w:rPr>
      <w:color w:val="0563C1" w:themeColor="hyperlink"/>
      <w:u w:val="single"/>
    </w:rPr>
  </w:style>
  <w:style w:type="character" w:styleId="afa">
    <w:name w:val="annotation reference"/>
    <w:basedOn w:val="a0"/>
    <w:uiPriority w:val="99"/>
    <w:semiHidden/>
    <w:unhideWhenUsed/>
    <w:qFormat/>
    <w:rsid w:val="00A24C40"/>
    <w:rPr>
      <w:sz w:val="21"/>
      <w:szCs w:val="21"/>
    </w:rPr>
  </w:style>
  <w:style w:type="character" w:customStyle="1" w:styleId="11">
    <w:name w:val="明显强调1"/>
    <w:basedOn w:val="a0"/>
    <w:uiPriority w:val="21"/>
    <w:qFormat/>
    <w:rsid w:val="00A24C40"/>
    <w:rPr>
      <w:i/>
      <w:iCs/>
      <w:color w:val="2F5496" w:themeColor="accent1" w:themeShade="BF"/>
    </w:rPr>
  </w:style>
  <w:style w:type="character" w:customStyle="1" w:styleId="12">
    <w:name w:val="明显参考1"/>
    <w:basedOn w:val="a0"/>
    <w:uiPriority w:val="32"/>
    <w:qFormat/>
    <w:rsid w:val="00A24C40"/>
    <w:rPr>
      <w:b/>
      <w:bCs/>
      <w:smallCaps/>
      <w:color w:val="2F5496" w:themeColor="accent1" w:themeShade="BF"/>
      <w:spacing w:val="5"/>
    </w:rPr>
  </w:style>
  <w:style w:type="paragraph" w:customStyle="1" w:styleId="13">
    <w:name w:val="修订1"/>
    <w:hidden/>
    <w:uiPriority w:val="99"/>
    <w:semiHidden/>
    <w:qFormat/>
    <w:rsid w:val="00A24C40"/>
    <w:pPr>
      <w:spacing w:after="0" w:line="240" w:lineRule="auto"/>
    </w:pPr>
  </w:style>
  <w:style w:type="character" w:customStyle="1" w:styleId="14">
    <w:name w:val="未处理的提及1"/>
    <w:basedOn w:val="a0"/>
    <w:uiPriority w:val="99"/>
    <w:semiHidden/>
    <w:unhideWhenUsed/>
    <w:qFormat/>
    <w:rsid w:val="00A24C40"/>
    <w:rPr>
      <w:color w:val="605E5C"/>
      <w:shd w:val="clear" w:color="auto" w:fill="E1DFDD"/>
    </w:rPr>
  </w:style>
  <w:style w:type="paragraph" w:styleId="afb">
    <w:name w:val="Revision"/>
    <w:hidden/>
    <w:uiPriority w:val="99"/>
    <w:unhideWhenUsed/>
    <w:rsid w:val="00A24C40"/>
    <w:pPr>
      <w:spacing w:after="0" w:line="240" w:lineRule="auto"/>
    </w:pPr>
  </w:style>
  <w:style w:type="character" w:styleId="afc">
    <w:name w:val="Unresolved Mention"/>
    <w:basedOn w:val="a0"/>
    <w:uiPriority w:val="99"/>
    <w:semiHidden/>
    <w:unhideWhenUsed/>
    <w:rsid w:val="00A24C40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0"/>
    <w:rsid w:val="00AD1D2F"/>
    <w:pPr>
      <w:spacing w:after="0"/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AD1D2F"/>
    <w:rPr>
      <w:rFonts w:ascii="等线" w:eastAsia="等线" w:hAnsi="等线"/>
      <w:noProof/>
    </w:rPr>
  </w:style>
  <w:style w:type="paragraph" w:customStyle="1" w:styleId="EndNoteBibliography">
    <w:name w:val="EndNote Bibliography"/>
    <w:basedOn w:val="a"/>
    <w:link w:val="EndNoteBibliography0"/>
    <w:rsid w:val="00AD1D2F"/>
    <w:pPr>
      <w:spacing w:line="240" w:lineRule="auto"/>
      <w:jc w:val="both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AD1D2F"/>
    <w:rPr>
      <w:rFonts w:ascii="等线" w:eastAsia="等线" w:hAnsi="等线"/>
      <w:noProof/>
    </w:rPr>
  </w:style>
  <w:style w:type="table" w:styleId="afd">
    <w:name w:val="Table Grid"/>
    <w:basedOn w:val="a1"/>
    <w:uiPriority w:val="39"/>
    <w:qFormat/>
    <w:rsid w:val="003D6A7E"/>
    <w:pPr>
      <w:spacing w:after="0" w:line="240" w:lineRule="auto"/>
    </w:pPr>
    <w:rPr>
      <w:rFonts w:ascii="Times New Roman" w:eastAsia="宋体" w:hAnsi="Times New Roman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203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8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2" Type="http://schemas.microsoft.com/office/2011/relationships/webextension" Target="webextension2.xml"/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  <wetp:taskpane dockstate="right" visibility="0" width="350" row="2">
    <wetp:webextensionref xmlns:r="http://schemas.openxmlformats.org/officeDocument/2006/relationships" r:id="rId2"/>
  </wetp:taskpane>
</wetp:taskpanes>
</file>

<file path=word/webextensions/webextension1.xml><?xml version="1.0" encoding="utf-8"?>
<we:webextension xmlns:we="http://schemas.microsoft.com/office/webextensions/webextension/2010/11" id="{7C7835B3-08FF-4D86-B48E-A29FC03917B0}">
  <we:reference id="wa200005826" version="1.8.0.0" store="zh-CN" storeType="OMEX"/>
  <we:alternateReferences>
    <we:reference id="wa200005826" version="1.8.0.0" store="wa200005826" storeType="OMEX"/>
  </we:alternateReferences>
  <we:properties/>
  <we:bindings/>
  <we:snapshot xmlns:r="http://schemas.openxmlformats.org/officeDocument/2006/relationships"/>
</we:webextension>
</file>

<file path=word/webextensions/webextension2.xml><?xml version="1.0" encoding="utf-8"?>
<we:webextension xmlns:we="http://schemas.microsoft.com/office/webextensions/webextension/2010/11" id="{7A11A649-4D59-48AB-A8C2-3EB6557D0585}">
  <we:reference id="wa200005502" version="1.0.0.12" store="zh-CN" storeType="OMEX"/>
  <we:alternateReferences>
    <we:reference id="wa200005502" version="1.0.0.12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D084FB-BFD7-4EDB-9D8D-429D8BD410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4358</TotalTime>
  <Pages>11</Pages>
  <Words>486</Words>
  <Characters>2942</Characters>
  <Application>Microsoft Office Word</Application>
  <DocSecurity>0</DocSecurity>
  <Lines>58</Lines>
  <Paragraphs>16</Paragraphs>
  <ScaleCrop>false</ScaleCrop>
  <Company/>
  <LinksUpToDate>false</LinksUpToDate>
  <CharactersWithSpaces>3412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 z</dc:creator>
  <cp:keywords/>
  <dc:description/>
  <cp:lastModifiedBy>* z</cp:lastModifiedBy>
  <cp:revision>530</cp:revision>
  <cp:lastPrinted>2025-06-20T01:26:00Z</cp:lastPrinted>
  <dcterms:created xsi:type="dcterms:W3CDTF">2025-05-27T15:58:00Z</dcterms:created>
  <dcterms:modified xsi:type="dcterms:W3CDTF">2025-06-23T04:00:00Z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b8210e3f-6daf-4db5-ae21-8a68b97b94d6</vt:lpwstr>
  </property>
</Properties>
</file>