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DC4CB" w14:textId="77777777" w:rsidR="00513CC3" w:rsidRPr="009F3DDF" w:rsidRDefault="00513CC3" w:rsidP="00513CC3">
      <w:pPr>
        <w:rPr>
          <w:rFonts w:cs="Times New Roman"/>
          <w:sz w:val="24"/>
          <w:szCs w:val="24"/>
        </w:rPr>
      </w:pPr>
      <w:r w:rsidRPr="00C92CD5">
        <w:rPr>
          <w:rFonts w:cs="Times New Roman" w:hint="eastAsia"/>
          <w:b/>
          <w:bCs/>
          <w:sz w:val="24"/>
          <w:szCs w:val="24"/>
        </w:rPr>
        <w:t>T</w:t>
      </w:r>
      <w:r w:rsidRPr="00C92CD5">
        <w:rPr>
          <w:rFonts w:cs="Times New Roman"/>
          <w:b/>
          <w:bCs/>
          <w:sz w:val="24"/>
          <w:szCs w:val="24"/>
        </w:rPr>
        <w:t>able 1</w:t>
      </w:r>
      <w:r>
        <w:rPr>
          <w:rFonts w:cs="Times New Roman"/>
          <w:sz w:val="24"/>
          <w:szCs w:val="24"/>
        </w:rPr>
        <w:t xml:space="preserve">. Comparative </w:t>
      </w:r>
      <w:r>
        <w:rPr>
          <w:rFonts w:cs="Times New Roman" w:hint="eastAsia"/>
          <w:sz w:val="24"/>
          <w:szCs w:val="24"/>
        </w:rPr>
        <w:t>a</w:t>
      </w:r>
      <w:r>
        <w:rPr>
          <w:rFonts w:cs="Times New Roman"/>
          <w:sz w:val="24"/>
          <w:szCs w:val="24"/>
        </w:rPr>
        <w:t xml:space="preserve">nalysis of </w:t>
      </w:r>
      <w:r>
        <w:rPr>
          <w:rFonts w:cs="Times New Roman" w:hint="eastAsia"/>
          <w:sz w:val="24"/>
          <w:szCs w:val="24"/>
        </w:rPr>
        <w:t>v</w:t>
      </w:r>
      <w:r>
        <w:rPr>
          <w:rFonts w:cs="Times New Roman"/>
          <w:sz w:val="24"/>
          <w:szCs w:val="24"/>
        </w:rPr>
        <w:t xml:space="preserve">ariables in </w:t>
      </w:r>
      <w:r>
        <w:rPr>
          <w:rFonts w:cs="Times New Roman" w:hint="eastAsia"/>
          <w:sz w:val="24"/>
          <w:szCs w:val="24"/>
        </w:rPr>
        <w:t>h</w:t>
      </w:r>
      <w:r>
        <w:rPr>
          <w:rFonts w:cs="Times New Roman"/>
          <w:sz w:val="24"/>
          <w:szCs w:val="24"/>
        </w:rPr>
        <w:t xml:space="preserve">ealthy </w:t>
      </w:r>
      <w:r>
        <w:rPr>
          <w:rFonts w:cs="Times New Roman" w:hint="eastAsia"/>
          <w:sz w:val="24"/>
          <w:szCs w:val="24"/>
        </w:rPr>
        <w:t>c</w:t>
      </w:r>
      <w:r>
        <w:rPr>
          <w:rFonts w:cs="Times New Roman"/>
          <w:sz w:val="24"/>
          <w:szCs w:val="24"/>
        </w:rPr>
        <w:t xml:space="preserve">ontrols </w:t>
      </w:r>
      <w:r>
        <w:rPr>
          <w:rFonts w:cs="Times New Roman" w:hint="eastAsia"/>
          <w:sz w:val="24"/>
          <w:szCs w:val="24"/>
        </w:rPr>
        <w:t>v</w:t>
      </w:r>
      <w:r>
        <w:rPr>
          <w:rFonts w:cs="Times New Roman"/>
          <w:sz w:val="24"/>
          <w:szCs w:val="24"/>
        </w:rPr>
        <w:t xml:space="preserve">ersus </w:t>
      </w:r>
      <w:r>
        <w:rPr>
          <w:rFonts w:cs="Times New Roman" w:hint="eastAsia"/>
          <w:sz w:val="24"/>
          <w:szCs w:val="24"/>
        </w:rPr>
        <w:t>MetS</w:t>
      </w:r>
      <w:r>
        <w:rPr>
          <w:rFonts w:cs="Times New Roman"/>
          <w:sz w:val="24"/>
          <w:szCs w:val="24"/>
        </w:rPr>
        <w:t xml:space="preserve"> and </w:t>
      </w:r>
      <w:r>
        <w:rPr>
          <w:rFonts w:cs="Times New Roman" w:hint="eastAsia"/>
          <w:sz w:val="24"/>
          <w:szCs w:val="24"/>
        </w:rPr>
        <w:t>o</w:t>
      </w:r>
      <w:r>
        <w:rPr>
          <w:rFonts w:cs="Times New Roman"/>
          <w:sz w:val="24"/>
          <w:szCs w:val="24"/>
        </w:rPr>
        <w:t xml:space="preserve">xidative </w:t>
      </w:r>
      <w:r>
        <w:rPr>
          <w:rFonts w:cs="Times New Roman" w:hint="eastAsia"/>
          <w:sz w:val="24"/>
          <w:szCs w:val="24"/>
        </w:rPr>
        <w:t>d</w:t>
      </w:r>
      <w:r>
        <w:rPr>
          <w:rFonts w:cs="Times New Roman"/>
          <w:sz w:val="24"/>
          <w:szCs w:val="24"/>
        </w:rPr>
        <w:t xml:space="preserve">isease </w:t>
      </w:r>
      <w:r>
        <w:rPr>
          <w:rFonts w:cs="Times New Roman" w:hint="eastAsia"/>
          <w:sz w:val="24"/>
          <w:szCs w:val="24"/>
        </w:rPr>
        <w:t>c</w:t>
      </w:r>
      <w:r>
        <w:rPr>
          <w:rFonts w:cs="Times New Roman"/>
          <w:sz w:val="24"/>
          <w:szCs w:val="24"/>
        </w:rPr>
        <w:t xml:space="preserve">ohorts within the </w:t>
      </w:r>
      <w:r>
        <w:rPr>
          <w:rFonts w:cs="Times New Roman" w:hint="eastAsia"/>
          <w:sz w:val="24"/>
          <w:szCs w:val="24"/>
        </w:rPr>
        <w:t>t</w:t>
      </w:r>
      <w:r>
        <w:rPr>
          <w:rFonts w:cs="Times New Roman"/>
          <w:sz w:val="24"/>
          <w:szCs w:val="24"/>
        </w:rPr>
        <w:t xml:space="preserve">raining and </w:t>
      </w:r>
      <w:r>
        <w:rPr>
          <w:rFonts w:cs="Times New Roman" w:hint="eastAsia"/>
          <w:sz w:val="24"/>
          <w:szCs w:val="24"/>
        </w:rPr>
        <w:t>v</w:t>
      </w:r>
      <w:r>
        <w:rPr>
          <w:rFonts w:cs="Times New Roman"/>
          <w:sz w:val="24"/>
          <w:szCs w:val="24"/>
        </w:rPr>
        <w:t xml:space="preserve">alidation </w:t>
      </w:r>
      <w:r>
        <w:rPr>
          <w:rFonts w:cs="Times New Roman" w:hint="eastAsia"/>
          <w:sz w:val="24"/>
          <w:szCs w:val="24"/>
        </w:rPr>
        <w:t>d</w:t>
      </w:r>
      <w:r>
        <w:rPr>
          <w:rFonts w:cs="Times New Roman"/>
          <w:sz w:val="24"/>
          <w:szCs w:val="24"/>
        </w:rPr>
        <w:t>atasets</w:t>
      </w:r>
    </w:p>
    <w:tbl>
      <w:tblPr>
        <w:tblpPr w:leftFromText="142" w:rightFromText="142" w:vertAnchor="text" w:tblpY="1"/>
        <w:tblOverlap w:val="never"/>
        <w:tblW w:w="4958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78"/>
        <w:gridCol w:w="1426"/>
        <w:gridCol w:w="1127"/>
        <w:gridCol w:w="1002"/>
        <w:gridCol w:w="1130"/>
        <w:gridCol w:w="1141"/>
        <w:gridCol w:w="1418"/>
        <w:gridCol w:w="1122"/>
        <w:gridCol w:w="1000"/>
        <w:gridCol w:w="1418"/>
        <w:gridCol w:w="820"/>
      </w:tblGrid>
      <w:tr w:rsidR="00513CC3" w:rsidRPr="00877825" w14:paraId="476174B1" w14:textId="77777777" w:rsidTr="00DD09C2">
        <w:trPr>
          <w:trHeight w:val="227"/>
        </w:trPr>
        <w:tc>
          <w:tcPr>
            <w:tcW w:w="728" w:type="pct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347C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Features</w:t>
            </w:r>
          </w:p>
        </w:tc>
        <w:tc>
          <w:tcPr>
            <w:tcW w:w="214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4B72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Training dataset (</w:t>
            </w: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=1,422)</w:t>
            </w:r>
          </w:p>
        </w:tc>
        <w:tc>
          <w:tcPr>
            <w:tcW w:w="2128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3B05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Validation dataset (</w:t>
            </w: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=8,836)</w:t>
            </w:r>
          </w:p>
        </w:tc>
      </w:tr>
      <w:tr w:rsidR="00513CC3" w:rsidRPr="00877825" w14:paraId="336B1ED0" w14:textId="77777777" w:rsidTr="00DD09C2">
        <w:trPr>
          <w:trHeight w:val="292"/>
        </w:trPr>
        <w:tc>
          <w:tcPr>
            <w:tcW w:w="728" w:type="pct"/>
            <w:vMerge/>
            <w:tcBorders>
              <w:top w:val="nil"/>
              <w:bottom w:val="nil"/>
              <w:right w:val="single" w:sz="4" w:space="0" w:color="auto"/>
            </w:tcBorders>
            <w:vAlign w:val="center"/>
            <w:hideMark/>
          </w:tcPr>
          <w:p w14:paraId="00C677C8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</w:p>
        </w:tc>
        <w:tc>
          <w:tcPr>
            <w:tcW w:w="52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DE01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Healthy</w:t>
            </w:r>
          </w:p>
          <w:p w14:paraId="38BAA12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 xml:space="preserve">controls </w:t>
            </w:r>
            <w:r w:rsidRPr="00877825">
              <w:rPr>
                <w:rFonts w:cs="Times New Roman"/>
              </w:rPr>
              <w:br/>
              <w:t>(</w:t>
            </w: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=405)</w:t>
            </w:r>
          </w:p>
        </w:tc>
        <w:tc>
          <w:tcPr>
            <w:tcW w:w="7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64A4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MetS Cohort</w:t>
            </w:r>
          </w:p>
        </w:tc>
        <w:tc>
          <w:tcPr>
            <w:tcW w:w="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DA86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 xml:space="preserve">Oxidative Disease Cohort 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E41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Healthy</w:t>
            </w:r>
          </w:p>
          <w:p w14:paraId="0586252C" w14:textId="77777777" w:rsidR="00513CC3" w:rsidRPr="00877825" w:rsidRDefault="00513CC3" w:rsidP="00DD09C2">
            <w:pPr>
              <w:spacing w:line="200" w:lineRule="exact"/>
              <w:ind w:leftChars="-3" w:left="-6" w:firstLine="143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 xml:space="preserve">controls </w:t>
            </w:r>
            <w:r w:rsidRPr="00877825">
              <w:rPr>
                <w:rFonts w:cs="Times New Roman"/>
              </w:rPr>
              <w:br/>
              <w:t>(</w:t>
            </w: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=1,932)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CCD6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MetS Cohort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06F5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 xml:space="preserve">Oxidative Disease Cohort </w:t>
            </w:r>
          </w:p>
        </w:tc>
      </w:tr>
      <w:tr w:rsidR="00513CC3" w:rsidRPr="00877825" w14:paraId="3C68581E" w14:textId="77777777" w:rsidTr="00DD09C2">
        <w:trPr>
          <w:trHeight w:val="231"/>
        </w:trPr>
        <w:tc>
          <w:tcPr>
            <w:tcW w:w="72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9E7BB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</w:p>
        </w:tc>
        <w:tc>
          <w:tcPr>
            <w:tcW w:w="5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BC66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8271B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=72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0F2A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  <w:i/>
                <w:iCs/>
              </w:rPr>
              <w:t>p</w:t>
            </w:r>
            <w:r w:rsidRPr="00877825">
              <w:rPr>
                <w:rFonts w:cs="Times New Roman"/>
              </w:rPr>
              <w:t>-value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AB5B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=437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9B8F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  <w:i/>
                <w:iCs/>
              </w:rPr>
              <w:t>p</w:t>
            </w:r>
            <w:r w:rsidRPr="00877825">
              <w:rPr>
                <w:rFonts w:cs="Times New Roman"/>
              </w:rPr>
              <w:t>-value</w:t>
            </w:r>
          </w:p>
        </w:tc>
        <w:tc>
          <w:tcPr>
            <w:tcW w:w="522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8EDD0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4680C9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=1,173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705D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  <w:i/>
                <w:iCs/>
              </w:rPr>
              <w:t>p</w:t>
            </w:r>
            <w:r w:rsidRPr="00877825">
              <w:rPr>
                <w:rFonts w:cs="Times New Roman"/>
              </w:rPr>
              <w:t>-value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66904C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=3,901</w:t>
            </w:r>
          </w:p>
        </w:tc>
        <w:tc>
          <w:tcPr>
            <w:tcW w:w="30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5E8BB5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  <w:i/>
                <w:iCs/>
              </w:rPr>
              <w:t>p</w:t>
            </w:r>
            <w:r w:rsidRPr="00877825">
              <w:rPr>
                <w:rFonts w:cs="Times New Roman"/>
              </w:rPr>
              <w:t>-value</w:t>
            </w:r>
          </w:p>
        </w:tc>
      </w:tr>
      <w:tr w:rsidR="00513CC3" w:rsidRPr="00877825" w14:paraId="2AA15592" w14:textId="77777777" w:rsidTr="00DD09C2">
        <w:trPr>
          <w:trHeight w:val="265"/>
        </w:trPr>
        <w:tc>
          <w:tcPr>
            <w:tcW w:w="72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094A5F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Korean (</w:t>
            </w:r>
            <w:r w:rsidRPr="00877825">
              <w:rPr>
                <w:rFonts w:cs="Times New Roman"/>
                <w:i/>
                <w:iCs/>
              </w:rPr>
              <w:t>n</w:t>
            </w:r>
            <w:r w:rsidRPr="00877825">
              <w:rPr>
                <w:rFonts w:cs="Times New Roman"/>
              </w:rPr>
              <w:t>, %)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6DF5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203 (50.1)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2518F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36 (50)</w:t>
            </w:r>
          </w:p>
        </w:tc>
        <w:tc>
          <w:tcPr>
            <w:tcW w:w="36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FD60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0.985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3C1A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219 (50)</w:t>
            </w:r>
          </w:p>
        </w:tc>
        <w:tc>
          <w:tcPr>
            <w:tcW w:w="41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848E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0.998</w:t>
            </w:r>
          </w:p>
        </w:tc>
        <w:tc>
          <w:tcPr>
            <w:tcW w:w="52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2AD9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1932 (100)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9B57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1173 (100)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2B67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-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F148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3091 (100)</w:t>
            </w:r>
          </w:p>
        </w:tc>
        <w:tc>
          <w:tcPr>
            <w:tcW w:w="302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441E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-</w:t>
            </w:r>
          </w:p>
        </w:tc>
      </w:tr>
      <w:tr w:rsidR="00513CC3" w:rsidRPr="00877825" w14:paraId="3A3B75E2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5C9849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Age (years)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ADE9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43.5±12.0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B32C8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52.9±8.96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8054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EB6A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57.5±8.6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2F4C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609C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37.9±12.0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2F9A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48.5±13.4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9F6E8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F1C9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61.8±12.1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96D1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6D40C7AC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6271C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Sex (males, %)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7260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45.4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9BD1F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83.33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9100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988A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67.5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B746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CC30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33.6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2747A" w14:textId="77777777" w:rsidR="00513CC3" w:rsidRPr="00877825" w:rsidRDefault="00513CC3" w:rsidP="00DD09C2">
            <w:pPr>
              <w:spacing w:line="200" w:lineRule="exact"/>
              <w:ind w:firstLineChars="51" w:firstLine="102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61.9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8B481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A213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57.9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8A93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26C3C54B" w14:textId="77777777" w:rsidTr="00DD09C2">
        <w:trPr>
          <w:trHeight w:val="318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8F4C3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Smoker (%)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2D09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12.1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99622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26.3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618FA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1233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15.5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16A4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7B39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16.5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244E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32.5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96A7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550E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20.1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CD42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4A8065D5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74A204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Smoking duration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8502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5.9±10.2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74301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16.7±14.9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2539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E3DC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14.5±16.2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48DF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685E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4.3±9.2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B0A7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12.3±14.3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C54A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7C4E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14.8±18.0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D9F45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2D13FBF1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F723F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Weight (kg)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EBAD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64.9±11.0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3CAA4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83.2±14.4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1AFF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7C3D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74.2±14.8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1ACF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50B4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58.0±8.8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E2ED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74.7±13.9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86AC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4A78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65.5±12.0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D084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0E1150F2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50618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BMI (kg/m</w:t>
            </w:r>
            <w:r w:rsidRPr="00877825">
              <w:rPr>
                <w:rFonts w:cs="Times New Roman"/>
                <w:vertAlign w:val="superscript"/>
              </w:rPr>
              <w:t>2</w:t>
            </w:r>
            <w:r w:rsidRPr="00877825">
              <w:rPr>
                <w:rFonts w:cs="Times New Roman"/>
              </w:rPr>
              <w:t>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7B3B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22.4±2.3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73E97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27.4±3.4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8F40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6B43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25.5±3.5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B9B1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A5CC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21.4±2.3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750A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26.8±3.6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E26C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19F4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24.8±3.3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7D5C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2C4D7425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B0DFC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Waist (cm)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44D9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78.5±8.0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294C6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97.2±10.8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62126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89BC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90.0±11.5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E535A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086E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73.9±6.6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4124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90.8±8.5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DF6C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0E09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86.3±9.3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613A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04BFFEC1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D6DEF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SBP (mmHg)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F300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111.2±10.1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28450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131.6±15.5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ACFF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A48C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128.5±17.2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787C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1F7F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107.0±8.7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2FB3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126.7±15.6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DA06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EE39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126.0±17.1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DC15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03DFD0EA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CF027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DBP (mmHg)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5F14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69.5±7.3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69E05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82.3±9.2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8DC2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21F0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78.4±10.5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C3F9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0F9C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70.5±6.7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AD9F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83.0±10.5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821E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8B67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76.2±11.0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BD0A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0A049507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E505D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FBG (mmol/L)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DD1D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5.0±0.3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7AE40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6.1±1.7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D486D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6E6A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6.1±1.5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ADBF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4BFD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4.9±0.3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6138C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6.1±1.6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D279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526F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6.2±1.8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3F03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098FF1DD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5F5FF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HbA</w:t>
            </w:r>
            <w:r w:rsidRPr="00877825">
              <w:rPr>
                <w:rFonts w:cs="Times New Roman"/>
                <w:vertAlign w:val="subscript"/>
              </w:rPr>
              <w:t>1C</w:t>
            </w:r>
            <w:r w:rsidRPr="00877825">
              <w:rPr>
                <w:rFonts w:cs="Times New Roman"/>
              </w:rPr>
              <w:t xml:space="preserve"> (mmol/mol)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B2A4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34.6±2.7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1BC56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40.7±13.0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3013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0.0002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269E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40.6±10.4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4C0D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6EBB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34.3±3.0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DD61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40.3±9.9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B584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62B1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43.0±11.5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F7A3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3289385E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E5E02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TC (mmol/L)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971C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5.0±0.8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FC813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5.4±1.0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B4B6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0.007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7B73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5.2±1.1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C467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0.002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837B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4.9±0.7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F5F2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5.4±0.9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62EB1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1652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4.9±1.0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1C7C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0.520</w:t>
            </w:r>
          </w:p>
        </w:tc>
      </w:tr>
      <w:tr w:rsidR="00513CC3" w:rsidRPr="00877825" w14:paraId="0E3D7E19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42E49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HDL-C (mmol/L)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092F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1.6±0.3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1FB06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1.1±0.3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7D5F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94FB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1.4±0.4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2C15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F2AFA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1.5±0.2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0778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1.1±0.2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69DE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3BC2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1.2±0.3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5B78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3D6DD989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1B3B54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LDL-C (mmol/L)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FF2D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2.9±0.7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3D61C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3.2±0.8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C9A60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0.009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3E4D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3.1±0.9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ED4D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0.007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8E41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2.9±0.7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272D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3.2±0.8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B5B1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2972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2.9±0.9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CF77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0.661</w:t>
            </w:r>
          </w:p>
        </w:tc>
      </w:tr>
      <w:tr w:rsidR="00513CC3" w:rsidRPr="00877825" w14:paraId="47E1D8D0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F1FAE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TG (mmol/L)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AF37E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0.9±0.3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106D1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2.4±1.5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6F4E9A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7392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1.6±1.3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81A0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C6E3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0.9±0.3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3D19B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2.8±2.1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10E6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2355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1.8±1.4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660F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41C3D2D6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7868B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GOT (U/L)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15A5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20.2±6.7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28468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25.8±11.3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E5F5A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CC3C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24.2±9.3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093F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88A2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19.0±7.1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78A87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26.2±12.4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40D8A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82A0A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25.1±17.2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1C9B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6C1EEBA8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C2A6C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GPT (U/L)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41A1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19.4±9.8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8FE28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35.1±20.8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B014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DA65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26.9±13.4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40B0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83C8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15.6±10.9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6BC0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32.1±25.1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7CF6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C761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24.2±16.0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C0C41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72FE34B1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438842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RBC count (10</w:t>
            </w:r>
            <w:r w:rsidRPr="00877825">
              <w:rPr>
                <w:rFonts w:cs="Times New Roman"/>
                <w:vertAlign w:val="superscript"/>
              </w:rPr>
              <w:t>12</w:t>
            </w:r>
            <w:r w:rsidRPr="00877825">
              <w:rPr>
                <w:rFonts w:cs="Times New Roman"/>
              </w:rPr>
              <w:t>/L 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F527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4.7±0.4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BC798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5.0±0.4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4F1A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8636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4.8±0.4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AFD7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A0F1A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4.6±0.4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2289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4.9±0.4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D1CE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9914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4.6±0.4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7D4D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0.0003</w:t>
            </w:r>
          </w:p>
        </w:tc>
      </w:tr>
      <w:tr w:rsidR="00513CC3" w:rsidRPr="00877825" w14:paraId="1BF8CB38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867A9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Hb (mmol/L)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D6D8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139.9±14.0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F9130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152.8±12.7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19A4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9813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146.7±13.4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EE335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34FBE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137.5±15.5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FCE1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149.0±15.9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12829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E84D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142.3±15.1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BCF3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4CE6074F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8E834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Hct (L/L)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0E9F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0.4±0.0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C3864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0.5±0.0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C2CB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D5BC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0.4±0.0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5AFB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32C696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0.4±0.0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950C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0.5±0.0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D4F9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3378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0.4±0.0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5666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73EF863F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33AA4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Creatinine (µmol/L)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DD705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74.1±12.4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C378A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83.5±11.1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B72D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5257F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79.6±19.3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448E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CF6D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69.5±13.8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78AA5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76.3±15.3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EE0A3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CC16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78.3±22.3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5685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3FE1E220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E2023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UA (mmol/L)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3C54B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280.9±60.4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49B45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363.6±60.7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59BC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608D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318.1±74.7</w:t>
            </w:r>
          </w:p>
        </w:tc>
        <w:tc>
          <w:tcPr>
            <w:tcW w:w="419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E215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28690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275.8±64.1</w:t>
            </w:r>
          </w:p>
        </w:tc>
        <w:tc>
          <w:tcPr>
            <w:tcW w:w="413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D1085E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344.2±77.8</w:t>
            </w:r>
          </w:p>
        </w:tc>
        <w:tc>
          <w:tcPr>
            <w:tcW w:w="368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AF7FC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83F5D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312.3±78.0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B38AD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  <w:tr w:rsidR="00513CC3" w:rsidRPr="00877825" w14:paraId="5AD2061B" w14:textId="77777777" w:rsidTr="00DD09C2">
        <w:trPr>
          <w:trHeight w:val="265"/>
        </w:trPr>
        <w:tc>
          <w:tcPr>
            <w:tcW w:w="72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CA9CF" w14:textId="77777777" w:rsidR="00513CC3" w:rsidRPr="00877825" w:rsidRDefault="00513CC3" w:rsidP="00DD09C2">
            <w:pPr>
              <w:spacing w:line="200" w:lineRule="exact"/>
              <w:rPr>
                <w:rFonts w:cs="Times New Roman"/>
              </w:rPr>
            </w:pPr>
            <w:r w:rsidRPr="00877825">
              <w:rPr>
                <w:rFonts w:cs="Times New Roman"/>
              </w:rPr>
              <w:t>WBC count (10</w:t>
            </w:r>
            <w:r w:rsidRPr="00877825">
              <w:rPr>
                <w:rFonts w:cs="Times New Roman"/>
                <w:vertAlign w:val="superscript"/>
              </w:rPr>
              <w:t>9</w:t>
            </w:r>
            <w:r w:rsidRPr="00877825">
              <w:rPr>
                <w:rFonts w:cs="Times New Roman"/>
              </w:rPr>
              <w:t>/L )</w:t>
            </w:r>
          </w:p>
        </w:tc>
        <w:tc>
          <w:tcPr>
            <w:tcW w:w="5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B4F48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5.6±1.4</w:t>
            </w:r>
          </w:p>
        </w:tc>
        <w:tc>
          <w:tcPr>
            <w:tcW w:w="415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1D31E7" w14:textId="77777777" w:rsidR="00513CC3" w:rsidRPr="00877825" w:rsidRDefault="00513CC3" w:rsidP="00DD09C2">
            <w:pPr>
              <w:spacing w:line="200" w:lineRule="exact"/>
              <w:ind w:rightChars="24" w:right="48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6.4±1.6</w:t>
            </w:r>
          </w:p>
        </w:tc>
        <w:tc>
          <w:tcPr>
            <w:tcW w:w="36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0665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416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25E3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6.3±1.6</w:t>
            </w:r>
          </w:p>
        </w:tc>
        <w:tc>
          <w:tcPr>
            <w:tcW w:w="41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51237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A87E3A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5.9±1.4</w:t>
            </w:r>
          </w:p>
        </w:tc>
        <w:tc>
          <w:tcPr>
            <w:tcW w:w="413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F6464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6.9±1.6</w:t>
            </w:r>
          </w:p>
        </w:tc>
        <w:tc>
          <w:tcPr>
            <w:tcW w:w="368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B41B2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  <w:tc>
          <w:tcPr>
            <w:tcW w:w="52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41CA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6.5±1.8</w:t>
            </w:r>
          </w:p>
        </w:tc>
        <w:tc>
          <w:tcPr>
            <w:tcW w:w="30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D494F" w14:textId="77777777" w:rsidR="00513CC3" w:rsidRPr="00877825" w:rsidRDefault="00513CC3" w:rsidP="00DD09C2">
            <w:pPr>
              <w:spacing w:line="200" w:lineRule="exact"/>
              <w:jc w:val="center"/>
              <w:rPr>
                <w:rFonts w:cs="Times New Roman"/>
              </w:rPr>
            </w:pPr>
            <w:r w:rsidRPr="00877825">
              <w:rPr>
                <w:rFonts w:cs="Times New Roman"/>
              </w:rPr>
              <w:t>&lt;.0001</w:t>
            </w:r>
          </w:p>
        </w:tc>
      </w:tr>
    </w:tbl>
    <w:p w14:paraId="464132AB" w14:textId="77777777" w:rsidR="00513CC3" w:rsidRDefault="00513CC3" w:rsidP="00513CC3">
      <w:pPr>
        <w:ind w:right="89"/>
        <w:rPr>
          <w:rFonts w:cs="Times New Roman"/>
        </w:rPr>
        <w:sectPr w:rsidR="00513CC3" w:rsidSect="00513CC3">
          <w:pgSz w:w="16838" w:h="11906" w:orient="landscape"/>
          <w:pgMar w:top="1440" w:right="1701" w:bottom="1440" w:left="1440" w:header="851" w:footer="992" w:gutter="0"/>
          <w:lnNumType w:countBy="1" w:restart="continuous"/>
          <w:cols w:space="425"/>
          <w:docGrid w:linePitch="360"/>
        </w:sectPr>
      </w:pPr>
      <w:r>
        <w:rPr>
          <w:rFonts w:cs="Times New Roman" w:hint="eastAsia"/>
        </w:rPr>
        <w:t xml:space="preserve">MetS, metabolic syndrome; </w:t>
      </w:r>
      <w:r w:rsidRPr="00AF6A64">
        <w:rPr>
          <w:rFonts w:cs="Times New Roman" w:hint="eastAsia"/>
        </w:rPr>
        <w:t>B</w:t>
      </w:r>
      <w:r w:rsidRPr="00AF6A64">
        <w:rPr>
          <w:rFonts w:cs="Times New Roman"/>
        </w:rPr>
        <w:t>MI, body mass index; SBP, syst</w:t>
      </w:r>
      <w:r>
        <w:rPr>
          <w:rFonts w:cs="Times New Roman"/>
        </w:rPr>
        <w:t xml:space="preserve">olic </w:t>
      </w:r>
      <w:r w:rsidRPr="00AF6A64">
        <w:rPr>
          <w:rFonts w:cs="Times New Roman"/>
        </w:rPr>
        <w:t xml:space="preserve">blood pressure; DBP, diastolic blood pressure; </w:t>
      </w:r>
      <w:r>
        <w:rPr>
          <w:rFonts w:cs="Times New Roman"/>
        </w:rPr>
        <w:t xml:space="preserve">FBG, fasting blood glucose; </w:t>
      </w:r>
      <w:r w:rsidRPr="00AF6A64">
        <w:rPr>
          <w:rFonts w:cs="Times New Roman"/>
        </w:rPr>
        <w:t xml:space="preserve">HbA1c, </w:t>
      </w:r>
      <w:r>
        <w:rPr>
          <w:rFonts w:cs="Times New Roman"/>
        </w:rPr>
        <w:t>glycosylated</w:t>
      </w:r>
      <w:r w:rsidRPr="00AF6A64">
        <w:rPr>
          <w:rFonts w:cs="Times New Roman"/>
        </w:rPr>
        <w:t xml:space="preserve"> hemoglobin; TC, total cholesterol, HDL, high-density lipoprotein; LDL, low-density lipoprotein, TG, triglycerides; GOT, </w:t>
      </w:r>
      <w:r>
        <w:rPr>
          <w:rFonts w:cs="Times New Roman"/>
        </w:rPr>
        <w:t xml:space="preserve">glutamate oxaloacetate transaminase; </w:t>
      </w:r>
      <w:r w:rsidRPr="00AF6A64">
        <w:rPr>
          <w:rFonts w:cs="Times New Roman"/>
        </w:rPr>
        <w:t xml:space="preserve">GPT, </w:t>
      </w:r>
      <w:r>
        <w:rPr>
          <w:rFonts w:cs="Times New Roman"/>
        </w:rPr>
        <w:t>glutamate pyruvate transaminase</w:t>
      </w:r>
      <w:r w:rsidRPr="00AF6A64">
        <w:rPr>
          <w:rFonts w:cs="Times New Roman"/>
        </w:rPr>
        <w:t xml:space="preserve">; RBC, red blood cell; </w:t>
      </w:r>
      <w:r>
        <w:rPr>
          <w:rFonts w:cs="Times New Roman"/>
        </w:rPr>
        <w:t xml:space="preserve">Hb, hemoglobin; UA, uric acid; </w:t>
      </w:r>
      <w:r w:rsidRPr="00AF6A64">
        <w:rPr>
          <w:rFonts w:cs="Times New Roman"/>
        </w:rPr>
        <w:t>WBC, white blood ce</w:t>
      </w:r>
      <w:r>
        <w:rPr>
          <w:rFonts w:cs="Times New Roman"/>
        </w:rPr>
        <w:t>ll</w:t>
      </w:r>
    </w:p>
    <w:p w14:paraId="6D219D9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CC3"/>
    <w:rsid w:val="002E281E"/>
    <w:rsid w:val="003201BB"/>
    <w:rsid w:val="00513CC3"/>
    <w:rsid w:val="00865217"/>
    <w:rsid w:val="008E6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15FB0"/>
  <w15:chartTrackingRefBased/>
  <w15:docId w15:val="{3B3FA2F2-FA74-4A7A-B7A8-2BC9BEE7D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CC3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3C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C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CC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CC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CC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CC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CC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CC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CC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C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C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C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C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C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C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C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C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C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C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3C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CC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3C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CC3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3C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CC3"/>
    <w:pPr>
      <w:spacing w:after="160" w:line="278" w:lineRule="auto"/>
      <w:ind w:left="720"/>
      <w:contextualSpacing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3C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C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C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CC3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513C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2651</Characters>
  <Application>Microsoft Office Word</Application>
  <DocSecurity>0</DocSecurity>
  <Lines>22</Lines>
  <Paragraphs>6</Paragraphs>
  <ScaleCrop>false</ScaleCrop>
  <Company>Springer Nature</Company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2025-07-14T11:18:00Z</dcterms:created>
  <dcterms:modified xsi:type="dcterms:W3CDTF">2025-07-14T11:18:00Z</dcterms:modified>
</cp:coreProperties>
</file>