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FF0A6" w14:textId="77777777" w:rsidR="00C1219E" w:rsidRDefault="00C1219E" w:rsidP="00387D5E">
      <w:pPr>
        <w:spacing w:after="0"/>
        <w:jc w:val="both"/>
        <w:rPr>
          <w:bCs/>
          <w:sz w:val="26"/>
          <w:szCs w:val="26"/>
          <w:lang w:val="en-US"/>
        </w:rPr>
      </w:pPr>
    </w:p>
    <w:p w14:paraId="2BE3E40D" w14:textId="2BFDD20C" w:rsidR="00387D5E" w:rsidRDefault="00387D5E" w:rsidP="00387D5E">
      <w:pPr>
        <w:spacing w:after="0"/>
        <w:jc w:val="both"/>
        <w:rPr>
          <w:bCs/>
          <w:sz w:val="26"/>
          <w:szCs w:val="26"/>
          <w:lang w:val="en-US"/>
        </w:rPr>
      </w:pPr>
      <w:r w:rsidRPr="000F2760">
        <w:rPr>
          <w:bCs/>
          <w:sz w:val="26"/>
          <w:szCs w:val="26"/>
          <w:lang w:val="en-US"/>
        </w:rPr>
        <w:t>SUPPLEMENTARY INFORMATION</w:t>
      </w:r>
    </w:p>
    <w:p w14:paraId="27F31EB0" w14:textId="77777777" w:rsidR="00C1219E" w:rsidRDefault="00C1219E" w:rsidP="00387D5E">
      <w:pPr>
        <w:spacing w:after="0"/>
        <w:jc w:val="both"/>
        <w:rPr>
          <w:bCs/>
          <w:sz w:val="26"/>
          <w:szCs w:val="26"/>
          <w:lang w:val="en-US"/>
        </w:rPr>
      </w:pPr>
    </w:p>
    <w:p w14:paraId="049EACDC" w14:textId="77777777" w:rsidR="00C1219E" w:rsidRDefault="00C1219E" w:rsidP="00387D5E">
      <w:pPr>
        <w:spacing w:after="0"/>
        <w:jc w:val="both"/>
        <w:rPr>
          <w:bCs/>
          <w:sz w:val="26"/>
          <w:szCs w:val="26"/>
          <w:lang w:val="en-US"/>
        </w:rPr>
      </w:pPr>
    </w:p>
    <w:p w14:paraId="6ED9765A" w14:textId="77777777" w:rsidR="00387D5E" w:rsidRPr="000F2760" w:rsidRDefault="00387D5E" w:rsidP="00387D5E">
      <w:pPr>
        <w:spacing w:after="0"/>
        <w:jc w:val="both"/>
        <w:rPr>
          <w:bCs/>
          <w:sz w:val="26"/>
          <w:szCs w:val="26"/>
          <w:lang w:val="en-US"/>
        </w:rPr>
      </w:pPr>
    </w:p>
    <w:p w14:paraId="734E0884" w14:textId="60B08489" w:rsidR="00387D5E" w:rsidRPr="000F2760" w:rsidRDefault="00387D5E" w:rsidP="00387D5E">
      <w:pPr>
        <w:spacing w:after="0"/>
        <w:jc w:val="both"/>
        <w:rPr>
          <w:bCs/>
          <w:sz w:val="26"/>
          <w:szCs w:val="26"/>
          <w:lang w:val="en-US"/>
        </w:rPr>
      </w:pPr>
      <w:r w:rsidRPr="00387D5E">
        <w:rPr>
          <w:bCs/>
          <w:sz w:val="26"/>
          <w:szCs w:val="26"/>
          <w:lang w:val="en-US"/>
        </w:rPr>
        <w:t>Translational diffusion of components in concentrated LiTFSI solutions</w:t>
      </w:r>
      <w:r w:rsidRPr="000F2760">
        <w:rPr>
          <w:bCs/>
          <w:sz w:val="26"/>
          <w:szCs w:val="26"/>
          <w:lang w:val="en-US"/>
        </w:rPr>
        <w:t xml:space="preserve"> </w:t>
      </w:r>
      <w:r w:rsidRPr="00387D5E">
        <w:rPr>
          <w:bCs/>
          <w:sz w:val="26"/>
          <w:szCs w:val="26"/>
          <w:lang w:val="en-US"/>
        </w:rPr>
        <w:t>in acetonitrile according to multinuclear pulse NMR data</w:t>
      </w:r>
    </w:p>
    <w:p w14:paraId="55711148" w14:textId="77777777" w:rsidR="00387D5E" w:rsidRPr="00387D5E" w:rsidRDefault="00387D5E" w:rsidP="00387D5E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24A81210" w14:textId="5EC9A935" w:rsidR="00387D5E" w:rsidRPr="000F2760" w:rsidRDefault="00387D5E" w:rsidP="00387D5E">
      <w:pPr>
        <w:spacing w:after="0"/>
        <w:jc w:val="both"/>
        <w:rPr>
          <w:bCs/>
          <w:sz w:val="26"/>
          <w:szCs w:val="26"/>
          <w:lang w:val="en-US"/>
        </w:rPr>
      </w:pPr>
      <w:r w:rsidRPr="00387D5E">
        <w:rPr>
          <w:bCs/>
          <w:sz w:val="26"/>
          <w:szCs w:val="26"/>
          <w:lang w:val="en-US"/>
        </w:rPr>
        <w:t>Kirill A. Mukhin</w:t>
      </w:r>
      <w:r w:rsidRPr="00387D5E">
        <w:rPr>
          <w:bCs/>
          <w:sz w:val="26"/>
          <w:szCs w:val="26"/>
          <w:vertAlign w:val="superscript"/>
          <w:lang w:val="en-US"/>
        </w:rPr>
        <w:t>1</w:t>
      </w:r>
      <w:r w:rsidRPr="00387D5E">
        <w:rPr>
          <w:bCs/>
          <w:sz w:val="26"/>
          <w:szCs w:val="26"/>
          <w:lang w:val="en-US"/>
        </w:rPr>
        <w:t>, Vladimir V. Matveev</w:t>
      </w:r>
      <w:r w:rsidRPr="00387D5E">
        <w:rPr>
          <w:bCs/>
          <w:sz w:val="26"/>
          <w:szCs w:val="26"/>
          <w:vertAlign w:val="superscript"/>
          <w:lang w:val="en-US"/>
        </w:rPr>
        <w:t>2*</w:t>
      </w:r>
      <w:r w:rsidRPr="00387D5E">
        <w:rPr>
          <w:bCs/>
          <w:sz w:val="26"/>
          <w:szCs w:val="26"/>
          <w:lang w:val="en-US"/>
        </w:rPr>
        <w:t>, and Vladimir I. Chizhik</w:t>
      </w:r>
      <w:r w:rsidRPr="00387D5E">
        <w:rPr>
          <w:bCs/>
          <w:sz w:val="26"/>
          <w:szCs w:val="26"/>
          <w:vertAlign w:val="superscript"/>
          <w:lang w:val="en-US"/>
        </w:rPr>
        <w:t>2</w:t>
      </w:r>
    </w:p>
    <w:p w14:paraId="6DA41156" w14:textId="77777777" w:rsidR="00387D5E" w:rsidRPr="00387D5E" w:rsidRDefault="00387D5E" w:rsidP="00387D5E">
      <w:pPr>
        <w:spacing w:after="0"/>
        <w:jc w:val="both"/>
        <w:rPr>
          <w:bCs/>
          <w:sz w:val="26"/>
          <w:szCs w:val="26"/>
          <w:lang w:val="en-US"/>
        </w:rPr>
      </w:pPr>
    </w:p>
    <w:p w14:paraId="6EEC0AE1" w14:textId="730088A3" w:rsidR="00387D5E" w:rsidRPr="000F2760" w:rsidRDefault="00387D5E" w:rsidP="00387D5E">
      <w:pPr>
        <w:spacing w:after="0"/>
        <w:jc w:val="both"/>
        <w:rPr>
          <w:bCs/>
          <w:sz w:val="26"/>
          <w:szCs w:val="26"/>
          <w:lang w:val="en-US"/>
        </w:rPr>
      </w:pPr>
      <w:r w:rsidRPr="00387D5E">
        <w:rPr>
          <w:bCs/>
          <w:sz w:val="26"/>
          <w:szCs w:val="26"/>
          <w:vertAlign w:val="superscript"/>
          <w:lang w:val="en-US"/>
        </w:rPr>
        <w:t>1</w:t>
      </w:r>
      <w:r w:rsidRPr="00387D5E">
        <w:rPr>
          <w:bCs/>
          <w:sz w:val="26"/>
          <w:szCs w:val="26"/>
          <w:lang w:val="en-US"/>
        </w:rPr>
        <w:t xml:space="preserve"> Department of General and Inorganic Chemistry, Chemistry Institute, Saint Petersburg State University</w:t>
      </w:r>
      <w:r w:rsidR="00EC4FAA" w:rsidRPr="000F2760">
        <w:rPr>
          <w:bCs/>
          <w:sz w:val="26"/>
          <w:szCs w:val="26"/>
          <w:lang w:val="en-US"/>
        </w:rPr>
        <w:t>, St. Petersburg, Russia</w:t>
      </w:r>
    </w:p>
    <w:p w14:paraId="7E6F5C45" w14:textId="77777777" w:rsidR="004E0601" w:rsidRPr="00387D5E" w:rsidRDefault="004E0601" w:rsidP="00387D5E">
      <w:pPr>
        <w:spacing w:after="0"/>
        <w:jc w:val="both"/>
        <w:rPr>
          <w:bCs/>
          <w:sz w:val="26"/>
          <w:szCs w:val="26"/>
          <w:lang w:val="en-US"/>
        </w:rPr>
      </w:pPr>
    </w:p>
    <w:p w14:paraId="706A591D" w14:textId="24E6EF5D" w:rsidR="00387D5E" w:rsidRPr="000F2760" w:rsidRDefault="00387D5E" w:rsidP="00387D5E">
      <w:pPr>
        <w:spacing w:after="0"/>
        <w:jc w:val="both"/>
        <w:rPr>
          <w:bCs/>
          <w:sz w:val="26"/>
          <w:szCs w:val="26"/>
          <w:lang w:val="en-US"/>
        </w:rPr>
      </w:pPr>
      <w:r w:rsidRPr="00387D5E">
        <w:rPr>
          <w:bCs/>
          <w:sz w:val="26"/>
          <w:szCs w:val="26"/>
          <w:vertAlign w:val="superscript"/>
          <w:lang w:val="en-US"/>
        </w:rPr>
        <w:t>2</w:t>
      </w:r>
      <w:r w:rsidRPr="00387D5E">
        <w:rPr>
          <w:bCs/>
          <w:sz w:val="26"/>
          <w:szCs w:val="26"/>
          <w:lang w:val="en-US"/>
        </w:rPr>
        <w:t>Department of Nuclear Physics Research Methods, Saint Petersburg State University,</w:t>
      </w:r>
      <w:r w:rsidR="00EC4FAA" w:rsidRPr="000F2760">
        <w:rPr>
          <w:bCs/>
          <w:sz w:val="26"/>
          <w:szCs w:val="26"/>
          <w:lang w:val="en-US"/>
        </w:rPr>
        <w:t xml:space="preserve"> St. Petersburg, Russia</w:t>
      </w:r>
    </w:p>
    <w:p w14:paraId="2D716DAA" w14:textId="77777777" w:rsidR="00236B61" w:rsidRPr="00387D5E" w:rsidRDefault="00236B61" w:rsidP="00387D5E">
      <w:pPr>
        <w:spacing w:after="0"/>
        <w:jc w:val="both"/>
        <w:rPr>
          <w:bCs/>
          <w:sz w:val="26"/>
          <w:szCs w:val="26"/>
          <w:lang w:val="en-US"/>
        </w:rPr>
      </w:pPr>
    </w:p>
    <w:p w14:paraId="3AE9A5A5" w14:textId="77777777" w:rsidR="00387D5E" w:rsidRPr="00387D5E" w:rsidRDefault="00387D5E" w:rsidP="00387D5E">
      <w:pPr>
        <w:spacing w:after="0"/>
        <w:jc w:val="both"/>
        <w:rPr>
          <w:bCs/>
          <w:sz w:val="26"/>
          <w:szCs w:val="26"/>
          <w:lang w:val="en-US"/>
        </w:rPr>
      </w:pPr>
      <w:r w:rsidRPr="00387D5E">
        <w:rPr>
          <w:bCs/>
          <w:sz w:val="26"/>
          <w:szCs w:val="26"/>
          <w:lang w:val="en-US"/>
        </w:rPr>
        <w:t xml:space="preserve">*Corresponding author: </w:t>
      </w:r>
      <w:hyperlink r:id="rId4" w:history="1">
        <w:r w:rsidRPr="00387D5E">
          <w:rPr>
            <w:rStyle w:val="a3"/>
            <w:bCs/>
            <w:sz w:val="26"/>
            <w:szCs w:val="26"/>
            <w:lang w:val="en-US"/>
          </w:rPr>
          <w:t>v.matveev@spbu.ru</w:t>
        </w:r>
      </w:hyperlink>
    </w:p>
    <w:p w14:paraId="3176CD91" w14:textId="77777777" w:rsidR="00F12C76" w:rsidRDefault="00F12C76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54812DC5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0D126D09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37891036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49DEEC50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4B08BBEB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7E87EE75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4482E49F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6F49C4A1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08A78E3B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1508E626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5C6F18BD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190FABD3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649B715D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7D230A50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3A452BFD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6CA58564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57D74C5B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040082D7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2640E79D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29E0A527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0AF8321D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1EDE6DA1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3518105E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57E7D60C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737A50EC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4F3C7DDE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77409F61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7F895FC4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332C1B02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4462B5C1" w14:textId="77777777" w:rsidR="00C1219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0406A894" w14:textId="32331E23" w:rsidR="00FE63D7" w:rsidRDefault="00856E2A" w:rsidP="00856E2A">
      <w:pPr>
        <w:spacing w:after="0"/>
        <w:jc w:val="center"/>
        <w:rPr>
          <w:bCs/>
          <w:sz w:val="26"/>
          <w:szCs w:val="26"/>
        </w:rPr>
      </w:pPr>
      <w:r w:rsidRPr="00856E2A">
        <w:rPr>
          <w:bCs/>
          <w:noProof/>
          <w:sz w:val="26"/>
          <w:szCs w:val="26"/>
        </w:rPr>
        <w:lastRenderedPageBreak/>
        <w:drawing>
          <wp:inline distT="0" distB="0" distL="0" distR="0" wp14:anchorId="3091D9E0" wp14:editId="2058A565">
            <wp:extent cx="5825066" cy="7609732"/>
            <wp:effectExtent l="0" t="0" r="0" b="0"/>
            <wp:docPr id="586540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276" cy="767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FD7F6" w14:textId="77777777" w:rsidR="00FE63D7" w:rsidRDefault="00FE63D7" w:rsidP="006C0B77">
      <w:pPr>
        <w:spacing w:after="0"/>
        <w:ind w:firstLine="709"/>
        <w:jc w:val="both"/>
        <w:rPr>
          <w:bCs/>
          <w:sz w:val="26"/>
          <w:szCs w:val="26"/>
        </w:rPr>
      </w:pPr>
    </w:p>
    <w:p w14:paraId="4891F241" w14:textId="574830C5" w:rsidR="00C1219E" w:rsidRPr="003F11C3" w:rsidRDefault="00FC450B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>Figure</w:t>
      </w:r>
      <w:r w:rsidRPr="005D0ABE">
        <w:rPr>
          <w:bCs/>
          <w:sz w:val="26"/>
          <w:szCs w:val="26"/>
          <w:lang w:val="en-US"/>
        </w:rPr>
        <w:t xml:space="preserve"> </w:t>
      </w:r>
      <w:r>
        <w:rPr>
          <w:bCs/>
          <w:sz w:val="26"/>
          <w:szCs w:val="26"/>
          <w:lang w:val="en-US"/>
        </w:rPr>
        <w:t>S</w:t>
      </w:r>
      <w:r w:rsidRPr="005D0ABE">
        <w:rPr>
          <w:bCs/>
          <w:sz w:val="26"/>
          <w:szCs w:val="26"/>
          <w:lang w:val="en-US"/>
        </w:rPr>
        <w:t>1.</w:t>
      </w:r>
      <w:r w:rsidR="00FD7B4C" w:rsidRPr="005D0ABE">
        <w:rPr>
          <w:bCs/>
          <w:sz w:val="26"/>
          <w:szCs w:val="26"/>
          <w:lang w:val="en-US"/>
        </w:rPr>
        <w:t xml:space="preserve"> </w:t>
      </w:r>
      <w:r w:rsidR="005D0ABE" w:rsidRPr="006F201D">
        <w:rPr>
          <w:rStyle w:val="ezkurwreuab5ozgtqnkl"/>
          <w:sz w:val="24"/>
          <w:szCs w:val="24"/>
          <w:lang w:val="en-US"/>
        </w:rPr>
        <w:t xml:space="preserve">The temperature dependences of diffusion coefficients </w:t>
      </w:r>
      <w:r w:rsidR="005D0ABE" w:rsidRPr="006F201D">
        <w:rPr>
          <w:rStyle w:val="ezkurwreuab5ozgtqnkl"/>
          <w:i/>
          <w:sz w:val="24"/>
          <w:szCs w:val="24"/>
          <w:lang w:val="en-US"/>
        </w:rPr>
        <w:t>D</w:t>
      </w:r>
      <w:r w:rsidR="005D0ABE" w:rsidRPr="006F201D">
        <w:rPr>
          <w:rStyle w:val="ezkurwreuab5ozgtqnkl"/>
          <w:sz w:val="24"/>
          <w:szCs w:val="24"/>
          <w:lang w:val="en-US"/>
        </w:rPr>
        <w:t xml:space="preserve"> for </w:t>
      </w:r>
      <w:r w:rsidR="005D0ABE">
        <w:rPr>
          <w:rStyle w:val="ezkurwreuab5ozgtqnkl"/>
          <w:sz w:val="24"/>
          <w:szCs w:val="24"/>
          <w:lang w:val="en-US"/>
        </w:rPr>
        <w:t>all prepared samples</w:t>
      </w:r>
      <w:r w:rsidR="005D0ABE" w:rsidRPr="006F201D">
        <w:rPr>
          <w:rStyle w:val="ezkurwreuab5ozgtqnkl"/>
          <w:sz w:val="24"/>
          <w:szCs w:val="24"/>
          <w:lang w:val="en-US"/>
        </w:rPr>
        <w:t xml:space="preserve"> </w:t>
      </w:r>
      <w:r w:rsidR="005D0ABE">
        <w:rPr>
          <w:rStyle w:val="ezkurwreuab5ozgtqnkl"/>
          <w:sz w:val="24"/>
          <w:szCs w:val="24"/>
          <w:lang w:val="en-US"/>
        </w:rPr>
        <w:t xml:space="preserve">1 - 10 </w:t>
      </w:r>
      <w:r w:rsidR="005D0ABE" w:rsidRPr="006F201D">
        <w:rPr>
          <w:rStyle w:val="ezkurwreuab5ozgtqnkl"/>
          <w:sz w:val="24"/>
          <w:szCs w:val="24"/>
          <w:lang w:val="en-US"/>
        </w:rPr>
        <w:t>mol LiTFSI /kg ACN (</w:t>
      </w:r>
      <w:r w:rsidR="005D0ABE" w:rsidRPr="006F201D">
        <w:rPr>
          <w:rStyle w:val="ezkurwreuab5ozgtqnkl"/>
          <w:sz w:val="24"/>
          <w:szCs w:val="24"/>
          <w:vertAlign w:val="superscript"/>
          <w:lang w:val="en-US"/>
        </w:rPr>
        <w:t>1</w:t>
      </w:r>
      <w:r w:rsidR="005D0ABE" w:rsidRPr="006F201D">
        <w:rPr>
          <w:rStyle w:val="ezkurwreuab5ozgtqnkl"/>
          <w:sz w:val="24"/>
          <w:szCs w:val="24"/>
          <w:lang w:val="en-US"/>
        </w:rPr>
        <w:t xml:space="preserve">H nuclei of solvent molecules, </w:t>
      </w:r>
      <w:r w:rsidR="005D0ABE" w:rsidRPr="006F201D">
        <w:rPr>
          <w:rFonts w:eastAsiaTheme="minorEastAsia"/>
          <w:kern w:val="0"/>
          <w:sz w:val="24"/>
          <w:szCs w:val="24"/>
          <w:vertAlign w:val="superscript"/>
          <w:lang w:val="en-US"/>
          <w14:ligatures w14:val="none"/>
        </w:rPr>
        <w:t>7</w:t>
      </w:r>
      <w:r w:rsidR="005D0ABE" w:rsidRPr="006F201D">
        <w:rPr>
          <w:rFonts w:eastAsiaTheme="minorEastAsia"/>
          <w:kern w:val="0"/>
          <w:sz w:val="24"/>
          <w:szCs w:val="24"/>
          <w:lang w:val="en-US"/>
          <w14:ligatures w14:val="none"/>
        </w:rPr>
        <w:t xml:space="preserve">Li and </w:t>
      </w:r>
      <w:r w:rsidR="005D0ABE" w:rsidRPr="006F201D">
        <w:rPr>
          <w:rFonts w:eastAsiaTheme="minorEastAsia"/>
          <w:kern w:val="0"/>
          <w:sz w:val="24"/>
          <w:szCs w:val="24"/>
          <w:vertAlign w:val="superscript"/>
          <w:lang w:val="en-US"/>
          <w14:ligatures w14:val="none"/>
        </w:rPr>
        <w:t>19</w:t>
      </w:r>
      <w:r w:rsidR="005D0ABE" w:rsidRPr="006F201D">
        <w:rPr>
          <w:rFonts w:eastAsiaTheme="minorEastAsia"/>
          <w:kern w:val="0"/>
          <w:sz w:val="24"/>
          <w:szCs w:val="24"/>
          <w:lang w:val="en-US"/>
          <w14:ligatures w14:val="none"/>
        </w:rPr>
        <w:t>F of salt ions)</w:t>
      </w:r>
      <w:r w:rsidR="005D0ABE" w:rsidRPr="006F201D">
        <w:rPr>
          <w:rStyle w:val="ezkurwreuab5ozgtqnkl"/>
          <w:sz w:val="24"/>
          <w:szCs w:val="24"/>
          <w:lang w:val="en-US"/>
        </w:rPr>
        <w:t>.</w:t>
      </w:r>
    </w:p>
    <w:p w14:paraId="12B0CB54" w14:textId="77777777" w:rsidR="00C1219E" w:rsidRPr="005D0ABE" w:rsidRDefault="00C1219E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617D2C37" w14:textId="77777777" w:rsidR="00B92A7A" w:rsidRPr="005D0ABE" w:rsidRDefault="00B92A7A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5F44CB74" w14:textId="77777777" w:rsidR="00B92A7A" w:rsidRPr="005D0ABE" w:rsidRDefault="00B92A7A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02A08982" w14:textId="77777777" w:rsidR="00B92A7A" w:rsidRPr="005D0ABE" w:rsidRDefault="00B92A7A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08F41109" w14:textId="77777777" w:rsidR="00B92A7A" w:rsidRPr="005D0ABE" w:rsidRDefault="00B92A7A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6AAA9808" w14:textId="77777777" w:rsidR="00B92A7A" w:rsidRPr="005D0ABE" w:rsidRDefault="00B92A7A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</w:p>
    <w:p w14:paraId="247F0826" w14:textId="56F7CE9F" w:rsidR="00B92A7A" w:rsidRDefault="009A22D6" w:rsidP="00A91E77">
      <w:pPr>
        <w:spacing w:after="0"/>
        <w:jc w:val="center"/>
        <w:rPr>
          <w:bCs/>
          <w:sz w:val="26"/>
          <w:szCs w:val="26"/>
        </w:rPr>
      </w:pPr>
      <w:r w:rsidRPr="009A22D6">
        <w:rPr>
          <w:bCs/>
          <w:noProof/>
          <w:sz w:val="26"/>
          <w:szCs w:val="26"/>
        </w:rPr>
        <w:drawing>
          <wp:inline distT="0" distB="0" distL="0" distR="0" wp14:anchorId="22BD95B3" wp14:editId="132A68AC">
            <wp:extent cx="5144943" cy="4165600"/>
            <wp:effectExtent l="0" t="0" r="0" b="0"/>
            <wp:docPr id="14164536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4" t="8081" r="12447" b="3406"/>
                    <a:stretch/>
                  </pic:blipFill>
                  <pic:spPr bwMode="auto">
                    <a:xfrm>
                      <a:off x="0" y="0"/>
                      <a:ext cx="5161586" cy="417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AB5AD6" w14:textId="77777777" w:rsidR="00B92A7A" w:rsidRPr="00FD7B4C" w:rsidRDefault="00B92A7A" w:rsidP="006C0B77">
      <w:pPr>
        <w:spacing w:after="0"/>
        <w:ind w:firstLine="709"/>
        <w:jc w:val="both"/>
        <w:rPr>
          <w:bCs/>
          <w:sz w:val="26"/>
          <w:szCs w:val="26"/>
        </w:rPr>
      </w:pPr>
    </w:p>
    <w:p w14:paraId="5BF5294C" w14:textId="77777777" w:rsidR="00C1219E" w:rsidRPr="00FD7B4C" w:rsidRDefault="00C1219E" w:rsidP="006C0B77">
      <w:pPr>
        <w:spacing w:after="0"/>
        <w:ind w:firstLine="709"/>
        <w:jc w:val="both"/>
        <w:rPr>
          <w:bCs/>
          <w:sz w:val="26"/>
          <w:szCs w:val="26"/>
        </w:rPr>
      </w:pPr>
    </w:p>
    <w:p w14:paraId="58546993" w14:textId="2BD62B3E" w:rsidR="00C1219E" w:rsidRPr="003F11C3" w:rsidRDefault="00FE63D7" w:rsidP="006C0B77">
      <w:pPr>
        <w:spacing w:after="0"/>
        <w:ind w:firstLine="709"/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>Figure</w:t>
      </w:r>
      <w:r w:rsidRPr="003F11C3">
        <w:rPr>
          <w:bCs/>
          <w:sz w:val="26"/>
          <w:szCs w:val="26"/>
          <w:lang w:val="en-US"/>
        </w:rPr>
        <w:t xml:space="preserve"> </w:t>
      </w:r>
      <w:r>
        <w:rPr>
          <w:bCs/>
          <w:sz w:val="26"/>
          <w:szCs w:val="26"/>
          <w:lang w:val="en-US"/>
        </w:rPr>
        <w:t>S</w:t>
      </w:r>
      <w:r w:rsidRPr="003F11C3">
        <w:rPr>
          <w:bCs/>
          <w:sz w:val="26"/>
          <w:szCs w:val="26"/>
          <w:lang w:val="en-US"/>
        </w:rPr>
        <w:t xml:space="preserve">2. </w:t>
      </w:r>
      <w:r w:rsidR="0001679E" w:rsidRPr="0001679E">
        <w:rPr>
          <w:bCs/>
          <w:sz w:val="26"/>
          <w:szCs w:val="26"/>
          <w:lang w:val="en-US"/>
        </w:rPr>
        <w:t xml:space="preserve">Temperature dependences of diffusion coefficients </w:t>
      </w:r>
      <w:r w:rsidR="0001679E">
        <w:rPr>
          <w:bCs/>
          <w:i/>
          <w:iCs/>
          <w:sz w:val="26"/>
          <w:szCs w:val="26"/>
          <w:lang w:val="en-US"/>
        </w:rPr>
        <w:t>D</w:t>
      </w:r>
      <w:r w:rsidR="0001679E" w:rsidRPr="0001679E">
        <w:rPr>
          <w:bCs/>
          <w:i/>
          <w:iCs/>
          <w:sz w:val="26"/>
          <w:szCs w:val="26"/>
          <w:lang w:val="en-US"/>
        </w:rPr>
        <w:t xml:space="preserve"> </w:t>
      </w:r>
      <w:r w:rsidR="0001679E" w:rsidRPr="0001679E">
        <w:rPr>
          <w:bCs/>
          <w:sz w:val="26"/>
          <w:szCs w:val="26"/>
          <w:lang w:val="en-US"/>
        </w:rPr>
        <w:t xml:space="preserve">for </w:t>
      </w:r>
      <w:r w:rsidR="000F6DB8">
        <w:rPr>
          <w:bCs/>
          <w:sz w:val="26"/>
          <w:szCs w:val="26"/>
          <w:lang w:val="en-US"/>
        </w:rPr>
        <w:t>1</w:t>
      </w:r>
      <w:r w:rsidR="000F6DB8">
        <w:rPr>
          <w:bCs/>
          <w:i/>
          <w:iCs/>
          <w:sz w:val="26"/>
          <w:szCs w:val="26"/>
          <w:lang w:val="en-US"/>
        </w:rPr>
        <w:t>m</w:t>
      </w:r>
      <w:r w:rsidR="000F6DB8">
        <w:rPr>
          <w:bCs/>
          <w:sz w:val="26"/>
          <w:szCs w:val="26"/>
          <w:lang w:val="en-US"/>
        </w:rPr>
        <w:t xml:space="preserve"> LiTFSI</w:t>
      </w:r>
      <w:r w:rsidR="0001679E" w:rsidRPr="0001679E">
        <w:rPr>
          <w:bCs/>
          <w:sz w:val="26"/>
          <w:szCs w:val="26"/>
          <w:lang w:val="en-US"/>
        </w:rPr>
        <w:t xml:space="preserve"> sample with </w:t>
      </w:r>
      <w:r w:rsidR="00A26EC3">
        <w:rPr>
          <w:bCs/>
          <w:sz w:val="26"/>
          <w:szCs w:val="26"/>
          <w:lang w:val="en-US"/>
        </w:rPr>
        <w:t>low (red)</w:t>
      </w:r>
      <w:r w:rsidR="0001679E" w:rsidRPr="0001679E">
        <w:rPr>
          <w:bCs/>
          <w:sz w:val="26"/>
          <w:szCs w:val="26"/>
          <w:lang w:val="en-US"/>
        </w:rPr>
        <w:t xml:space="preserve"> and standard</w:t>
      </w:r>
      <w:r w:rsidR="00A26EC3">
        <w:rPr>
          <w:bCs/>
          <w:sz w:val="26"/>
          <w:szCs w:val="26"/>
          <w:lang w:val="en-US"/>
        </w:rPr>
        <w:t xml:space="preserve"> (purple)</w:t>
      </w:r>
      <w:r w:rsidR="0001679E" w:rsidRPr="0001679E">
        <w:rPr>
          <w:bCs/>
          <w:sz w:val="26"/>
          <w:szCs w:val="26"/>
          <w:lang w:val="en-US"/>
        </w:rPr>
        <w:t xml:space="preserve"> </w:t>
      </w:r>
      <w:r w:rsidR="007C1C15">
        <w:rPr>
          <w:bCs/>
          <w:sz w:val="26"/>
          <w:szCs w:val="26"/>
          <w:lang w:val="en-US"/>
        </w:rPr>
        <w:t>NMR tube</w:t>
      </w:r>
      <w:r w:rsidR="0001679E" w:rsidRPr="0001679E">
        <w:rPr>
          <w:bCs/>
          <w:sz w:val="26"/>
          <w:szCs w:val="26"/>
          <w:lang w:val="en-US"/>
        </w:rPr>
        <w:t xml:space="preserve"> filling.</w:t>
      </w:r>
    </w:p>
    <w:p w14:paraId="1FCF7CE8" w14:textId="3BDC6C0E" w:rsidR="00DA6287" w:rsidRDefault="003F11C3" w:rsidP="00DA6287">
      <w:pPr>
        <w:spacing w:after="0"/>
        <w:jc w:val="center"/>
        <w:rPr>
          <w:bCs/>
          <w:sz w:val="26"/>
          <w:szCs w:val="26"/>
          <w:lang w:val="en-US"/>
        </w:rPr>
      </w:pPr>
      <w:r w:rsidRPr="003F11C3">
        <w:rPr>
          <w:bCs/>
          <w:noProof/>
          <w:sz w:val="26"/>
          <w:szCs w:val="26"/>
          <w:lang w:val="en-US"/>
        </w:rPr>
        <w:lastRenderedPageBreak/>
        <w:drawing>
          <wp:inline distT="0" distB="0" distL="0" distR="0" wp14:anchorId="578C9315" wp14:editId="29D25014">
            <wp:extent cx="3549662" cy="8847666"/>
            <wp:effectExtent l="0" t="0" r="0" b="0"/>
            <wp:docPr id="4503576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880" cy="886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91FE1" w14:textId="140A0979" w:rsidR="00FE63D7" w:rsidRPr="00E84F24" w:rsidRDefault="00FE63D7" w:rsidP="00DA6287">
      <w:pPr>
        <w:spacing w:after="0"/>
        <w:jc w:val="center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>Figure</w:t>
      </w:r>
      <w:r w:rsidRPr="00FB0EDB">
        <w:rPr>
          <w:bCs/>
          <w:sz w:val="26"/>
          <w:szCs w:val="26"/>
          <w:lang w:val="en-US"/>
        </w:rPr>
        <w:t xml:space="preserve"> </w:t>
      </w:r>
      <w:r>
        <w:rPr>
          <w:bCs/>
          <w:sz w:val="26"/>
          <w:szCs w:val="26"/>
          <w:lang w:val="en-US"/>
        </w:rPr>
        <w:t>S</w:t>
      </w:r>
      <w:r w:rsidRPr="00FB0EDB">
        <w:rPr>
          <w:bCs/>
          <w:sz w:val="26"/>
          <w:szCs w:val="26"/>
          <w:lang w:val="en-US"/>
        </w:rPr>
        <w:t xml:space="preserve">3. </w:t>
      </w:r>
      <w:r w:rsidR="00FB0EDB" w:rsidRPr="0070086B">
        <w:rPr>
          <w:rFonts w:eastAsiaTheme="minorEastAsia"/>
          <w:kern w:val="0"/>
          <w:sz w:val="24"/>
          <w:szCs w:val="24"/>
          <w:lang w:val="en-US"/>
          <w14:ligatures w14:val="none"/>
        </w:rPr>
        <w:t>The dependences of 1/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 w:val="24"/>
                <w:szCs w:val="24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:lang w:val="en-US"/>
                <w14:ligatures w14:val="none"/>
              </w:rPr>
              <m:t>D</m:t>
            </m:r>
          </m:e>
          <m:sub>
            <m:r>
              <w:rPr>
                <w:rFonts w:ascii="Cambria Math" w:eastAsia="Calibri" w:hAnsi="Cambria Math" w:cs="Times New Roman"/>
                <w:kern w:val="0"/>
                <w:sz w:val="24"/>
                <w:szCs w:val="24"/>
                <w14:ligatures w14:val="none"/>
              </w:rPr>
              <m:t>exp</m:t>
            </m:r>
          </m:sub>
        </m:sSub>
        <m:r>
          <w:rPr>
            <w:rFonts w:ascii="Cambria Math" w:eastAsia="Calibri" w:hAnsi="Cambria Math" w:cs="Times New Roman"/>
            <w:kern w:val="0"/>
            <w:sz w:val="24"/>
            <w:szCs w:val="24"/>
            <w:lang w:val="en-US"/>
            <w14:ligatures w14:val="none"/>
          </w:rPr>
          <m:t xml:space="preserve"> </m:t>
        </m:r>
      </m:oMath>
      <w:r w:rsidR="00FB0EDB" w:rsidRPr="0070086B">
        <w:rPr>
          <w:rFonts w:eastAsiaTheme="minorEastAsia"/>
          <w:kern w:val="0"/>
          <w:sz w:val="24"/>
          <w:szCs w:val="24"/>
          <w:lang w:val="en-US"/>
          <w14:ligatures w14:val="none"/>
        </w:rPr>
        <w:t xml:space="preserve">on the concentration of LiTFSI for the </w:t>
      </w:r>
      <w:r w:rsidR="00C04B9B">
        <w:rPr>
          <w:rFonts w:eastAsiaTheme="minorEastAsia"/>
          <w:kern w:val="0"/>
          <w:sz w:val="24"/>
          <w:szCs w:val="24"/>
          <w:lang w:val="en-US"/>
          <w14:ligatures w14:val="none"/>
        </w:rPr>
        <w:t xml:space="preserve">different </w:t>
      </w:r>
      <w:r w:rsidR="00FB0EDB" w:rsidRPr="0070086B">
        <w:rPr>
          <w:rFonts w:eastAsiaTheme="minorEastAsia"/>
          <w:kern w:val="0"/>
          <w:sz w:val="24"/>
          <w:szCs w:val="24"/>
          <w:lang w:val="en-US"/>
          <w14:ligatures w14:val="none"/>
        </w:rPr>
        <w:t xml:space="preserve">nuclei </w:t>
      </w:r>
      <w:r w:rsidR="00C04B9B">
        <w:rPr>
          <w:rFonts w:eastAsiaTheme="minorEastAsia"/>
          <w:kern w:val="0"/>
          <w:sz w:val="24"/>
          <w:szCs w:val="24"/>
          <w:lang w:val="en-US"/>
          <w14:ligatures w14:val="none"/>
        </w:rPr>
        <w:t>(</w:t>
      </w:r>
      <w:r w:rsidR="00FB0EDB" w:rsidRPr="0070086B">
        <w:rPr>
          <w:rFonts w:eastAsiaTheme="minorEastAsia"/>
          <w:kern w:val="0"/>
          <w:sz w:val="24"/>
          <w:szCs w:val="24"/>
          <w:vertAlign w:val="superscript"/>
          <w:lang w:val="en-US"/>
          <w14:ligatures w14:val="none"/>
        </w:rPr>
        <w:t>1</w:t>
      </w:r>
      <w:r w:rsidR="00FB0EDB" w:rsidRPr="0070086B">
        <w:rPr>
          <w:rFonts w:eastAsiaTheme="minorEastAsia"/>
          <w:kern w:val="0"/>
          <w:sz w:val="24"/>
          <w:szCs w:val="24"/>
          <w:lang w:val="en-US"/>
          <w14:ligatures w14:val="none"/>
        </w:rPr>
        <w:t>H</w:t>
      </w:r>
      <w:r w:rsidR="00C04B9B">
        <w:rPr>
          <w:rFonts w:eastAsiaTheme="minorEastAsia"/>
          <w:kern w:val="0"/>
          <w:sz w:val="24"/>
          <w:szCs w:val="24"/>
          <w:lang w:val="en-US"/>
          <w14:ligatures w14:val="none"/>
        </w:rPr>
        <w:t xml:space="preserve">, </w:t>
      </w:r>
      <w:r w:rsidR="00C04B9B">
        <w:rPr>
          <w:rFonts w:eastAsiaTheme="minorEastAsia"/>
          <w:kern w:val="0"/>
          <w:sz w:val="24"/>
          <w:szCs w:val="24"/>
          <w:vertAlign w:val="superscript"/>
          <w:lang w:val="en-US"/>
          <w14:ligatures w14:val="none"/>
        </w:rPr>
        <w:t>7</w:t>
      </w:r>
      <w:r w:rsidR="00C04B9B">
        <w:rPr>
          <w:rFonts w:eastAsiaTheme="minorEastAsia"/>
          <w:kern w:val="0"/>
          <w:sz w:val="24"/>
          <w:szCs w:val="24"/>
          <w:lang w:val="en-US"/>
          <w14:ligatures w14:val="none"/>
        </w:rPr>
        <w:t xml:space="preserve">Li and </w:t>
      </w:r>
      <w:r w:rsidR="00C04B9B">
        <w:rPr>
          <w:rFonts w:eastAsiaTheme="minorEastAsia"/>
          <w:kern w:val="0"/>
          <w:sz w:val="24"/>
          <w:szCs w:val="24"/>
          <w:vertAlign w:val="superscript"/>
          <w:lang w:val="en-US"/>
          <w14:ligatures w14:val="none"/>
        </w:rPr>
        <w:t>19</w:t>
      </w:r>
      <w:r w:rsidR="00C04B9B">
        <w:rPr>
          <w:rFonts w:eastAsiaTheme="minorEastAsia"/>
          <w:kern w:val="0"/>
          <w:sz w:val="24"/>
          <w:szCs w:val="24"/>
          <w:lang w:val="en-US"/>
          <w14:ligatures w14:val="none"/>
        </w:rPr>
        <w:t>F)</w:t>
      </w:r>
      <w:r w:rsidR="00E84F24" w:rsidRPr="00E84F24">
        <w:rPr>
          <w:rFonts w:eastAsiaTheme="minorEastAsia"/>
          <w:kern w:val="0"/>
          <w:sz w:val="24"/>
          <w:szCs w:val="24"/>
          <w:lang w:val="en-US"/>
          <w14:ligatures w14:val="none"/>
        </w:rPr>
        <w:t>.</w:t>
      </w:r>
    </w:p>
    <w:sectPr w:rsidR="00FE63D7" w:rsidRPr="00E84F2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70"/>
    <w:rsid w:val="00006871"/>
    <w:rsid w:val="0001679E"/>
    <w:rsid w:val="000F2760"/>
    <w:rsid w:val="000F6DB8"/>
    <w:rsid w:val="000F7C47"/>
    <w:rsid w:val="00236B61"/>
    <w:rsid w:val="0031342E"/>
    <w:rsid w:val="00336B62"/>
    <w:rsid w:val="00341CBE"/>
    <w:rsid w:val="00387D5E"/>
    <w:rsid w:val="003F11C3"/>
    <w:rsid w:val="004E0601"/>
    <w:rsid w:val="005D0ABE"/>
    <w:rsid w:val="005E0F5D"/>
    <w:rsid w:val="00630E44"/>
    <w:rsid w:val="00652778"/>
    <w:rsid w:val="006C0B77"/>
    <w:rsid w:val="006D378F"/>
    <w:rsid w:val="00731B64"/>
    <w:rsid w:val="00780FCD"/>
    <w:rsid w:val="007C1C15"/>
    <w:rsid w:val="008242FF"/>
    <w:rsid w:val="00856E2A"/>
    <w:rsid w:val="0086649D"/>
    <w:rsid w:val="00870751"/>
    <w:rsid w:val="00907A55"/>
    <w:rsid w:val="00922C48"/>
    <w:rsid w:val="009A22D6"/>
    <w:rsid w:val="00A17E66"/>
    <w:rsid w:val="00A26EC3"/>
    <w:rsid w:val="00A51FD0"/>
    <w:rsid w:val="00A639C8"/>
    <w:rsid w:val="00A91E77"/>
    <w:rsid w:val="00A92C20"/>
    <w:rsid w:val="00B13405"/>
    <w:rsid w:val="00B81670"/>
    <w:rsid w:val="00B915B7"/>
    <w:rsid w:val="00B92A7A"/>
    <w:rsid w:val="00C04B9B"/>
    <w:rsid w:val="00C1219E"/>
    <w:rsid w:val="00DA6287"/>
    <w:rsid w:val="00DD4C5A"/>
    <w:rsid w:val="00E6167F"/>
    <w:rsid w:val="00E61E09"/>
    <w:rsid w:val="00E84F24"/>
    <w:rsid w:val="00EA59DF"/>
    <w:rsid w:val="00EC4FAA"/>
    <w:rsid w:val="00EE4070"/>
    <w:rsid w:val="00F12C76"/>
    <w:rsid w:val="00F50659"/>
    <w:rsid w:val="00FB0EDB"/>
    <w:rsid w:val="00FC450B"/>
    <w:rsid w:val="00FD7B4C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E2046B"/>
  <w15:chartTrackingRefBased/>
  <w15:docId w15:val="{E2F1031F-1999-4E20-812C-D7E8AD13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D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87D5E"/>
    <w:rPr>
      <w:color w:val="605E5C"/>
      <w:shd w:val="clear" w:color="auto" w:fill="E1DFDD"/>
    </w:rPr>
  </w:style>
  <w:style w:type="character" w:customStyle="1" w:styleId="ezkurwreuab5ozgtqnkl">
    <w:name w:val="ezkurwreuab5ozgtqnkl"/>
    <w:basedOn w:val="a0"/>
    <w:rsid w:val="005D0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6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mailto:v.matveev@spbu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Mukhin</dc:creator>
  <cp:keywords/>
  <dc:description/>
  <cp:lastModifiedBy>Kirill Mukhin</cp:lastModifiedBy>
  <cp:revision>44</cp:revision>
  <dcterms:created xsi:type="dcterms:W3CDTF">2025-06-23T09:11:00Z</dcterms:created>
  <dcterms:modified xsi:type="dcterms:W3CDTF">2025-06-23T15:26:00Z</dcterms:modified>
</cp:coreProperties>
</file>