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69C0F" w14:textId="5BEE75DE" w:rsidR="00581FA8" w:rsidRPr="00A8685C" w:rsidRDefault="00581FA8" w:rsidP="00581FA8">
      <w:pPr>
        <w:rPr>
          <w:b/>
          <w:bCs/>
        </w:rPr>
      </w:pPr>
      <w:r>
        <w:rPr>
          <w:b/>
          <w:bCs/>
        </w:rPr>
        <w:t xml:space="preserve">Supplemental A: </w:t>
      </w:r>
      <w:r w:rsidRPr="00A8685C">
        <w:rPr>
          <w:b/>
          <w:bCs/>
        </w:rPr>
        <w:t>Search Strategy</w:t>
      </w:r>
    </w:p>
    <w:p w14:paraId="47FDB5A1" w14:textId="77777777" w:rsidR="00581FA8" w:rsidRDefault="00581FA8" w:rsidP="00581FA8">
      <w:r>
        <w:t xml:space="preserve">Embase </w:t>
      </w:r>
      <w:proofErr w:type="spellStart"/>
      <w:r>
        <w:t>Classic+Embase</w:t>
      </w:r>
      <w:proofErr w:type="spellEnd"/>
      <w:r>
        <w:t xml:space="preserve"> &lt;1947 to 2024 December 18&gt;</w:t>
      </w:r>
    </w:p>
    <w:p w14:paraId="6B2DB495" w14:textId="77777777" w:rsidR="00581FA8" w:rsidRDefault="00581FA8" w:rsidP="00581FA8">
      <w:r>
        <w:t>Ovid MEDLINE(R) ALL &lt;1946 to December 18, 2024&gt;</w:t>
      </w:r>
    </w:p>
    <w:p w14:paraId="5375A2D3" w14:textId="77777777" w:rsidR="00581FA8" w:rsidRDefault="00581FA8" w:rsidP="00581FA8"/>
    <w:p w14:paraId="62F46BAA" w14:textId="77777777" w:rsidR="00581FA8" w:rsidRDefault="00581FA8" w:rsidP="00581FA8">
      <w:r>
        <w:t>1</w:t>
      </w:r>
      <w:r>
        <w:tab/>
        <w:t>(traumatic brain injury or TBI).</w:t>
      </w:r>
      <w:proofErr w:type="spellStart"/>
      <w:r>
        <w:t>mp</w:t>
      </w:r>
      <w:proofErr w:type="spellEnd"/>
      <w:r>
        <w:t>.</w:t>
      </w:r>
      <w:r>
        <w:tab/>
        <w:t>167512</w:t>
      </w:r>
    </w:p>
    <w:p w14:paraId="55D351FE" w14:textId="77777777" w:rsidR="00581FA8" w:rsidRDefault="00581FA8" w:rsidP="00581FA8">
      <w:r>
        <w:t>2</w:t>
      </w:r>
      <w:r>
        <w:tab/>
        <w:t>(traumatic brain injury or TBI).ab.</w:t>
      </w:r>
      <w:r>
        <w:tab/>
        <w:t>132776</w:t>
      </w:r>
    </w:p>
    <w:p w14:paraId="26FD5311" w14:textId="77777777" w:rsidR="00581FA8" w:rsidRDefault="00581FA8" w:rsidP="00581FA8">
      <w:r>
        <w:t>3</w:t>
      </w:r>
      <w:r>
        <w:tab/>
        <w:t>exp traumatic brain injury/</w:t>
      </w:r>
      <w:r>
        <w:tab/>
        <w:t>103680</w:t>
      </w:r>
    </w:p>
    <w:p w14:paraId="5F688C30" w14:textId="77777777" w:rsidR="00581FA8" w:rsidRDefault="00581FA8" w:rsidP="00581FA8">
      <w:r>
        <w:t>4</w:t>
      </w:r>
      <w:r>
        <w:tab/>
        <w:t>(pneumonia or HAP or VAP or pulmonary infection).</w:t>
      </w:r>
      <w:proofErr w:type="spellStart"/>
      <w:r>
        <w:t>mp</w:t>
      </w:r>
      <w:proofErr w:type="spellEnd"/>
      <w:r>
        <w:t>.</w:t>
      </w:r>
      <w:r>
        <w:tab/>
        <w:t>746955</w:t>
      </w:r>
    </w:p>
    <w:p w14:paraId="48D7058C" w14:textId="77777777" w:rsidR="00581FA8" w:rsidRDefault="00581FA8" w:rsidP="00581FA8">
      <w:r>
        <w:t>5</w:t>
      </w:r>
      <w:r>
        <w:tab/>
        <w:t>(pneumonia or HAP or VAP or pulmonary infection).ab.</w:t>
      </w:r>
      <w:r>
        <w:tab/>
        <w:t>401928</w:t>
      </w:r>
    </w:p>
    <w:p w14:paraId="7BFCAC37" w14:textId="77777777" w:rsidR="00581FA8" w:rsidRDefault="00581FA8" w:rsidP="00581FA8">
      <w:r>
        <w:t>6</w:t>
      </w:r>
      <w:r>
        <w:tab/>
        <w:t>exp pneumonia/</w:t>
      </w:r>
      <w:r>
        <w:tab/>
        <w:t>842236</w:t>
      </w:r>
    </w:p>
    <w:p w14:paraId="2767AA73" w14:textId="77777777" w:rsidR="00581FA8" w:rsidRDefault="00581FA8" w:rsidP="00581FA8">
      <w:r>
        <w:t>7</w:t>
      </w:r>
      <w:r>
        <w:tab/>
        <w:t xml:space="preserve">(predict* or model* or </w:t>
      </w:r>
      <w:proofErr w:type="spellStart"/>
      <w:r>
        <w:t>scor</w:t>
      </w:r>
      <w:proofErr w:type="spellEnd"/>
      <w:r>
        <w:t xml:space="preserve">* or </w:t>
      </w:r>
      <w:proofErr w:type="spellStart"/>
      <w:r>
        <w:t>validat</w:t>
      </w:r>
      <w:proofErr w:type="spellEnd"/>
      <w:r>
        <w:t xml:space="preserve">* or risk* or </w:t>
      </w:r>
      <w:proofErr w:type="spellStart"/>
      <w:r>
        <w:t>prognos</w:t>
      </w:r>
      <w:proofErr w:type="spellEnd"/>
      <w:r>
        <w:t xml:space="preserve">* or </w:t>
      </w:r>
      <w:proofErr w:type="spellStart"/>
      <w:r>
        <w:t>associat</w:t>
      </w:r>
      <w:proofErr w:type="spellEnd"/>
      <w:r>
        <w:t>* or factor*).ab.</w:t>
      </w:r>
      <w:r>
        <w:tab/>
        <w:t>31733508</w:t>
      </w:r>
    </w:p>
    <w:p w14:paraId="4F02C9FB" w14:textId="77777777" w:rsidR="00581FA8" w:rsidRDefault="00581FA8" w:rsidP="00581FA8">
      <w:r>
        <w:t>8</w:t>
      </w:r>
      <w:r>
        <w:tab/>
        <w:t>1 or 2 or 3</w:t>
      </w:r>
      <w:r>
        <w:tab/>
        <w:t>177455</w:t>
      </w:r>
    </w:p>
    <w:p w14:paraId="390B719C" w14:textId="77777777" w:rsidR="00581FA8" w:rsidRDefault="00581FA8" w:rsidP="00581FA8">
      <w:r>
        <w:t>9</w:t>
      </w:r>
      <w:r>
        <w:tab/>
        <w:t>4 or 5 or 6</w:t>
      </w:r>
      <w:r>
        <w:tab/>
        <w:t>1029052</w:t>
      </w:r>
    </w:p>
    <w:p w14:paraId="071235D5" w14:textId="77777777" w:rsidR="00581FA8" w:rsidRDefault="00581FA8" w:rsidP="00581FA8">
      <w:r>
        <w:t>10</w:t>
      </w:r>
      <w:r>
        <w:tab/>
        <w:t>7 and 8 and 9</w:t>
      </w:r>
      <w:r>
        <w:tab/>
        <w:t>2173</w:t>
      </w:r>
    </w:p>
    <w:p w14:paraId="1BD38255" w14:textId="77777777" w:rsidR="00E263F7" w:rsidRDefault="00E263F7" w:rsidP="00DC58CF">
      <w:pPr>
        <w:spacing w:line="480" w:lineRule="auto"/>
        <w:rPr>
          <w:b/>
          <w:bCs/>
        </w:rPr>
      </w:pPr>
    </w:p>
    <w:p w14:paraId="13330F67" w14:textId="25E9F7C8" w:rsidR="0068023D" w:rsidRPr="0068023D" w:rsidRDefault="0068023D" w:rsidP="00DC58CF">
      <w:pPr>
        <w:spacing w:line="480" w:lineRule="auto"/>
        <w:rPr>
          <w:b/>
          <w:bCs/>
        </w:rPr>
      </w:pPr>
      <w:r w:rsidRPr="0068023D">
        <w:rPr>
          <w:b/>
          <w:bCs/>
        </w:rPr>
        <w:t xml:space="preserve">Supplemental </w:t>
      </w:r>
      <w:r w:rsidR="00E263F7">
        <w:rPr>
          <w:b/>
          <w:bCs/>
        </w:rPr>
        <w:t>B</w:t>
      </w:r>
      <w:r w:rsidRPr="0068023D">
        <w:rPr>
          <w:b/>
          <w:bCs/>
        </w:rPr>
        <w:t>: Forest Plots</w:t>
      </w:r>
    </w:p>
    <w:p w14:paraId="61284F5D" w14:textId="5D6612A3" w:rsidR="00DC58CF" w:rsidRDefault="00DC58CF" w:rsidP="00DC58CF">
      <w:pPr>
        <w:spacing w:line="480" w:lineRule="auto"/>
      </w:pPr>
      <w:r>
        <w:t>Male vs Female Sex</w:t>
      </w:r>
    </w:p>
    <w:p w14:paraId="62797B33" w14:textId="5BB26A21" w:rsidR="00DC58CF" w:rsidRDefault="00DC58CF" w:rsidP="00DC58CF">
      <w:pPr>
        <w:spacing w:line="480" w:lineRule="auto"/>
      </w:pPr>
      <w:r w:rsidRPr="002B54EE">
        <w:rPr>
          <w:noProof/>
        </w:rPr>
        <w:drawing>
          <wp:inline distT="0" distB="0" distL="0" distR="0" wp14:anchorId="56C33917" wp14:editId="1A720F6F">
            <wp:extent cx="5943600" cy="1565275"/>
            <wp:effectExtent l="0" t="0" r="0" b="0"/>
            <wp:docPr id="839320138" name="Picture 1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320138" name="Picture 1" descr="A table with numbers and symbols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6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83A40" w14:textId="6CF54BC6" w:rsidR="00DC58CF" w:rsidRDefault="00DC58CF" w:rsidP="00DC58CF">
      <w:pPr>
        <w:spacing w:line="480" w:lineRule="auto"/>
      </w:pPr>
      <w:r>
        <w:t>Increasing Age (Per 10 Years)</w:t>
      </w:r>
    </w:p>
    <w:p w14:paraId="445FAA94" w14:textId="2FE5DE05" w:rsidR="00DC58CF" w:rsidRDefault="009D126E" w:rsidP="00DC58CF">
      <w:pPr>
        <w:spacing w:line="480" w:lineRule="auto"/>
      </w:pPr>
      <w:r w:rsidRPr="009762C3">
        <w:rPr>
          <w:noProof/>
        </w:rPr>
        <w:lastRenderedPageBreak/>
        <w:drawing>
          <wp:inline distT="0" distB="0" distL="0" distR="0" wp14:anchorId="24C6D444" wp14:editId="7C4C602C">
            <wp:extent cx="5943600" cy="1459230"/>
            <wp:effectExtent l="0" t="0" r="0" b="7620"/>
            <wp:docPr id="2094009324" name="Picture 1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009324" name="Picture 1" descr="A table with numbers and symbol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FB6E0" w14:textId="77777777" w:rsidR="00DC58CF" w:rsidRDefault="00DC58CF" w:rsidP="00DC58CF">
      <w:pPr>
        <w:spacing w:line="480" w:lineRule="auto"/>
      </w:pPr>
      <w:r>
        <w:t>Injury Factors (Adjusted)</w:t>
      </w:r>
    </w:p>
    <w:p w14:paraId="492A5056" w14:textId="6B208E0F" w:rsidR="009D126E" w:rsidRDefault="009D126E" w:rsidP="00DC58CF">
      <w:pPr>
        <w:spacing w:line="480" w:lineRule="auto"/>
      </w:pPr>
      <w:r>
        <w:t>Higher vs Lower Chest AIS</w:t>
      </w:r>
    </w:p>
    <w:p w14:paraId="6BBD22E9" w14:textId="3CADEABE" w:rsidR="009D126E" w:rsidRDefault="009D126E" w:rsidP="00DC58CF">
      <w:pPr>
        <w:spacing w:line="480" w:lineRule="auto"/>
      </w:pPr>
      <w:r w:rsidRPr="002B54EE">
        <w:rPr>
          <w:noProof/>
        </w:rPr>
        <w:drawing>
          <wp:inline distT="0" distB="0" distL="0" distR="0" wp14:anchorId="77134E58" wp14:editId="1ECB72F1">
            <wp:extent cx="5943600" cy="1554480"/>
            <wp:effectExtent l="0" t="0" r="0" b="0"/>
            <wp:docPr id="251517502" name="Picture 1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584651" name="Picture 1" descr="A table with numbers and symbols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5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77150" w14:textId="77777777" w:rsidR="00DC58CF" w:rsidRDefault="00DC58CF" w:rsidP="00DC58CF">
      <w:pPr>
        <w:spacing w:line="480" w:lineRule="auto"/>
      </w:pPr>
      <w:r>
        <w:t>Increasing ISS (Per 10 Points)</w:t>
      </w:r>
    </w:p>
    <w:p w14:paraId="3482DDE9" w14:textId="77777777" w:rsidR="00DC58CF" w:rsidRDefault="00DC58CF" w:rsidP="00DC58CF">
      <w:pPr>
        <w:spacing w:line="480" w:lineRule="auto"/>
      </w:pPr>
      <w:r w:rsidRPr="009762C3">
        <w:rPr>
          <w:noProof/>
        </w:rPr>
        <w:drawing>
          <wp:inline distT="0" distB="0" distL="0" distR="0" wp14:anchorId="322FD81A" wp14:editId="70823EA0">
            <wp:extent cx="5943600" cy="1326515"/>
            <wp:effectExtent l="0" t="0" r="0" b="6985"/>
            <wp:docPr id="1566907169" name="Picture 1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907169" name="Picture 1" descr="A table with numbers and symbols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7F0F0" w14:textId="77777777" w:rsidR="00DC58CF" w:rsidRDefault="00DC58CF" w:rsidP="00DC58CF">
      <w:pPr>
        <w:spacing w:line="480" w:lineRule="auto"/>
      </w:pPr>
      <w:r>
        <w:t>Lower vs Higher GCS</w:t>
      </w:r>
    </w:p>
    <w:p w14:paraId="2EFF01C5" w14:textId="557121CC" w:rsidR="00DC58CF" w:rsidRDefault="00DC58CF" w:rsidP="00DC58CF">
      <w:pPr>
        <w:spacing w:line="480" w:lineRule="auto"/>
      </w:pPr>
      <w:r w:rsidRPr="009762C3">
        <w:rPr>
          <w:noProof/>
        </w:rPr>
        <w:lastRenderedPageBreak/>
        <w:drawing>
          <wp:inline distT="0" distB="0" distL="0" distR="0" wp14:anchorId="4FA97084" wp14:editId="324E637A">
            <wp:extent cx="5943600" cy="1182370"/>
            <wp:effectExtent l="0" t="0" r="0" b="0"/>
            <wp:docPr id="1286604900" name="Picture 1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604900" name="Picture 1" descr="A table with numbers and symbols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8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BCDEC" w14:textId="75F0406C" w:rsidR="009D126E" w:rsidRDefault="009D126E" w:rsidP="00DC58CF">
      <w:pPr>
        <w:spacing w:line="480" w:lineRule="auto"/>
      </w:pPr>
      <w:r>
        <w:t>Treatment Factors</w:t>
      </w:r>
    </w:p>
    <w:p w14:paraId="07F3AD59" w14:textId="0F325F39" w:rsidR="00DC58CF" w:rsidRDefault="00DC58CF" w:rsidP="00DC58CF">
      <w:pPr>
        <w:spacing w:line="480" w:lineRule="auto"/>
      </w:pPr>
      <w:r>
        <w:t>Mechanical Ventilation vs None</w:t>
      </w:r>
    </w:p>
    <w:p w14:paraId="2A4DED73" w14:textId="77777777" w:rsidR="00DC58CF" w:rsidRDefault="00DC58CF" w:rsidP="00DC58CF">
      <w:pPr>
        <w:spacing w:line="480" w:lineRule="auto"/>
      </w:pPr>
      <w:r w:rsidRPr="009762C3">
        <w:rPr>
          <w:noProof/>
        </w:rPr>
        <w:drawing>
          <wp:inline distT="0" distB="0" distL="0" distR="0" wp14:anchorId="7A465C6A" wp14:editId="78544D82">
            <wp:extent cx="5943600" cy="1182370"/>
            <wp:effectExtent l="0" t="0" r="0" b="0"/>
            <wp:docPr id="1805621930" name="Picture 1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621930" name="Picture 1" descr="A table with numbers and symbols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8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EC28D" w14:textId="29CAF67C" w:rsidR="009D126E" w:rsidRDefault="009D126E" w:rsidP="00DC58CF">
      <w:pPr>
        <w:spacing w:line="480" w:lineRule="auto"/>
      </w:pPr>
      <w:r>
        <w:t>Barbiturate Use vs None</w:t>
      </w:r>
    </w:p>
    <w:p w14:paraId="6AF42D83" w14:textId="50FC3F8A" w:rsidR="009D126E" w:rsidRDefault="009D126E" w:rsidP="00DC58CF">
      <w:pPr>
        <w:spacing w:line="480" w:lineRule="auto"/>
      </w:pPr>
      <w:r w:rsidRPr="00F05E9C">
        <w:rPr>
          <w:noProof/>
        </w:rPr>
        <w:drawing>
          <wp:inline distT="0" distB="0" distL="0" distR="0" wp14:anchorId="781E6859" wp14:editId="10AAB36D">
            <wp:extent cx="5943600" cy="1182370"/>
            <wp:effectExtent l="0" t="0" r="0" b="0"/>
            <wp:docPr id="1114545418" name="Picture 1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553617" name="Picture 1" descr="A table with numbers and symbols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8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B1E83" w14:textId="77777777" w:rsidR="00DC58CF" w:rsidRDefault="00DC58CF" w:rsidP="00DC58CF">
      <w:pPr>
        <w:spacing w:line="480" w:lineRule="auto"/>
      </w:pPr>
      <w:r>
        <w:t>Early Antibiotics vs None</w:t>
      </w:r>
    </w:p>
    <w:p w14:paraId="7BEE30DF" w14:textId="77777777" w:rsidR="00DC58CF" w:rsidRDefault="00DC58CF" w:rsidP="00DC58CF">
      <w:pPr>
        <w:spacing w:line="480" w:lineRule="auto"/>
      </w:pPr>
      <w:r w:rsidRPr="002B54EE">
        <w:rPr>
          <w:noProof/>
        </w:rPr>
        <w:drawing>
          <wp:inline distT="0" distB="0" distL="0" distR="0" wp14:anchorId="552E6FEF" wp14:editId="7188F977">
            <wp:extent cx="5943600" cy="1435100"/>
            <wp:effectExtent l="0" t="0" r="0" b="0"/>
            <wp:docPr id="1519492819" name="Picture 1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492819" name="Picture 1" descr="A table with numbers and symbols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74FE4" w14:textId="7F655FC8" w:rsidR="00DC58CF" w:rsidRDefault="00DC58CF"/>
    <w:p w14:paraId="445BA5BD" w14:textId="77777777" w:rsidR="00F10F5E" w:rsidRDefault="00F10F5E" w:rsidP="00E263F7">
      <w:pPr>
        <w:spacing w:line="480" w:lineRule="auto"/>
        <w:rPr>
          <w:b/>
          <w:bCs/>
        </w:rPr>
        <w:sectPr w:rsidR="00F10F5E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5091076E" w14:textId="77777777" w:rsidR="00441143" w:rsidRDefault="00E263F7" w:rsidP="00E263F7">
      <w:pPr>
        <w:spacing w:line="480" w:lineRule="auto"/>
        <w:rPr>
          <w:b/>
          <w:bCs/>
        </w:rPr>
      </w:pPr>
      <w:r w:rsidRPr="00581FA8">
        <w:rPr>
          <w:b/>
          <w:bCs/>
        </w:rPr>
        <w:lastRenderedPageBreak/>
        <w:t xml:space="preserve">Supplemental </w:t>
      </w:r>
      <w:r>
        <w:rPr>
          <w:b/>
          <w:bCs/>
        </w:rPr>
        <w:t>C</w:t>
      </w:r>
      <w:r w:rsidRPr="00581FA8">
        <w:rPr>
          <w:b/>
          <w:bCs/>
        </w:rPr>
        <w:t>:</w:t>
      </w:r>
      <w:r w:rsidR="00441143">
        <w:rPr>
          <w:b/>
          <w:bCs/>
        </w:rPr>
        <w:t xml:space="preserve"> Risk of Bias Assessments</w:t>
      </w:r>
    </w:p>
    <w:p w14:paraId="5E9FF171" w14:textId="1FBFAC98" w:rsidR="00441143" w:rsidRDefault="00441143" w:rsidP="00E263F7">
      <w:pPr>
        <w:spacing w:line="480" w:lineRule="auto"/>
        <w:rPr>
          <w:b/>
          <w:bCs/>
        </w:rPr>
      </w:pPr>
      <w:r>
        <w:rPr>
          <w:noProof/>
        </w:rPr>
        <w:drawing>
          <wp:inline distT="0" distB="0" distL="0" distR="0" wp14:anchorId="174D0E60" wp14:editId="66B20FE5">
            <wp:extent cx="8188960" cy="2952750"/>
            <wp:effectExtent l="0" t="0" r="2540" b="0"/>
            <wp:docPr id="1665506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50614" name="Picture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198694" cy="295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D53D1" w14:textId="77777777" w:rsidR="00441143" w:rsidRDefault="00441143" w:rsidP="00E263F7">
      <w:pPr>
        <w:spacing w:line="480" w:lineRule="auto"/>
        <w:rPr>
          <w:b/>
          <w:bCs/>
        </w:rPr>
      </w:pPr>
    </w:p>
    <w:p w14:paraId="2F2DB572" w14:textId="77777777" w:rsidR="00441143" w:rsidRDefault="00441143" w:rsidP="00E263F7">
      <w:pPr>
        <w:spacing w:line="480" w:lineRule="auto"/>
        <w:rPr>
          <w:b/>
          <w:bCs/>
        </w:rPr>
      </w:pPr>
    </w:p>
    <w:p w14:paraId="37F221F2" w14:textId="77777777" w:rsidR="00441143" w:rsidRDefault="00441143" w:rsidP="00E263F7">
      <w:pPr>
        <w:spacing w:line="480" w:lineRule="auto"/>
        <w:rPr>
          <w:b/>
          <w:bCs/>
        </w:rPr>
      </w:pPr>
    </w:p>
    <w:p w14:paraId="13807E88" w14:textId="77777777" w:rsidR="00441143" w:rsidRDefault="00441143" w:rsidP="00E263F7">
      <w:pPr>
        <w:spacing w:line="480" w:lineRule="auto"/>
        <w:rPr>
          <w:b/>
          <w:bCs/>
        </w:rPr>
      </w:pPr>
    </w:p>
    <w:p w14:paraId="0F6CD242" w14:textId="77777777" w:rsidR="00441143" w:rsidRDefault="00441143" w:rsidP="00E263F7">
      <w:pPr>
        <w:spacing w:line="480" w:lineRule="auto"/>
        <w:rPr>
          <w:b/>
          <w:bCs/>
        </w:rPr>
      </w:pPr>
    </w:p>
    <w:p w14:paraId="6E127355" w14:textId="77777777" w:rsidR="004068D7" w:rsidRDefault="00441143" w:rsidP="004068D7">
      <w:pPr>
        <w:spacing w:line="480" w:lineRule="auto"/>
        <w:rPr>
          <w:b/>
          <w:bCs/>
        </w:rPr>
      </w:pPr>
      <w:r>
        <w:rPr>
          <w:b/>
          <w:bCs/>
        </w:rPr>
        <w:lastRenderedPageBreak/>
        <w:t>Supplemental D:</w:t>
      </w:r>
      <w:r w:rsidR="00E263F7" w:rsidRPr="00581FA8">
        <w:rPr>
          <w:b/>
          <w:bCs/>
        </w:rPr>
        <w:t xml:space="preserve"> GRADE Certainty Assessments</w:t>
      </w:r>
    </w:p>
    <w:p w14:paraId="3C64DBB4" w14:textId="4B224854" w:rsidR="00F10F5E" w:rsidRPr="004068D7" w:rsidRDefault="00F10F5E" w:rsidP="004068D7">
      <w:pPr>
        <w:spacing w:line="480" w:lineRule="auto"/>
        <w:rPr>
          <w:rFonts w:ascii="Arial Narrow" w:eastAsia="Times New Roman" w:hAnsi="Arial Narrow"/>
          <w:color w:val="000000"/>
          <w:kern w:val="0"/>
          <w:sz w:val="14"/>
          <w:szCs w:val="14"/>
          <w:lang w:val="en"/>
          <w14:ligatures w14:val="none"/>
        </w:rPr>
      </w:pPr>
      <w:r>
        <w:rPr>
          <w:rFonts w:ascii="Arial Narrow" w:eastAsia="Times New Roman" w:hAnsi="Arial Narrow"/>
          <w:b/>
          <w:bCs/>
          <w:color w:val="000000"/>
          <w:sz w:val="14"/>
          <w:szCs w:val="14"/>
          <w:lang w:val="en"/>
        </w:rPr>
        <w:t xml:space="preserve">Question: </w:t>
      </w: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t>What are the risk factors for pneumonia following traumatic brain injury?</w:t>
      </w:r>
      <w:r>
        <w:rPr>
          <w:rFonts w:ascii="Arial Narrow" w:eastAsia="Times New Roman" w:hAnsi="Arial Narrow"/>
          <w:b/>
          <w:bCs/>
          <w:color w:val="000000"/>
          <w:sz w:val="14"/>
          <w:szCs w:val="14"/>
          <w:lang w:val="en"/>
        </w:rPr>
        <w:t xml:space="preserve"> </w:t>
      </w:r>
    </w:p>
    <w:tbl>
      <w:tblPr>
        <w:tblpPr w:leftFromText="45" w:rightFromText="45" w:vertAnchor="text"/>
        <w:tblW w:w="5000" w:type="pct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850"/>
        <w:gridCol w:w="1141"/>
        <w:gridCol w:w="861"/>
        <w:gridCol w:w="1456"/>
        <w:gridCol w:w="1331"/>
        <w:gridCol w:w="1277"/>
        <w:gridCol w:w="1519"/>
        <w:gridCol w:w="2013"/>
        <w:gridCol w:w="1028"/>
        <w:gridCol w:w="1468"/>
      </w:tblGrid>
      <w:tr w:rsidR="00F10F5E" w14:paraId="618D1FFE" w14:textId="77777777" w:rsidTr="00D312D8">
        <w:trPr>
          <w:tblHeader/>
        </w:trPr>
        <w:tc>
          <w:tcPr>
            <w:tcW w:w="295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044D52B9" w14:textId="77777777" w:rsidR="00F10F5E" w:rsidRPr="00C67AEC" w:rsidRDefault="00F10F5E" w:rsidP="00D312D8">
            <w:pPr>
              <w:spacing w:line="240" w:lineRule="auto"/>
              <w:jc w:val="center"/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b/>
                <w:bCs/>
                <w:sz w:val="16"/>
                <w:szCs w:val="16"/>
              </w:rPr>
              <w:t>№ of studies</w:t>
            </w:r>
          </w:p>
        </w:tc>
        <w:tc>
          <w:tcPr>
            <w:tcW w:w="2667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256B3DE1" w14:textId="77777777" w:rsidR="00F10F5E" w:rsidRPr="00C67AEC" w:rsidRDefault="00F10F5E" w:rsidP="00D312D8">
            <w:pPr>
              <w:jc w:val="center"/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b/>
                <w:bCs/>
                <w:sz w:val="16"/>
                <w:szCs w:val="16"/>
              </w:rPr>
              <w:t>Certainty assessment</w:t>
            </w:r>
          </w:p>
        </w:tc>
        <w:tc>
          <w:tcPr>
            <w:tcW w:w="938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1E319CD5" w14:textId="77777777" w:rsidR="00F10F5E" w:rsidRPr="00C67AEC" w:rsidRDefault="00F10F5E" w:rsidP="00D312D8">
            <w:pPr>
              <w:jc w:val="center"/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b/>
                <w:bCs/>
                <w:sz w:val="16"/>
                <w:szCs w:val="16"/>
              </w:rPr>
              <w:t>impact</w:t>
            </w:r>
          </w:p>
        </w:tc>
        <w:tc>
          <w:tcPr>
            <w:tcW w:w="37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705A64C7" w14:textId="77777777" w:rsidR="00F10F5E" w:rsidRPr="00C67AEC" w:rsidRDefault="00F10F5E" w:rsidP="00D312D8">
            <w:pPr>
              <w:jc w:val="center"/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b/>
                <w:bCs/>
                <w:sz w:val="16"/>
                <w:szCs w:val="16"/>
              </w:rPr>
              <w:t>Certainty</w:t>
            </w:r>
          </w:p>
        </w:tc>
        <w:tc>
          <w:tcPr>
            <w:tcW w:w="727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56D9187C" w14:textId="77777777" w:rsidR="00F10F5E" w:rsidRPr="00C67AEC" w:rsidRDefault="00F10F5E" w:rsidP="00D312D8">
            <w:pPr>
              <w:jc w:val="center"/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b/>
                <w:bCs/>
                <w:sz w:val="16"/>
                <w:szCs w:val="16"/>
              </w:rPr>
              <w:t>Narrative Summary</w:t>
            </w:r>
          </w:p>
        </w:tc>
      </w:tr>
      <w:tr w:rsidR="00F10F5E" w14:paraId="3FF874B1" w14:textId="77777777" w:rsidTr="00D312D8">
        <w:trPr>
          <w:tblHeader/>
        </w:trPr>
        <w:tc>
          <w:tcPr>
            <w:tcW w:w="29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7E113008" w14:textId="77777777" w:rsidR="00F10F5E" w:rsidRPr="00C67AEC" w:rsidRDefault="00F10F5E" w:rsidP="00D312D8">
            <w:pPr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</w:p>
        </w:tc>
        <w:tc>
          <w:tcPr>
            <w:tcW w:w="3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746C9E29" w14:textId="77777777" w:rsidR="00F10F5E" w:rsidRPr="00C67AEC" w:rsidRDefault="00F10F5E" w:rsidP="00D312D8">
            <w:pPr>
              <w:jc w:val="center"/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b/>
                <w:bCs/>
                <w:sz w:val="16"/>
                <w:szCs w:val="16"/>
              </w:rPr>
              <w:t>Study design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05FC8375" w14:textId="77777777" w:rsidR="00F10F5E" w:rsidRPr="00C67AEC" w:rsidRDefault="00F10F5E" w:rsidP="00D312D8">
            <w:pPr>
              <w:jc w:val="center"/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b/>
                <w:bCs/>
                <w:sz w:val="16"/>
                <w:szCs w:val="16"/>
              </w:rPr>
              <w:t>Risk of bias</w:t>
            </w:r>
          </w:p>
        </w:tc>
        <w:tc>
          <w:tcPr>
            <w:tcW w:w="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434BDD05" w14:textId="77777777" w:rsidR="00F10F5E" w:rsidRPr="00C67AEC" w:rsidRDefault="00F10F5E" w:rsidP="00D312D8">
            <w:pPr>
              <w:jc w:val="center"/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b/>
                <w:bCs/>
                <w:sz w:val="16"/>
                <w:szCs w:val="16"/>
              </w:rPr>
              <w:t>Inconsistency</w:t>
            </w:r>
          </w:p>
        </w:tc>
        <w:tc>
          <w:tcPr>
            <w:tcW w:w="4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506AE786" w14:textId="77777777" w:rsidR="00F10F5E" w:rsidRPr="00C67AEC" w:rsidRDefault="00F10F5E" w:rsidP="00D312D8">
            <w:pPr>
              <w:jc w:val="center"/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b/>
                <w:bCs/>
                <w:sz w:val="16"/>
                <w:szCs w:val="16"/>
              </w:rPr>
              <w:t>Indirectness</w:t>
            </w:r>
          </w:p>
        </w:tc>
        <w:tc>
          <w:tcPr>
            <w:tcW w:w="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3040F04C" w14:textId="77777777" w:rsidR="00F10F5E" w:rsidRPr="00C67AEC" w:rsidRDefault="00F10F5E" w:rsidP="00D312D8">
            <w:pPr>
              <w:jc w:val="center"/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b/>
                <w:bCs/>
                <w:sz w:val="16"/>
                <w:szCs w:val="16"/>
              </w:rPr>
              <w:t>Imprecision</w:t>
            </w:r>
          </w:p>
        </w:tc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hideMark/>
          </w:tcPr>
          <w:p w14:paraId="464F6DAC" w14:textId="77777777" w:rsidR="00F10F5E" w:rsidRPr="00C67AEC" w:rsidRDefault="00F10F5E" w:rsidP="00D312D8">
            <w:pPr>
              <w:jc w:val="center"/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b/>
                <w:bCs/>
                <w:sz w:val="16"/>
                <w:szCs w:val="16"/>
              </w:rPr>
              <w:t>Other considerations</w:t>
            </w:r>
          </w:p>
        </w:tc>
        <w:tc>
          <w:tcPr>
            <w:tcW w:w="938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702F460F" w14:textId="77777777" w:rsidR="00F10F5E" w:rsidRPr="00C67AEC" w:rsidRDefault="00F10F5E" w:rsidP="00D312D8">
            <w:pPr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</w:p>
        </w:tc>
        <w:tc>
          <w:tcPr>
            <w:tcW w:w="373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609FA0D6" w14:textId="77777777" w:rsidR="00F10F5E" w:rsidRPr="00C67AEC" w:rsidRDefault="00F10F5E" w:rsidP="00D312D8">
            <w:pPr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</w:p>
        </w:tc>
        <w:tc>
          <w:tcPr>
            <w:tcW w:w="727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vAlign w:val="center"/>
            <w:hideMark/>
          </w:tcPr>
          <w:p w14:paraId="66EA2774" w14:textId="77777777" w:rsidR="00F10F5E" w:rsidRPr="00C67AEC" w:rsidRDefault="00F10F5E" w:rsidP="00D312D8">
            <w:pPr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</w:p>
        </w:tc>
      </w:tr>
      <w:tr w:rsidR="00F10F5E" w14:paraId="047F68F2" w14:textId="77777777" w:rsidTr="00D312D8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A18531" w14:textId="77777777" w:rsidR="00F10F5E" w:rsidRPr="009D126E" w:rsidRDefault="00F10F5E" w:rsidP="00D312D8">
            <w:pPr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9D126E">
              <w:rPr>
                <w:rStyle w:val="label"/>
                <w:rFonts w:ascii="Verdana" w:eastAsia="Times New Roman" w:hAnsi="Verdana"/>
                <w:b/>
                <w:bCs/>
                <w:sz w:val="16"/>
                <w:szCs w:val="16"/>
              </w:rPr>
              <w:t>M</w:t>
            </w:r>
            <w:r w:rsidRPr="009D126E">
              <w:rPr>
                <w:rStyle w:val="label"/>
                <w:rFonts w:ascii="Verdana" w:hAnsi="Verdana"/>
                <w:b/>
                <w:bCs/>
                <w:sz w:val="16"/>
                <w:szCs w:val="16"/>
              </w:rPr>
              <w:t>ale</w:t>
            </w:r>
            <w:r w:rsidRPr="009D126E">
              <w:rPr>
                <w:rStyle w:val="label"/>
                <w:rFonts w:ascii="Verdana" w:eastAsia="Times New Roman" w:hAnsi="Verdana"/>
                <w:b/>
                <w:bCs/>
                <w:sz w:val="16"/>
                <w:szCs w:val="16"/>
              </w:rPr>
              <w:t xml:space="preserve"> Sex</w:t>
            </w:r>
          </w:p>
        </w:tc>
      </w:tr>
      <w:tr w:rsidR="00F10F5E" w14:paraId="2BBF5A4F" w14:textId="77777777" w:rsidTr="00D312D8">
        <w:tc>
          <w:tcPr>
            <w:tcW w:w="2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E9AB9C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5</w:t>
            </w:r>
          </w:p>
        </w:tc>
        <w:tc>
          <w:tcPr>
            <w:tcW w:w="3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695324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non-randomised studies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A77340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FD6319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CF91DF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1BDF0B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  <w:vertAlign w:val="superscript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488A55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none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EF907C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Pooled OR = 1.52 (95% CI 1.16 to 2.01)</w:t>
            </w:r>
          </w:p>
        </w:tc>
        <w:tc>
          <w:tcPr>
            <w:tcW w:w="3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86A1F6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</w:rPr>
              <w:t>⨁⨁⨁⨁</w:t>
            </w:r>
            <w:r w:rsidRPr="00C67AEC">
              <w:rPr>
                <w:rFonts w:ascii="Verdana" w:eastAsia="Times New Roman" w:hAnsi="Verdana"/>
                <w:sz w:val="16"/>
                <w:szCs w:val="16"/>
              </w:rPr>
              <w:br/>
            </w:r>
            <w:r w:rsidRPr="009C18F7">
              <w:rPr>
                <w:rStyle w:val="quality-text"/>
                <w:rFonts w:ascii="Verdana" w:hAnsi="Verdana"/>
                <w:sz w:val="16"/>
                <w:szCs w:val="16"/>
              </w:rPr>
              <w:t>High</w:t>
            </w:r>
          </w:p>
        </w:tc>
        <w:tc>
          <w:tcPr>
            <w:tcW w:w="7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004E0E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M</w:t>
            </w:r>
            <w:r w:rsidRPr="00C67AEC">
              <w:rPr>
                <w:rFonts w:ascii="Verdana" w:hAnsi="Verdana"/>
                <w:sz w:val="16"/>
                <w:szCs w:val="16"/>
              </w:rPr>
              <w:t>ale sex is associated with increased risk of pneumonia following TBI.</w:t>
            </w:r>
          </w:p>
        </w:tc>
      </w:tr>
      <w:tr w:rsidR="00F10F5E" w14:paraId="617EBE97" w14:textId="77777777" w:rsidTr="00D312D8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F85FC4" w14:textId="77777777" w:rsidR="00F10F5E" w:rsidRPr="009D126E" w:rsidRDefault="00F10F5E" w:rsidP="00D312D8">
            <w:pPr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9D126E">
              <w:rPr>
                <w:rStyle w:val="label"/>
                <w:rFonts w:ascii="Verdana" w:eastAsia="Times New Roman" w:hAnsi="Verdana"/>
                <w:b/>
                <w:bCs/>
                <w:sz w:val="16"/>
                <w:szCs w:val="16"/>
              </w:rPr>
              <w:t>Older A</w:t>
            </w:r>
            <w:r w:rsidRPr="009D126E">
              <w:rPr>
                <w:rStyle w:val="label"/>
                <w:rFonts w:ascii="Verdana" w:hAnsi="Verdana"/>
                <w:b/>
                <w:bCs/>
                <w:sz w:val="16"/>
                <w:szCs w:val="16"/>
              </w:rPr>
              <w:t>ge</w:t>
            </w:r>
          </w:p>
        </w:tc>
      </w:tr>
      <w:tr w:rsidR="00F10F5E" w14:paraId="10AC0F23" w14:textId="77777777" w:rsidTr="00D312D8">
        <w:tc>
          <w:tcPr>
            <w:tcW w:w="2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627F45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4</w:t>
            </w:r>
          </w:p>
        </w:tc>
        <w:tc>
          <w:tcPr>
            <w:tcW w:w="3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B960CC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non-randomised studies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C326B6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B0DB3A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  <w:vertAlign w:val="superscript"/>
              </w:rPr>
            </w:pPr>
            <w:proofErr w:type="spellStart"/>
            <w:r w:rsidRPr="00C67AEC">
              <w:rPr>
                <w:rFonts w:ascii="Verdana" w:eastAsia="Times New Roman" w:hAnsi="Verdana"/>
                <w:sz w:val="16"/>
                <w:szCs w:val="16"/>
              </w:rPr>
              <w:t>serious</w:t>
            </w:r>
            <w:r w:rsidRPr="00C67AEC"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4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D70201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74DA91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proofErr w:type="spellStart"/>
            <w:r w:rsidRPr="00C67AEC">
              <w:rPr>
                <w:rFonts w:ascii="Verdana" w:eastAsia="Times New Roman" w:hAnsi="Verdana"/>
                <w:sz w:val="16"/>
                <w:szCs w:val="16"/>
              </w:rPr>
              <w:t>serious</w:t>
            </w:r>
            <w:r w:rsidRPr="00C67AEC"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F1F6B2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none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E91D49F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 xml:space="preserve">Pooled OR = 1.19(95% CI 0.88 to 1.60) per each 10 years. </w:t>
            </w:r>
          </w:p>
        </w:tc>
        <w:tc>
          <w:tcPr>
            <w:tcW w:w="3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9695F3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</w:rPr>
              <w:t>⨁⨁◯◯</w:t>
            </w:r>
            <w:r w:rsidRPr="00C67AEC">
              <w:rPr>
                <w:rFonts w:ascii="Verdana" w:eastAsia="Times New Roman" w:hAnsi="Verdana"/>
                <w:sz w:val="16"/>
                <w:szCs w:val="16"/>
              </w:rPr>
              <w:br/>
            </w:r>
            <w:r w:rsidRPr="00C67AEC">
              <w:rPr>
                <w:rStyle w:val="quality-text"/>
                <w:rFonts w:ascii="Verdana" w:eastAsia="Times New Roman" w:hAnsi="Verdana"/>
                <w:sz w:val="16"/>
                <w:szCs w:val="16"/>
              </w:rPr>
              <w:t>Low</w:t>
            </w:r>
          </w:p>
        </w:tc>
        <w:tc>
          <w:tcPr>
            <w:tcW w:w="7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038257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 xml:space="preserve">Older age may be </w:t>
            </w:r>
            <w:r w:rsidRPr="00C67AEC">
              <w:rPr>
                <w:rFonts w:ascii="Verdana" w:hAnsi="Verdana"/>
                <w:sz w:val="16"/>
                <w:szCs w:val="16"/>
              </w:rPr>
              <w:t>associated with increased risk of pneumonia following TBI.</w:t>
            </w:r>
          </w:p>
        </w:tc>
      </w:tr>
      <w:tr w:rsidR="00F10F5E" w14:paraId="6A39D443" w14:textId="77777777" w:rsidTr="00D312D8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CD68CA" w14:textId="77777777" w:rsidR="00F10F5E" w:rsidRPr="009D126E" w:rsidRDefault="00F10F5E" w:rsidP="00D312D8">
            <w:pPr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9D126E">
              <w:rPr>
                <w:rStyle w:val="label"/>
                <w:rFonts w:ascii="Verdana" w:hAnsi="Verdana"/>
                <w:b/>
                <w:bCs/>
                <w:sz w:val="16"/>
                <w:szCs w:val="16"/>
              </w:rPr>
              <w:t>Higher Injury Severity</w:t>
            </w:r>
          </w:p>
        </w:tc>
      </w:tr>
      <w:tr w:rsidR="00F10F5E" w14:paraId="4940AC47" w14:textId="77777777" w:rsidTr="00D312D8">
        <w:tc>
          <w:tcPr>
            <w:tcW w:w="2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7910819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3</w:t>
            </w:r>
          </w:p>
        </w:tc>
        <w:tc>
          <w:tcPr>
            <w:tcW w:w="3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F0874B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non-randomised studies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83046A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4D2AE0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proofErr w:type="spellStart"/>
            <w:r w:rsidRPr="00C67AEC">
              <w:rPr>
                <w:rFonts w:ascii="Verdana" w:eastAsia="Times New Roman" w:hAnsi="Verdana"/>
                <w:sz w:val="16"/>
                <w:szCs w:val="16"/>
              </w:rPr>
              <w:t>serious</w:t>
            </w:r>
            <w:r w:rsidRPr="00C67AEC"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4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72C172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07405D0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proofErr w:type="spellStart"/>
            <w:r w:rsidRPr="00C67AEC">
              <w:rPr>
                <w:rFonts w:ascii="Verdana" w:eastAsia="Times New Roman" w:hAnsi="Verdana"/>
                <w:sz w:val="16"/>
                <w:szCs w:val="16"/>
              </w:rPr>
              <w:t>serious</w:t>
            </w:r>
            <w:r w:rsidRPr="00C67AEC"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0FB667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none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D59650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Pooled OR = 1.71 (95% CI 0.95 to 3.08)</w:t>
            </w:r>
          </w:p>
        </w:tc>
        <w:tc>
          <w:tcPr>
            <w:tcW w:w="3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F45B0D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</w:rPr>
              <w:t>⨁⨁◯◯</w:t>
            </w:r>
            <w:r w:rsidRPr="00C67AEC">
              <w:rPr>
                <w:rFonts w:ascii="Verdana" w:eastAsia="Times New Roman" w:hAnsi="Verdana"/>
                <w:sz w:val="16"/>
                <w:szCs w:val="16"/>
              </w:rPr>
              <w:br/>
            </w:r>
            <w:r w:rsidRPr="00C67AEC">
              <w:rPr>
                <w:rStyle w:val="quality-text"/>
                <w:rFonts w:ascii="Verdana" w:eastAsia="Times New Roman" w:hAnsi="Verdana"/>
                <w:sz w:val="16"/>
                <w:szCs w:val="16"/>
              </w:rPr>
              <w:t>Low</w:t>
            </w:r>
          </w:p>
        </w:tc>
        <w:tc>
          <w:tcPr>
            <w:tcW w:w="7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55A8FC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H</w:t>
            </w:r>
            <w:r w:rsidRPr="00C67AEC">
              <w:rPr>
                <w:rFonts w:ascii="Verdana" w:hAnsi="Verdana"/>
                <w:sz w:val="16"/>
                <w:szCs w:val="16"/>
              </w:rPr>
              <w:t xml:space="preserve">igher injury severity </w:t>
            </w:r>
            <w:r>
              <w:rPr>
                <w:rFonts w:ascii="Verdana" w:hAnsi="Verdana"/>
                <w:sz w:val="16"/>
                <w:szCs w:val="16"/>
              </w:rPr>
              <w:t>may be</w:t>
            </w:r>
            <w:r w:rsidRPr="00C67AEC">
              <w:rPr>
                <w:rFonts w:ascii="Verdana" w:hAnsi="Verdana"/>
                <w:sz w:val="16"/>
                <w:szCs w:val="16"/>
              </w:rPr>
              <w:t xml:space="preserve"> probably associated with increased risk </w:t>
            </w:r>
            <w:r w:rsidRPr="00C67AEC">
              <w:rPr>
                <w:rFonts w:ascii="Verdana" w:hAnsi="Verdana"/>
                <w:sz w:val="16"/>
                <w:szCs w:val="16"/>
              </w:rPr>
              <w:lastRenderedPageBreak/>
              <w:t>of pneumonia following TBI.</w:t>
            </w:r>
          </w:p>
        </w:tc>
      </w:tr>
      <w:tr w:rsidR="00F10F5E" w14:paraId="08DB8C8D" w14:textId="77777777" w:rsidTr="00D312D8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1E0CBD" w14:textId="77777777" w:rsidR="00F10F5E" w:rsidRPr="009D126E" w:rsidRDefault="00F10F5E" w:rsidP="00D312D8">
            <w:pPr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9D126E">
              <w:rPr>
                <w:rStyle w:val="label"/>
                <w:rFonts w:ascii="Verdana" w:hAnsi="Verdana"/>
                <w:b/>
                <w:bCs/>
                <w:sz w:val="16"/>
                <w:szCs w:val="16"/>
              </w:rPr>
              <w:t>Lower vs Higher GCS</w:t>
            </w:r>
          </w:p>
        </w:tc>
      </w:tr>
      <w:tr w:rsidR="00F10F5E" w14:paraId="5DF178B8" w14:textId="77777777" w:rsidTr="00D312D8">
        <w:tc>
          <w:tcPr>
            <w:tcW w:w="2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ABA130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2</w:t>
            </w:r>
          </w:p>
        </w:tc>
        <w:tc>
          <w:tcPr>
            <w:tcW w:w="3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538F77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non-randomised studies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B3D10D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67AD45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6F3031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98B8DF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F8FA28" w14:textId="77777777" w:rsidR="00F10F5E" w:rsidRPr="00842684" w:rsidRDefault="00F10F5E" w:rsidP="00D312D8">
            <w:pPr>
              <w:rPr>
                <w:rFonts w:ascii="Verdana" w:eastAsia="Times New Roman" w:hAnsi="Verdana"/>
                <w:sz w:val="16"/>
                <w:szCs w:val="16"/>
                <w:vertAlign w:val="superscript"/>
              </w:rPr>
            </w:pPr>
            <w:r>
              <w:rPr>
                <w:rFonts w:ascii="Verdana" w:eastAsia="Times New Roman" w:hAnsi="Verdana"/>
                <w:sz w:val="16"/>
                <w:szCs w:val="16"/>
              </w:rPr>
              <w:t xml:space="preserve">Only two small </w:t>
            </w:r>
            <w:proofErr w:type="spellStart"/>
            <w:r>
              <w:rPr>
                <w:rFonts w:ascii="Verdana" w:eastAsia="Times New Roman" w:hAnsi="Verdana"/>
                <w:sz w:val="16"/>
                <w:szCs w:val="16"/>
              </w:rPr>
              <w:t>studies</w:t>
            </w:r>
            <w:r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A1C4BE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Pooled OR = 6.36 (95% CI 1.91 to 21.14)</w:t>
            </w:r>
          </w:p>
        </w:tc>
        <w:tc>
          <w:tcPr>
            <w:tcW w:w="3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05A2BD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</w:rPr>
              <w:t>⨁⨁⨁◯</w:t>
            </w:r>
            <w:r w:rsidRPr="00C67AEC">
              <w:rPr>
                <w:rFonts w:ascii="Verdana" w:eastAsia="Times New Roman" w:hAnsi="Verdana"/>
                <w:sz w:val="16"/>
                <w:szCs w:val="16"/>
              </w:rPr>
              <w:br/>
            </w:r>
            <w:r w:rsidRPr="00C67AEC">
              <w:rPr>
                <w:rStyle w:val="quality-text"/>
                <w:rFonts w:ascii="Verdana" w:eastAsia="Times New Roman" w:hAnsi="Verdana"/>
                <w:sz w:val="16"/>
                <w:szCs w:val="16"/>
              </w:rPr>
              <w:t>Moderate</w:t>
            </w:r>
          </w:p>
        </w:tc>
        <w:tc>
          <w:tcPr>
            <w:tcW w:w="7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40EDD9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 xml:space="preserve">Lower GCS </w:t>
            </w:r>
            <w:r w:rsidRPr="00C67AEC">
              <w:rPr>
                <w:rFonts w:ascii="Verdana" w:hAnsi="Verdana"/>
                <w:sz w:val="16"/>
                <w:szCs w:val="16"/>
              </w:rPr>
              <w:t>is probably associated with increased risk of pneumonia following TBI.</w:t>
            </w:r>
          </w:p>
        </w:tc>
      </w:tr>
      <w:tr w:rsidR="00F10F5E" w14:paraId="0AF34965" w14:textId="77777777" w:rsidTr="00D312D8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B11159" w14:textId="77777777" w:rsidR="00F10F5E" w:rsidRPr="009D126E" w:rsidRDefault="00F10F5E" w:rsidP="00D312D8">
            <w:pPr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9D126E">
              <w:rPr>
                <w:rStyle w:val="label"/>
                <w:rFonts w:ascii="Verdana" w:hAnsi="Verdana"/>
                <w:b/>
                <w:bCs/>
                <w:sz w:val="16"/>
                <w:szCs w:val="16"/>
              </w:rPr>
              <w:t>Higher vs Lower Chest AIS</w:t>
            </w:r>
          </w:p>
        </w:tc>
      </w:tr>
      <w:tr w:rsidR="00F10F5E" w14:paraId="7448A627" w14:textId="77777777" w:rsidTr="00D312D8">
        <w:tc>
          <w:tcPr>
            <w:tcW w:w="2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5354CD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5</w:t>
            </w:r>
          </w:p>
        </w:tc>
        <w:tc>
          <w:tcPr>
            <w:tcW w:w="3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E8FD49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non-randomised studies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49B7EE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21FA36" w14:textId="77777777" w:rsidR="00F10F5E" w:rsidRPr="006B2CFF" w:rsidRDefault="00F10F5E" w:rsidP="00D312D8">
            <w:pPr>
              <w:rPr>
                <w:rFonts w:ascii="Verdana" w:eastAsia="Times New Roman" w:hAnsi="Verdana"/>
                <w:sz w:val="16"/>
                <w:szCs w:val="16"/>
                <w:vertAlign w:val="superscript"/>
              </w:rPr>
            </w:pPr>
            <w:proofErr w:type="spellStart"/>
            <w:r w:rsidRPr="00C67AEC">
              <w:rPr>
                <w:rFonts w:ascii="Verdana" w:eastAsia="Times New Roman" w:hAnsi="Verdana"/>
                <w:sz w:val="16"/>
                <w:szCs w:val="16"/>
              </w:rPr>
              <w:t>Serious</w:t>
            </w:r>
            <w:r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d</w:t>
            </w:r>
            <w:proofErr w:type="spellEnd"/>
          </w:p>
        </w:tc>
        <w:tc>
          <w:tcPr>
            <w:tcW w:w="4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888771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C0B8C5" w14:textId="77777777" w:rsidR="00F10F5E" w:rsidRPr="006B2CFF" w:rsidRDefault="00F10F5E" w:rsidP="00D312D8">
            <w:pPr>
              <w:rPr>
                <w:rFonts w:ascii="Verdana" w:eastAsia="Times New Roman" w:hAnsi="Verdana"/>
                <w:sz w:val="16"/>
                <w:szCs w:val="16"/>
                <w:vertAlign w:val="superscript"/>
              </w:rPr>
            </w:pPr>
            <w:proofErr w:type="spellStart"/>
            <w:r w:rsidRPr="00C67AEC">
              <w:rPr>
                <w:rFonts w:ascii="Verdana" w:eastAsia="Times New Roman" w:hAnsi="Verdana"/>
                <w:sz w:val="16"/>
                <w:szCs w:val="16"/>
              </w:rPr>
              <w:t>Serious</w:t>
            </w:r>
            <w:r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e</w:t>
            </w:r>
            <w:proofErr w:type="spellEnd"/>
          </w:p>
        </w:tc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7D1DD2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none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EDBE9E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Pooled OR = 1.56 (95% CI 1.02 to 2.40)</w:t>
            </w:r>
          </w:p>
        </w:tc>
        <w:tc>
          <w:tcPr>
            <w:tcW w:w="3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B693DE" w14:textId="77777777" w:rsidR="00F10F5E" w:rsidRPr="00C71C70" w:rsidRDefault="00F10F5E" w:rsidP="00D312D8">
            <w:pPr>
              <w:rPr>
                <w:rFonts w:ascii="Verdana" w:eastAsia="Times New Roman" w:hAnsi="Verdana"/>
                <w:sz w:val="16"/>
                <w:szCs w:val="16"/>
                <w:vertAlign w:val="superscript"/>
              </w:rPr>
            </w:pPr>
            <w:r w:rsidRPr="00C67AEC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</w:rPr>
              <w:t>⨁⨁⨁◯</w:t>
            </w:r>
            <w:r w:rsidRPr="00C67AEC">
              <w:rPr>
                <w:rFonts w:ascii="Verdana" w:eastAsia="Times New Roman" w:hAnsi="Verdana"/>
                <w:sz w:val="16"/>
                <w:szCs w:val="16"/>
              </w:rPr>
              <w:br/>
            </w:r>
            <w:proofErr w:type="spellStart"/>
            <w:r w:rsidRPr="00C67AEC">
              <w:rPr>
                <w:rStyle w:val="quality-text"/>
                <w:rFonts w:ascii="Verdana" w:eastAsia="Times New Roman" w:hAnsi="Verdana"/>
                <w:sz w:val="16"/>
                <w:szCs w:val="16"/>
              </w:rPr>
              <w:t>Moderate</w:t>
            </w:r>
            <w:r>
              <w:rPr>
                <w:rStyle w:val="quality-text"/>
                <w:rFonts w:ascii="Verdana" w:eastAsia="Times New Roman" w:hAnsi="Verdana"/>
                <w:sz w:val="16"/>
                <w:szCs w:val="16"/>
                <w:vertAlign w:val="superscript"/>
              </w:rPr>
              <w:t>f</w:t>
            </w:r>
            <w:proofErr w:type="spellEnd"/>
          </w:p>
        </w:tc>
        <w:tc>
          <w:tcPr>
            <w:tcW w:w="7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539359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Higher Chest AI</w:t>
            </w:r>
            <w:r>
              <w:rPr>
                <w:rFonts w:ascii="Verdana" w:eastAsia="Times New Roman" w:hAnsi="Verdana"/>
                <w:sz w:val="16"/>
                <w:szCs w:val="16"/>
              </w:rPr>
              <w:t xml:space="preserve">S is probably </w:t>
            </w:r>
            <w:r w:rsidRPr="00C67AEC">
              <w:rPr>
                <w:rFonts w:ascii="Verdana" w:hAnsi="Verdana"/>
                <w:sz w:val="16"/>
                <w:szCs w:val="16"/>
              </w:rPr>
              <w:t>associated with increased risk of pneumonia following TBI.</w:t>
            </w:r>
          </w:p>
        </w:tc>
      </w:tr>
      <w:tr w:rsidR="00F10F5E" w14:paraId="07485481" w14:textId="77777777" w:rsidTr="00D312D8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1B2ADE" w14:textId="77777777" w:rsidR="00F10F5E" w:rsidRPr="009D126E" w:rsidRDefault="00F10F5E" w:rsidP="00D312D8">
            <w:pPr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9D126E">
              <w:rPr>
                <w:rStyle w:val="label"/>
                <w:rFonts w:ascii="Verdana" w:hAnsi="Verdana"/>
                <w:b/>
                <w:bCs/>
                <w:sz w:val="16"/>
                <w:szCs w:val="16"/>
              </w:rPr>
              <w:t>Mechanical Ventilation</w:t>
            </w:r>
          </w:p>
        </w:tc>
      </w:tr>
      <w:tr w:rsidR="00F10F5E" w14:paraId="2A869CC8" w14:textId="77777777" w:rsidTr="00D312D8">
        <w:tc>
          <w:tcPr>
            <w:tcW w:w="2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DE81C5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2</w:t>
            </w:r>
          </w:p>
        </w:tc>
        <w:tc>
          <w:tcPr>
            <w:tcW w:w="3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256982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non-randomised studies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4DA5AC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proofErr w:type="spellStart"/>
            <w:r>
              <w:rPr>
                <w:rFonts w:ascii="Verdana" w:eastAsia="Times New Roman" w:hAnsi="Verdana"/>
                <w:sz w:val="16"/>
                <w:szCs w:val="16"/>
              </w:rPr>
              <w:t>Serious</w:t>
            </w:r>
            <w:r w:rsidRPr="000545D2"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g</w:t>
            </w:r>
            <w:proofErr w:type="spellEnd"/>
          </w:p>
        </w:tc>
        <w:tc>
          <w:tcPr>
            <w:tcW w:w="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D9A4A8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8E8D75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D5A5D5" w14:textId="77777777" w:rsidR="00F10F5E" w:rsidRPr="009C214D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9C214D">
              <w:rPr>
                <w:rFonts w:ascii="Verdana" w:eastAsia="Times New Roman" w:hAnsi="Verdana"/>
                <w:sz w:val="16"/>
                <w:szCs w:val="16"/>
              </w:rPr>
              <w:t>N</w:t>
            </w:r>
            <w:r w:rsidRPr="009C214D">
              <w:rPr>
                <w:rFonts w:ascii="Verdana" w:hAnsi="Verdana"/>
                <w:sz w:val="16"/>
                <w:szCs w:val="16"/>
              </w:rPr>
              <w:t>ot serious</w:t>
            </w:r>
          </w:p>
        </w:tc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47BE89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none</w:t>
            </w:r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6565CF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Pooled OR = 6.22 (95% CI 4.05 to 9.55)</w:t>
            </w:r>
          </w:p>
        </w:tc>
        <w:tc>
          <w:tcPr>
            <w:tcW w:w="3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FFA072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</w:rPr>
              <w:t>⨁⨁⨁◯</w:t>
            </w:r>
            <w:r w:rsidRPr="00C67AEC">
              <w:rPr>
                <w:rFonts w:ascii="Verdana" w:eastAsia="Times New Roman" w:hAnsi="Verdana"/>
                <w:sz w:val="16"/>
                <w:szCs w:val="16"/>
              </w:rPr>
              <w:br/>
            </w:r>
            <w:r w:rsidRPr="00C67AEC">
              <w:rPr>
                <w:rStyle w:val="quality-text"/>
                <w:rFonts w:ascii="Verdana" w:eastAsia="Times New Roman" w:hAnsi="Verdana"/>
                <w:sz w:val="16"/>
                <w:szCs w:val="16"/>
              </w:rPr>
              <w:t>Moderate</w:t>
            </w:r>
          </w:p>
        </w:tc>
        <w:tc>
          <w:tcPr>
            <w:tcW w:w="7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4BB24FB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hAnsi="Verdana"/>
                <w:sz w:val="16"/>
                <w:szCs w:val="16"/>
              </w:rPr>
              <w:t xml:space="preserve">Mechanical ventilation is probably associated with increased risk </w:t>
            </w:r>
            <w:r w:rsidRPr="00C67AEC">
              <w:rPr>
                <w:rFonts w:ascii="Verdana" w:hAnsi="Verdana"/>
                <w:sz w:val="16"/>
                <w:szCs w:val="16"/>
              </w:rPr>
              <w:lastRenderedPageBreak/>
              <w:t>of pneumonia following TBI.</w:t>
            </w:r>
          </w:p>
        </w:tc>
      </w:tr>
      <w:tr w:rsidR="00F10F5E" w14:paraId="7CC52AAB" w14:textId="77777777" w:rsidTr="00D312D8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397834" w14:textId="77777777" w:rsidR="00F10F5E" w:rsidRPr="009D126E" w:rsidRDefault="00F10F5E" w:rsidP="00D312D8">
            <w:pPr>
              <w:rPr>
                <w:rFonts w:ascii="Verdana" w:eastAsia="Times New Roman" w:hAnsi="Verdana"/>
                <w:b/>
                <w:bCs/>
                <w:sz w:val="16"/>
                <w:szCs w:val="16"/>
              </w:rPr>
            </w:pPr>
            <w:r w:rsidRPr="009D126E">
              <w:rPr>
                <w:rStyle w:val="label"/>
                <w:rFonts w:ascii="Verdana" w:hAnsi="Verdana"/>
                <w:b/>
                <w:bCs/>
                <w:sz w:val="16"/>
                <w:szCs w:val="16"/>
              </w:rPr>
              <w:t>Early Antibiotics</w:t>
            </w:r>
          </w:p>
        </w:tc>
      </w:tr>
      <w:tr w:rsidR="00F10F5E" w14:paraId="4AFECA64" w14:textId="77777777" w:rsidTr="00D312D8">
        <w:tc>
          <w:tcPr>
            <w:tcW w:w="2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02E2C6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4</w:t>
            </w:r>
          </w:p>
        </w:tc>
        <w:tc>
          <w:tcPr>
            <w:tcW w:w="3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C29B20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non-randomised studies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C5E242" w14:textId="77777777" w:rsidR="00F10F5E" w:rsidRPr="006279CE" w:rsidRDefault="00F10F5E" w:rsidP="00D312D8">
            <w:pPr>
              <w:rPr>
                <w:rFonts w:ascii="Verdana" w:eastAsia="Times New Roman" w:hAnsi="Verdana"/>
                <w:sz w:val="16"/>
                <w:szCs w:val="16"/>
                <w:vertAlign w:val="superscript"/>
              </w:rPr>
            </w:pPr>
            <w:proofErr w:type="spellStart"/>
            <w:r>
              <w:rPr>
                <w:rFonts w:ascii="Verdana" w:eastAsia="Times New Roman" w:hAnsi="Verdana"/>
                <w:sz w:val="16"/>
                <w:szCs w:val="16"/>
              </w:rPr>
              <w:t>Serious</w:t>
            </w:r>
            <w:r w:rsidRPr="000545D2"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g</w:t>
            </w:r>
            <w:proofErr w:type="spellEnd"/>
          </w:p>
        </w:tc>
        <w:tc>
          <w:tcPr>
            <w:tcW w:w="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85CA55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AFD5E0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ACD8A7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00562F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  <w:vertAlign w:val="superscript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 xml:space="preserve">Intervention with potential confounding by </w:t>
            </w:r>
            <w:proofErr w:type="spellStart"/>
            <w:r w:rsidRPr="00C67AEC">
              <w:rPr>
                <w:rFonts w:ascii="Verdana" w:eastAsia="Times New Roman" w:hAnsi="Verdana"/>
                <w:sz w:val="16"/>
                <w:szCs w:val="16"/>
              </w:rPr>
              <w:t>indication</w:t>
            </w:r>
            <w:r w:rsidRPr="000545D2"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g</w:t>
            </w:r>
            <w:proofErr w:type="spellEnd"/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EF728E9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Pooled OR = 0.40 (95% CI 0.23 to 0.72)</w:t>
            </w:r>
          </w:p>
        </w:tc>
        <w:tc>
          <w:tcPr>
            <w:tcW w:w="3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E93256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  <w:vertAlign w:val="superscript"/>
              </w:rPr>
            </w:pPr>
            <w:r w:rsidRPr="00C67AEC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</w:rPr>
              <w:t>⨁⨁⨁◯</w:t>
            </w:r>
            <w:r w:rsidRPr="00C67AEC">
              <w:rPr>
                <w:rFonts w:ascii="Verdana" w:eastAsia="Times New Roman" w:hAnsi="Verdana"/>
                <w:sz w:val="16"/>
                <w:szCs w:val="16"/>
              </w:rPr>
              <w:br/>
            </w:r>
            <w:r w:rsidRPr="00C67AEC">
              <w:rPr>
                <w:rStyle w:val="quality-text"/>
                <w:rFonts w:ascii="Verdana" w:eastAsia="Times New Roman" w:hAnsi="Verdana"/>
                <w:sz w:val="16"/>
                <w:szCs w:val="16"/>
              </w:rPr>
              <w:t>Moderate</w:t>
            </w:r>
          </w:p>
        </w:tc>
        <w:tc>
          <w:tcPr>
            <w:tcW w:w="7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3CCFDB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hAnsi="Verdana"/>
                <w:sz w:val="16"/>
                <w:szCs w:val="16"/>
              </w:rPr>
              <w:t>Early antibiotics is probably associated with increased risk of pneumonia following TBI.</w:t>
            </w:r>
          </w:p>
        </w:tc>
      </w:tr>
      <w:tr w:rsidR="00F10F5E" w14:paraId="4ACC0827" w14:textId="77777777" w:rsidTr="00D312D8">
        <w:tc>
          <w:tcPr>
            <w:tcW w:w="0" w:type="auto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A74342" w14:textId="6F18867F" w:rsidR="00F10F5E" w:rsidRPr="00C67AEC" w:rsidRDefault="0032497C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>
              <w:rPr>
                <w:rStyle w:val="label"/>
                <w:rFonts w:ascii="Verdana" w:hAnsi="Verdana"/>
                <w:sz w:val="16"/>
                <w:szCs w:val="16"/>
              </w:rPr>
              <w:t>b</w:t>
            </w:r>
          </w:p>
        </w:tc>
      </w:tr>
      <w:tr w:rsidR="00F10F5E" w14:paraId="2B5E7D17" w14:textId="77777777" w:rsidTr="00D312D8">
        <w:tc>
          <w:tcPr>
            <w:tcW w:w="2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619D75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2</w:t>
            </w:r>
          </w:p>
        </w:tc>
        <w:tc>
          <w:tcPr>
            <w:tcW w:w="3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E24A74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non-randomised studies</w:t>
            </w:r>
          </w:p>
        </w:tc>
        <w:tc>
          <w:tcPr>
            <w:tcW w:w="3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4EF96B" w14:textId="77777777" w:rsidR="00F10F5E" w:rsidRPr="006279CE" w:rsidRDefault="00F10F5E" w:rsidP="00D312D8">
            <w:pPr>
              <w:rPr>
                <w:rFonts w:ascii="Verdana" w:eastAsia="Times New Roman" w:hAnsi="Verdana"/>
                <w:sz w:val="16"/>
                <w:szCs w:val="16"/>
                <w:vertAlign w:val="superscript"/>
              </w:rPr>
            </w:pPr>
            <w:proofErr w:type="spellStart"/>
            <w:r>
              <w:rPr>
                <w:rFonts w:ascii="Verdana" w:eastAsia="Times New Roman" w:hAnsi="Verdana"/>
                <w:sz w:val="16"/>
                <w:szCs w:val="16"/>
              </w:rPr>
              <w:t>Serious</w:t>
            </w:r>
            <w:r w:rsidRPr="000545D2"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g</w:t>
            </w:r>
            <w:proofErr w:type="spellEnd"/>
          </w:p>
        </w:tc>
        <w:tc>
          <w:tcPr>
            <w:tcW w:w="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C336F8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6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208B4E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44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8D1D8B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>not serious</w:t>
            </w:r>
          </w:p>
        </w:tc>
        <w:tc>
          <w:tcPr>
            <w:tcW w:w="52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B355D5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  <w:vertAlign w:val="superscript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 xml:space="preserve">Intervention with potential confounding by </w:t>
            </w:r>
            <w:proofErr w:type="spellStart"/>
            <w:r w:rsidRPr="00C67AEC">
              <w:rPr>
                <w:rFonts w:ascii="Verdana" w:eastAsia="Times New Roman" w:hAnsi="Verdana"/>
                <w:sz w:val="16"/>
                <w:szCs w:val="16"/>
              </w:rPr>
              <w:t>indication</w:t>
            </w:r>
            <w:r w:rsidRPr="000545D2">
              <w:rPr>
                <w:rFonts w:ascii="Verdana" w:eastAsia="Times New Roman" w:hAnsi="Verdana"/>
                <w:sz w:val="16"/>
                <w:szCs w:val="16"/>
                <w:vertAlign w:val="superscript"/>
              </w:rPr>
              <w:t>g</w:t>
            </w:r>
            <w:proofErr w:type="spellEnd"/>
          </w:p>
        </w:tc>
        <w:tc>
          <w:tcPr>
            <w:tcW w:w="9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F09B47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eastAsia="Times New Roman" w:hAnsi="Verdana"/>
                <w:sz w:val="16"/>
                <w:szCs w:val="16"/>
              </w:rPr>
              <w:t xml:space="preserve">Pooled OR = </w:t>
            </w:r>
            <w:r>
              <w:rPr>
                <w:rFonts w:ascii="Verdana" w:eastAsia="Times New Roman" w:hAnsi="Verdana"/>
                <w:sz w:val="16"/>
                <w:szCs w:val="16"/>
              </w:rPr>
              <w:t>3.09</w:t>
            </w:r>
            <w:r w:rsidRPr="00C67AEC">
              <w:rPr>
                <w:rFonts w:ascii="Verdana" w:eastAsia="Times New Roman" w:hAnsi="Verdana"/>
                <w:sz w:val="16"/>
                <w:szCs w:val="16"/>
              </w:rPr>
              <w:t xml:space="preserve"> (95% CI </w:t>
            </w:r>
            <w:r>
              <w:rPr>
                <w:rFonts w:ascii="Verdana" w:eastAsia="Times New Roman" w:hAnsi="Verdana"/>
                <w:sz w:val="16"/>
                <w:szCs w:val="16"/>
              </w:rPr>
              <w:t>1.49 to 6.41</w:t>
            </w:r>
            <w:r w:rsidRPr="00C67AEC">
              <w:rPr>
                <w:rFonts w:ascii="Verdana" w:eastAsia="Times New Roman" w:hAnsi="Verdana"/>
                <w:sz w:val="16"/>
                <w:szCs w:val="16"/>
              </w:rPr>
              <w:t>)</w:t>
            </w:r>
          </w:p>
        </w:tc>
        <w:tc>
          <w:tcPr>
            <w:tcW w:w="37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81D6E6" w14:textId="77777777" w:rsidR="00F10F5E" w:rsidRPr="006279CE" w:rsidRDefault="00F10F5E" w:rsidP="00D312D8">
            <w:pPr>
              <w:rPr>
                <w:rFonts w:ascii="Verdana" w:eastAsia="Times New Roman" w:hAnsi="Verdana"/>
                <w:sz w:val="16"/>
                <w:szCs w:val="16"/>
                <w:vertAlign w:val="superscript"/>
              </w:rPr>
            </w:pPr>
            <w:r w:rsidRPr="00C67AEC">
              <w:rPr>
                <w:rStyle w:val="quality-sign"/>
                <w:rFonts w:ascii="Cambria Math" w:eastAsia="Times New Roman" w:hAnsi="Cambria Math" w:cs="Cambria Math"/>
                <w:sz w:val="16"/>
                <w:szCs w:val="16"/>
              </w:rPr>
              <w:t>⨁⨁⨁◯</w:t>
            </w:r>
            <w:r w:rsidRPr="00C67AEC">
              <w:rPr>
                <w:rFonts w:ascii="Verdana" w:eastAsia="Times New Roman" w:hAnsi="Verdana"/>
                <w:sz w:val="16"/>
                <w:szCs w:val="16"/>
              </w:rPr>
              <w:br/>
            </w:r>
            <w:r w:rsidRPr="00C67AEC">
              <w:rPr>
                <w:rStyle w:val="quality-text"/>
                <w:rFonts w:ascii="Verdana" w:eastAsia="Times New Roman" w:hAnsi="Verdana"/>
                <w:sz w:val="16"/>
                <w:szCs w:val="16"/>
              </w:rPr>
              <w:t>Moderate</w:t>
            </w:r>
          </w:p>
        </w:tc>
        <w:tc>
          <w:tcPr>
            <w:tcW w:w="72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1E02CE" w14:textId="77777777" w:rsidR="00F10F5E" w:rsidRPr="00C67AEC" w:rsidRDefault="00F10F5E" w:rsidP="00D312D8">
            <w:pPr>
              <w:rPr>
                <w:rFonts w:ascii="Verdana" w:eastAsia="Times New Roman" w:hAnsi="Verdana"/>
                <w:sz w:val="16"/>
                <w:szCs w:val="16"/>
              </w:rPr>
            </w:pPr>
            <w:r w:rsidRPr="00C67AEC">
              <w:rPr>
                <w:rFonts w:ascii="Verdana" w:hAnsi="Verdana"/>
                <w:sz w:val="16"/>
                <w:szCs w:val="16"/>
              </w:rPr>
              <w:t>Barbiturate use is probably associated with increased risk of pneumonia following TBI.</w:t>
            </w:r>
          </w:p>
        </w:tc>
      </w:tr>
    </w:tbl>
    <w:p w14:paraId="62F1B68B" w14:textId="77777777" w:rsidR="00F10F5E" w:rsidRDefault="00F10F5E" w:rsidP="00F10F5E">
      <w:pPr>
        <w:pStyle w:val="Heading4"/>
        <w:spacing w:line="140" w:lineRule="atLeast"/>
        <w:rPr>
          <w:rFonts w:ascii="Arial Narrow" w:eastAsia="Times New Roman" w:hAnsi="Arial Narrow"/>
          <w:color w:val="000000"/>
          <w:lang w:val="en"/>
        </w:rPr>
      </w:pPr>
      <w:r>
        <w:rPr>
          <w:rFonts w:ascii="Arial Narrow" w:eastAsia="Times New Roman" w:hAnsi="Arial Narrow"/>
          <w:color w:val="000000"/>
          <w:lang w:val="en"/>
        </w:rPr>
        <w:t>Explanations</w:t>
      </w:r>
    </w:p>
    <w:p w14:paraId="6DF4CE81" w14:textId="77777777" w:rsidR="00F10F5E" w:rsidRPr="00C14CD4" w:rsidRDefault="00F10F5E" w:rsidP="00F10F5E">
      <w:pPr>
        <w:pStyle w:val="ListParagraph"/>
        <w:numPr>
          <w:ilvl w:val="0"/>
          <w:numId w:val="1"/>
        </w:numPr>
        <w:spacing w:line="140" w:lineRule="atLeast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 w:rsidRPr="00C14CD4">
        <w:rPr>
          <w:rFonts w:ascii="Arial Narrow" w:eastAsia="Times New Roman" w:hAnsi="Arial Narrow"/>
          <w:color w:val="000000"/>
          <w:sz w:val="14"/>
          <w:szCs w:val="14"/>
          <w:lang w:val="en"/>
        </w:rPr>
        <w:t xml:space="preserve">Wide CI that contributes to imprecision </w:t>
      </w:r>
    </w:p>
    <w:p w14:paraId="63A32D29" w14:textId="77777777" w:rsidR="00F10F5E" w:rsidRDefault="00F10F5E" w:rsidP="00F10F5E">
      <w:pPr>
        <w:pStyle w:val="ListParagraph"/>
        <w:numPr>
          <w:ilvl w:val="0"/>
          <w:numId w:val="1"/>
        </w:numPr>
        <w:spacing w:line="140" w:lineRule="atLeast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 w:rsidRPr="00C14CD4">
        <w:rPr>
          <w:rFonts w:ascii="Arial Narrow" w:eastAsia="Times New Roman" w:hAnsi="Arial Narrow"/>
          <w:color w:val="000000"/>
          <w:sz w:val="14"/>
          <w:szCs w:val="14"/>
          <w:lang w:val="en"/>
        </w:rPr>
        <w:t>High degree of statistical heterogeneity based on visual inspection and I-squared</w:t>
      </w:r>
    </w:p>
    <w:p w14:paraId="0608794E" w14:textId="77777777" w:rsidR="00F10F5E" w:rsidRDefault="00F10F5E" w:rsidP="00F10F5E">
      <w:pPr>
        <w:pStyle w:val="ListParagraph"/>
        <w:numPr>
          <w:ilvl w:val="0"/>
          <w:numId w:val="1"/>
        </w:numPr>
        <w:spacing w:line="140" w:lineRule="atLeast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t>Only two small studies</w:t>
      </w:r>
    </w:p>
    <w:p w14:paraId="0E225F09" w14:textId="77777777" w:rsidR="00F10F5E" w:rsidRDefault="00F10F5E" w:rsidP="00F10F5E">
      <w:pPr>
        <w:pStyle w:val="ListParagraph"/>
        <w:numPr>
          <w:ilvl w:val="0"/>
          <w:numId w:val="1"/>
        </w:numPr>
        <w:spacing w:line="140" w:lineRule="atLeast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t>Borderline inconsistency</w:t>
      </w:r>
    </w:p>
    <w:p w14:paraId="57A48A80" w14:textId="77777777" w:rsidR="00F10F5E" w:rsidRDefault="00F10F5E" w:rsidP="00F10F5E">
      <w:pPr>
        <w:pStyle w:val="ListParagraph"/>
        <w:numPr>
          <w:ilvl w:val="0"/>
          <w:numId w:val="1"/>
        </w:numPr>
        <w:spacing w:line="140" w:lineRule="atLeast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t>Borderline imprecision</w:t>
      </w:r>
    </w:p>
    <w:p w14:paraId="5E622D1C" w14:textId="77777777" w:rsidR="00F10F5E" w:rsidRDefault="00F10F5E" w:rsidP="00F10F5E">
      <w:pPr>
        <w:pStyle w:val="ListParagraph"/>
        <w:numPr>
          <w:ilvl w:val="0"/>
          <w:numId w:val="1"/>
        </w:numPr>
        <w:spacing w:line="140" w:lineRule="atLeast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t>Lowered once for borderline inconsistency and imprecision</w:t>
      </w:r>
    </w:p>
    <w:p w14:paraId="30671A4F" w14:textId="0720460C" w:rsidR="005F414B" w:rsidRDefault="00F10F5E" w:rsidP="009B6B29">
      <w:pPr>
        <w:pStyle w:val="ListParagraph"/>
        <w:numPr>
          <w:ilvl w:val="0"/>
          <w:numId w:val="1"/>
        </w:numPr>
        <w:spacing w:line="140" w:lineRule="atLeast"/>
      </w:pPr>
      <w:r w:rsidRPr="004068D7">
        <w:rPr>
          <w:rFonts w:ascii="Arial Narrow" w:eastAsia="Times New Roman" w:hAnsi="Arial Narrow"/>
          <w:color w:val="000000"/>
          <w:sz w:val="14"/>
          <w:szCs w:val="14"/>
          <w:lang w:val="en"/>
        </w:rPr>
        <w:t>Intervention with potential confounding by indication or residual confoundin</w:t>
      </w:r>
      <w:r w:rsidR="004068D7">
        <w:rPr>
          <w:rFonts w:ascii="Arial Narrow" w:eastAsia="Times New Roman" w:hAnsi="Arial Narrow"/>
          <w:color w:val="000000"/>
          <w:sz w:val="14"/>
          <w:szCs w:val="14"/>
          <w:lang w:val="en"/>
        </w:rPr>
        <w:t>g</w:t>
      </w:r>
    </w:p>
    <w:p w14:paraId="513A3439" w14:textId="70C029B3" w:rsidR="005F414B" w:rsidRDefault="005F414B"/>
    <w:sectPr w:rsidR="005F414B" w:rsidSect="004068D7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2544F"/>
    <w:multiLevelType w:val="hybridMultilevel"/>
    <w:tmpl w:val="6C627224"/>
    <w:lvl w:ilvl="0" w:tplc="56A8F23A">
      <w:start w:val="1"/>
      <w:numFmt w:val="lowerLetter"/>
      <w:lvlText w:val="%1."/>
      <w:lvlJc w:val="left"/>
      <w:pPr>
        <w:ind w:left="720" w:hanging="360"/>
      </w:pPr>
      <w:rPr>
        <w:rFonts w:ascii="Arial" w:hAnsi="Arial" w:cs="Arial" w:hint="default"/>
        <w:sz w:val="14"/>
        <w:szCs w:val="14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538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9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AE2"/>
    <w:rsid w:val="00021740"/>
    <w:rsid w:val="001C6244"/>
    <w:rsid w:val="0032497C"/>
    <w:rsid w:val="00403150"/>
    <w:rsid w:val="004068D7"/>
    <w:rsid w:val="00441143"/>
    <w:rsid w:val="00581FA8"/>
    <w:rsid w:val="005F414B"/>
    <w:rsid w:val="0068023D"/>
    <w:rsid w:val="006A782C"/>
    <w:rsid w:val="00736915"/>
    <w:rsid w:val="007A29DA"/>
    <w:rsid w:val="008525C2"/>
    <w:rsid w:val="008976B6"/>
    <w:rsid w:val="009B7AE2"/>
    <w:rsid w:val="009D126E"/>
    <w:rsid w:val="00A64D0B"/>
    <w:rsid w:val="00A8685C"/>
    <w:rsid w:val="00AD7528"/>
    <w:rsid w:val="00BD067C"/>
    <w:rsid w:val="00C36F8B"/>
    <w:rsid w:val="00C80644"/>
    <w:rsid w:val="00DC58CF"/>
    <w:rsid w:val="00E263F7"/>
    <w:rsid w:val="00EC3607"/>
    <w:rsid w:val="00F10F5E"/>
    <w:rsid w:val="00FA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78FBE"/>
  <w15:chartTrackingRefBased/>
  <w15:docId w15:val="{69F89ACC-1A92-7342-8571-9EFE1BA3E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7A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7A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7A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A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A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A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A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A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A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A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7A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7A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B7A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A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A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A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A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A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7A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7A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A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7A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7A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7A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7A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7A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7A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7A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7AE2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DC58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58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58CF"/>
    <w:rPr>
      <w:sz w:val="20"/>
      <w:szCs w:val="20"/>
    </w:rPr>
  </w:style>
  <w:style w:type="table" w:styleId="TableGrid">
    <w:name w:val="Table Grid"/>
    <w:basedOn w:val="TableNormal"/>
    <w:uiPriority w:val="39"/>
    <w:rsid w:val="005F4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5F414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label">
    <w:name w:val="label"/>
    <w:basedOn w:val="DefaultParagraphFont"/>
    <w:rsid w:val="00F10F5E"/>
  </w:style>
  <w:style w:type="character" w:customStyle="1" w:styleId="quality-sign">
    <w:name w:val="quality-sign"/>
    <w:basedOn w:val="DefaultParagraphFont"/>
    <w:rsid w:val="00F10F5E"/>
  </w:style>
  <w:style w:type="character" w:customStyle="1" w:styleId="quality-text">
    <w:name w:val="quality-text"/>
    <w:basedOn w:val="DefaultParagraphFont"/>
    <w:rsid w:val="00F10F5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497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497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2497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396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7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Talia Bitonti</dc:creator>
  <cp:keywords/>
  <dc:description/>
  <cp:lastModifiedBy>Talia Bitonti</cp:lastModifiedBy>
  <cp:revision>2</cp:revision>
  <dcterms:created xsi:type="dcterms:W3CDTF">2025-06-23T15:13:00Z</dcterms:created>
  <dcterms:modified xsi:type="dcterms:W3CDTF">2025-06-23T15:13:00Z</dcterms:modified>
</cp:coreProperties>
</file>