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18DEA" w14:textId="191C954D" w:rsidR="00865217" w:rsidRDefault="002C5BC1">
      <w:r>
        <w:rPr>
          <w:rFonts w:ascii="Arial" w:eastAsia="Times New Roman" w:hAnsi="Arial" w:cs="Arial"/>
          <w:noProof/>
          <w:kern w:val="0"/>
        </w:rPr>
        <w:drawing>
          <wp:inline distT="0" distB="0" distL="0" distR="0" wp14:anchorId="789865A3" wp14:editId="79E390E4">
            <wp:extent cx="5943600" cy="1711960"/>
            <wp:effectExtent l="0" t="0" r="0" b="2540"/>
            <wp:docPr id="1132217929" name="Picture 1132217929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217929" name="Picture 1132217929" descr="A screenshot of a comput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2EE81" w14:textId="77777777" w:rsidR="002C5BC1" w:rsidRDefault="002C5BC1"/>
    <w:p w14:paraId="545D2D3B" w14:textId="77777777" w:rsidR="002C5BC1" w:rsidRDefault="002C5BC1"/>
    <w:p w14:paraId="4C86DAEB" w14:textId="77777777" w:rsidR="002C5BC1" w:rsidRDefault="002C5BC1" w:rsidP="002C5BC1">
      <w:pPr>
        <w:jc w:val="both"/>
      </w:pPr>
      <w:r>
        <w:rPr>
          <w:noProof/>
        </w:rPr>
        <w:drawing>
          <wp:inline distT="0" distB="0" distL="0" distR="0" wp14:anchorId="6B1D66AE" wp14:editId="2BE5C3E1">
            <wp:extent cx="5657850" cy="1667965"/>
            <wp:effectExtent l="0" t="0" r="0" b="8890"/>
            <wp:docPr id="2082613721" name="Picture 2" descr="A black and white table with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613721" name="Picture 2" descr="A black and white table with whit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984" cy="1675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89520B" w14:textId="77777777" w:rsidR="002C5BC1" w:rsidRDefault="002C5BC1" w:rsidP="002C5BC1">
      <w:r w:rsidRPr="003E0E88">
        <w:rPr>
          <w:b/>
          <w:bCs/>
        </w:rPr>
        <w:t xml:space="preserve">Supplemental Table 2. Histological follicle count summary. </w:t>
      </w:r>
      <w:r w:rsidRPr="003E0E88">
        <w:t xml:space="preserve">The number of follicles counted for </w:t>
      </w:r>
      <w:r>
        <w:t>the</w:t>
      </w:r>
      <w:r w:rsidRPr="003E0E88">
        <w:t xml:space="preserve"> 9 donors sequenced at each follicle stage</w:t>
      </w:r>
      <w:r>
        <w:t>, along</w:t>
      </w:r>
      <w:r w:rsidRPr="003E0E88">
        <w:t xml:space="preserve"> with the percent distribution</w:t>
      </w:r>
      <w:r>
        <w:t xml:space="preserve"> across stages, shown</w:t>
      </w:r>
      <w:r w:rsidRPr="003E0E88">
        <w:t xml:space="preserve"> in the parentheses. </w:t>
      </w:r>
    </w:p>
    <w:p w14:paraId="46913ABA" w14:textId="77777777" w:rsidR="002C5BC1" w:rsidRDefault="002C5BC1"/>
    <w:p w14:paraId="452D9B44" w14:textId="77777777" w:rsidR="002C5BC1" w:rsidRDefault="002C5BC1"/>
    <w:p w14:paraId="0110092D" w14:textId="77777777" w:rsidR="002C5BC1" w:rsidRPr="003E0E88" w:rsidRDefault="002C5BC1" w:rsidP="002C5BC1">
      <w:pPr>
        <w:jc w:val="center"/>
      </w:pPr>
      <w:r>
        <w:rPr>
          <w:noProof/>
        </w:rPr>
        <w:lastRenderedPageBreak/>
        <w:drawing>
          <wp:inline distT="0" distB="0" distL="0" distR="0" wp14:anchorId="36921616" wp14:editId="70EFA5C4">
            <wp:extent cx="4133850" cy="2704506"/>
            <wp:effectExtent l="0" t="0" r="0" b="635"/>
            <wp:docPr id="1471613832" name="Picture 3" descr="A comparison of a graph and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613832" name="Picture 3" descr="A comparison of a graph and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060" cy="2709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3CB253" w14:textId="77777777" w:rsidR="002C5BC1" w:rsidRDefault="002C5BC1" w:rsidP="002C5BC1">
      <w:pPr>
        <w:jc w:val="both"/>
      </w:pPr>
      <w:r w:rsidRPr="003E0E88">
        <w:rPr>
          <w:b/>
          <w:bCs/>
        </w:rPr>
        <w:t xml:space="preserve">Supplemental Figure 1. Donor demographics and histological analysis. A. </w:t>
      </w:r>
      <w:r w:rsidRPr="003E0E88">
        <w:t xml:space="preserve">Breakdown of reported race for 9 donors used for sequencing. </w:t>
      </w:r>
      <w:r w:rsidRPr="003E0E88">
        <w:rPr>
          <w:b/>
          <w:bCs/>
        </w:rPr>
        <w:t xml:space="preserve">B. </w:t>
      </w:r>
      <w:r w:rsidRPr="003E0E88">
        <w:t xml:space="preserve">Spread of donor ages with reported race indicated by teal or dark blue colors. </w:t>
      </w:r>
      <w:r w:rsidRPr="003E0E88">
        <w:rPr>
          <w:b/>
          <w:bCs/>
        </w:rPr>
        <w:t xml:space="preserve">C. </w:t>
      </w:r>
      <w:r w:rsidRPr="003E0E88">
        <w:t>Follicle densities, as counts per mm</w:t>
      </w:r>
      <w:r w:rsidRPr="003E0E88">
        <w:rPr>
          <w:vertAlign w:val="superscript"/>
        </w:rPr>
        <w:t>3</w:t>
      </w:r>
      <w:r w:rsidRPr="003E0E88">
        <w:t xml:space="preserve">, </w:t>
      </w:r>
      <w:r>
        <w:t>compared across the</w:t>
      </w:r>
      <w:r w:rsidRPr="003E0E88">
        <w:t xml:space="preserve"> 9 donors.</w:t>
      </w:r>
    </w:p>
    <w:p w14:paraId="7FAA161F" w14:textId="77777777" w:rsidR="002C5BC1" w:rsidRDefault="002C5BC1"/>
    <w:p w14:paraId="46A6D6C3" w14:textId="77777777" w:rsidR="002C5BC1" w:rsidRDefault="002C5BC1"/>
    <w:p w14:paraId="073CD335" w14:textId="77777777" w:rsidR="002C5BC1" w:rsidRDefault="002C5BC1"/>
    <w:p w14:paraId="033051A3" w14:textId="77777777" w:rsidR="002C5BC1" w:rsidRDefault="002C5BC1"/>
    <w:p w14:paraId="18A753E1" w14:textId="77777777" w:rsidR="002C5BC1" w:rsidRDefault="002C5BC1"/>
    <w:p w14:paraId="31E23DFA" w14:textId="77777777" w:rsidR="002C5BC1" w:rsidRDefault="002C5BC1"/>
    <w:p w14:paraId="28F81A11" w14:textId="77777777" w:rsidR="002C5BC1" w:rsidRDefault="002C5BC1"/>
    <w:p w14:paraId="74B6A3E6" w14:textId="77777777" w:rsidR="002C5BC1" w:rsidRDefault="002C5BC1"/>
    <w:p w14:paraId="3178199F" w14:textId="77777777" w:rsidR="002C5BC1" w:rsidRPr="00A1603C" w:rsidRDefault="002C5BC1" w:rsidP="002C5BC1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07B2FEA" wp14:editId="08FEDF10">
            <wp:extent cx="5944235" cy="2510790"/>
            <wp:effectExtent l="0" t="0" r="0" b="3810"/>
            <wp:docPr id="533771097" name="Picture 7" descr="A graph with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771097" name="Picture 7" descr="A graph with black dot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51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BB928" w14:textId="77777777" w:rsidR="002C5BC1" w:rsidRDefault="002C5BC1" w:rsidP="002C5BC1">
      <w:pPr>
        <w:rPr>
          <w:b/>
          <w:bCs/>
        </w:rPr>
      </w:pPr>
      <w:r w:rsidRPr="00CA3977">
        <w:rPr>
          <w:b/>
          <w:bCs/>
        </w:rPr>
        <w:t>Supplemental Figure 2. Concordance between the primordial-primary</w:t>
      </w:r>
      <w:r>
        <w:rPr>
          <w:b/>
          <w:bCs/>
        </w:rPr>
        <w:t xml:space="preserve"> scores</w:t>
      </w:r>
      <w:r w:rsidRPr="00CA3977">
        <w:rPr>
          <w:b/>
          <w:bCs/>
        </w:rPr>
        <w:t xml:space="preserve"> </w:t>
      </w:r>
      <w:r>
        <w:rPr>
          <w:b/>
          <w:bCs/>
        </w:rPr>
        <w:t xml:space="preserve">(y axis) </w:t>
      </w:r>
      <w:r w:rsidRPr="00CA3977">
        <w:rPr>
          <w:b/>
          <w:bCs/>
        </w:rPr>
        <w:t xml:space="preserve">and dormant-active scores </w:t>
      </w:r>
      <w:r>
        <w:rPr>
          <w:b/>
          <w:bCs/>
        </w:rPr>
        <w:t>(x axis) over</w:t>
      </w:r>
      <w:r w:rsidRPr="00CA3977">
        <w:rPr>
          <w:b/>
          <w:bCs/>
        </w:rPr>
        <w:t xml:space="preserve"> </w:t>
      </w:r>
      <w:r>
        <w:rPr>
          <w:b/>
          <w:bCs/>
        </w:rPr>
        <w:t>the</w:t>
      </w:r>
      <w:r w:rsidRPr="00CA3977">
        <w:rPr>
          <w:b/>
          <w:bCs/>
        </w:rPr>
        <w:t xml:space="preserve"> 133 oocytes. </w:t>
      </w:r>
    </w:p>
    <w:p w14:paraId="1BB2B28A" w14:textId="77777777" w:rsidR="002C5BC1" w:rsidRDefault="002C5BC1"/>
    <w:p w14:paraId="5DAC3BA2" w14:textId="77777777" w:rsidR="002C5BC1" w:rsidRPr="0038538F" w:rsidRDefault="002C5BC1" w:rsidP="002C5BC1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2F98D4D" wp14:editId="074FAE69">
            <wp:extent cx="5944235" cy="2127885"/>
            <wp:effectExtent l="0" t="0" r="0" b="5715"/>
            <wp:docPr id="2103249037" name="Picture 8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249037" name="Picture 8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12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788E58" w14:textId="77777777" w:rsidR="002C5BC1" w:rsidRPr="00BE26D0" w:rsidRDefault="002C5BC1" w:rsidP="002C5BC1">
      <w:pPr>
        <w:jc w:val="both"/>
      </w:pPr>
      <w:r w:rsidRPr="00BE26D0">
        <w:rPr>
          <w:b/>
          <w:bCs/>
        </w:rPr>
        <w:t xml:space="preserve">Supplemental Figure 3. Selection of UHRF1 </w:t>
      </w:r>
      <w:r>
        <w:rPr>
          <w:b/>
          <w:bCs/>
        </w:rPr>
        <w:t xml:space="preserve">and CCN2 </w:t>
      </w:r>
      <w:r w:rsidRPr="00BE26D0">
        <w:rPr>
          <w:b/>
          <w:bCs/>
        </w:rPr>
        <w:t>as markers for Cluster 1 and 2, respectively, based on DE analysis results.</w:t>
      </w:r>
    </w:p>
    <w:p w14:paraId="1E487B3B" w14:textId="77777777" w:rsidR="002C5BC1" w:rsidRDefault="002C5BC1"/>
    <w:sectPr w:rsidR="002C5B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C1"/>
    <w:rsid w:val="002C5BC1"/>
    <w:rsid w:val="002E281E"/>
    <w:rsid w:val="003201BB"/>
    <w:rsid w:val="00865217"/>
    <w:rsid w:val="00A7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ACBC0"/>
  <w15:chartTrackingRefBased/>
  <w15:docId w15:val="{DFD347B8-6759-486C-9778-16582F9C8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5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B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B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5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5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5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B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5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B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</Words>
  <Characters>679</Characters>
  <Application>Microsoft Office Word</Application>
  <DocSecurity>0</DocSecurity>
  <Lines>5</Lines>
  <Paragraphs>1</Paragraphs>
  <ScaleCrop>false</ScaleCrop>
  <Company>Springer Nature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2025-07-03T06:34:00Z</dcterms:created>
  <dcterms:modified xsi:type="dcterms:W3CDTF">2025-07-03T06:48:00Z</dcterms:modified>
</cp:coreProperties>
</file>