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19" w:tblpY="1956"/>
        <w:tblOverlap w:val="never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3127"/>
        <w:gridCol w:w="2244"/>
      </w:tblGrid>
      <w:tr w14:paraId="0DA1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C20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12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A3C36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ender </w:t>
            </w:r>
          </w:p>
        </w:tc>
        <w:tc>
          <w:tcPr>
            <w:tcW w:w="224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748C8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Art.No.(article number)</w:t>
            </w:r>
          </w:p>
        </w:tc>
      </w:tr>
      <w:tr w14:paraId="4C51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9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B95C7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PBS phosphate buffer</w:t>
            </w:r>
          </w:p>
        </w:tc>
        <w:tc>
          <w:tcPr>
            <w:tcW w:w="312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C80F0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biosharp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42A17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BL601A</w:t>
            </w:r>
          </w:p>
        </w:tc>
      </w:tr>
      <w:tr w14:paraId="47A5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5141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Universal two-step method kit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6A17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Zhongshan Golden Bridge Biotechnology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235F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PV-9000</w:t>
            </w:r>
          </w:p>
        </w:tc>
      </w:tr>
      <w:tr w14:paraId="1E22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C271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DAB color development kit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16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Zhongshan Golden Bridge Biotechnology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5448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ZLI-9019</w:t>
            </w:r>
          </w:p>
        </w:tc>
      </w:tr>
      <w:tr w14:paraId="6DB3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03C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Citrate Antigen Retrieval Buffer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A5C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Servicebio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D717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G1210</w:t>
            </w:r>
          </w:p>
        </w:tc>
      </w:tr>
      <w:tr w14:paraId="6354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874F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Hematoxylin Differentiation Solution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710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Servicebio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49C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G1039</w:t>
            </w:r>
          </w:p>
        </w:tc>
      </w:tr>
      <w:tr w14:paraId="5CAF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3EC8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Hematoxylin Staining Solution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56DE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Servicebio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2B7C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G1004</w:t>
            </w:r>
          </w:p>
        </w:tc>
      </w:tr>
      <w:tr w14:paraId="54EF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6691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Neutral Gum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BE2F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Sinopharm Chemical Reagent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EC1B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10004160</w:t>
            </w:r>
          </w:p>
        </w:tc>
      </w:tr>
      <w:tr w14:paraId="0DD1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442A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Anhydrous Ethanol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1275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Sichuan Xilong Science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AD69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 64-17-5</w:t>
            </w:r>
          </w:p>
        </w:tc>
      </w:tr>
      <w:tr w14:paraId="6139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7AC9D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60607"/>
                <w:spacing w:val="4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Xylene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7B1F3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Sichuan Xilong Science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DB51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CAS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1330-20-7</w:t>
            </w:r>
          </w:p>
        </w:tc>
      </w:tr>
    </w:tbl>
    <w:p w14:paraId="37186A18"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information of experimental reagents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2025-02-06T07:42:16Z</dcterms:created>
  <dc:creator>Administrator</dc:creator>
  <cp:lastModifiedBy>G</cp:lastModifiedBy>
  <dcterms:modified xsi:type="dcterms:W3CDTF">2025-02-06T07:49:05Z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eyJoZGlkIjoiYTVjN2I3NjExOGQzYjQzY2ZmMzdmMTI1ODFiMzQ2NGQiLCJ1c2VySWQiOiIzMTIzMTczMTgifQ==</vt:lpwstr>
  </property>
  <property fmtid="{D5CDD505-2E9C-101B-9397-08002B2CF9AE}" pid="4" name="ICV">
    <vt:lpwstr>702E1D792A8247AF87480DBBE5FD7BBF_12</vt:lpwstr>
  </property>
</Properties>
</file>