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8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2056"/>
        <w:gridCol w:w="2496"/>
        <w:gridCol w:w="2141"/>
        <w:gridCol w:w="2562"/>
      </w:tblGrid>
      <w:tr w14:paraId="2236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gridSpan w:val="5"/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42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Supplementary Table 2: Results of Multivariate Logistic Analysis</w:t>
            </w:r>
          </w:p>
        </w:tc>
      </w:tr>
      <w:tr w14:paraId="6A1B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Borders>
              <w:top w:val="single" w:color="000000" w:sz="16" w:space="0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66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Dependent: Response</w:t>
            </w:r>
          </w:p>
        </w:tc>
        <w:tc>
          <w:tcPr>
            <w:tcBorders>
              <w:top w:val="single" w:color="000000" w:sz="16" w:space="0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5F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Borders>
              <w:top w:val="single" w:color="000000" w:sz="16" w:space="0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12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No-Response (N=92)</w:t>
            </w:r>
          </w:p>
        </w:tc>
        <w:tc>
          <w:tcPr>
            <w:tcBorders>
              <w:top w:val="single" w:color="000000" w:sz="16" w:space="0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AB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Response (N=52)</w:t>
            </w:r>
          </w:p>
        </w:tc>
        <w:tc>
          <w:tcPr>
            <w:tcBorders>
              <w:top w:val="single" w:color="000000" w:sz="16" w:space="0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67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</w:rPr>
              <w:t>OR (multivariable)</w:t>
            </w:r>
          </w:p>
        </w:tc>
      </w:tr>
      <w:tr w14:paraId="1306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35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DM</w:t>
            </w:r>
          </w:p>
        </w:tc>
        <w:tc>
          <w:tcPr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9D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No</w:t>
            </w:r>
          </w:p>
        </w:tc>
        <w:tc>
          <w:tcPr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2F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81 (88%)</w:t>
            </w:r>
          </w:p>
        </w:tc>
        <w:tc>
          <w:tcPr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60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38 (73.1%)</w:t>
            </w:r>
          </w:p>
        </w:tc>
        <w:tc>
          <w:tcPr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45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CF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EE2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AB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D1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11 (12%)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7A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14 (26.9%)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6A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1.94 (0.72-5.26, p=.190)</w:t>
            </w:r>
          </w:p>
        </w:tc>
      </w:tr>
      <w:tr w14:paraId="7EF2C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6D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PD_L1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1B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＜1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55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50 (54.3%)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F4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16 (30.8%)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1B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0E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80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3E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≥1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75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42 (45.7%)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33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36 (69.2%)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041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3.03 (1.31-7.00, p=.010)</w:t>
            </w:r>
          </w:p>
        </w:tc>
      </w:tr>
      <w:tr w14:paraId="00BD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51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Differ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40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Poor-differentiated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CD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74 (80.4%)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77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27 (51.9%)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3E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832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A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0C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Well-differentiated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0B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18 (19.6%)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50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25 (48.1%)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7C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3.91 (1.65-9.25, p=.002)</w:t>
            </w:r>
          </w:p>
        </w:tc>
      </w:tr>
      <w:tr w14:paraId="65D6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84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SRCC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2A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83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64 (69.6%)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46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47 (90.4%)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6D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D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98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7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67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28 (30.4%)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A5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 (9.6%)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08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0.30 (0.10-0.90, p=.032)</w:t>
            </w:r>
          </w:p>
        </w:tc>
      </w:tr>
      <w:tr w14:paraId="1485B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B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CA724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2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≤6.9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1C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57 (62%)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9FB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43 (82.7%)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B7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41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2C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7F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hint="default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＞6.9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50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35 (38%)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47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9 (17.3%)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17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0.38 (0.15-0.96, p=.040)</w:t>
            </w:r>
          </w:p>
        </w:tc>
      </w:tr>
      <w:tr w14:paraId="60E26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CD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lef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NLR</w:t>
            </w:r>
          </w:p>
        </w:tc>
        <w:tc>
          <w:tcPr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842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Mean ± SD</w:t>
            </w:r>
          </w:p>
        </w:tc>
        <w:tc>
          <w:tcPr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FD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3.0 ± 1.3</w:t>
            </w:r>
          </w:p>
        </w:tc>
        <w:tc>
          <w:tcPr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E2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2.5 ± 1.1</w:t>
            </w:r>
          </w:p>
        </w:tc>
        <w:tc>
          <w:tcPr>
            <w:tcBorders>
              <w:top w:val="nil"/>
              <w:left w:val="nil"/>
              <w:bottom w:val="single" w:color="000000" w:sz="1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28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right"/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0"/>
                <w:szCs w:val="20"/>
                <w:u w:val="none"/>
              </w:rPr>
              <w:t>0.68 (0.48-0.96, p=.029)</w:t>
            </w:r>
          </w:p>
        </w:tc>
      </w:tr>
      <w:tr w14:paraId="463C0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5"/>
            <w:tcBorders>
              <w:top w:val="single" w:color="000000" w:sz="1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26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Arial" w:hAnsi="Arial" w:eastAsia="Arial" w:cs="Arial"/>
                <w:b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DM: Diabetes Mellitus; PD-1: P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rogrammed death 1; SRCC: Signet-ring cell carcinoma; NLR: Neutrophil to lymphocyte ratio.</w:t>
            </w:r>
          </w:p>
        </w:tc>
      </w:tr>
    </w:tbl>
    <w:p w14:paraId="01619536"/>
    <w:sectPr>
      <w:type w:val="continuous"/>
      <w:pgSz w:w="11900" w:h="16840"/>
      <w:pgMar w:top="1417" w:right="1417" w:bottom="1417" w:left="141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hyphenationZone w:val="425"/>
  <w:compat>
    <w:useFELayout/>
    <w:compatSetting w:name="compatibilityMode" w:uri="http://schemas.microsoft.com/office/word" w:val="15"/>
  </w:compat>
  <w:rsids>
    <w:rsidRoot w:val="00000000"/>
    <w:rsid w:val="46D65C2A"/>
    <w:rsid w:val="679E330F"/>
    <w:rsid w:val="6B8F1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uiPriority w:val="1"/>
    <w:rPr>
      <w:vertAlign w:val="superscript"/>
    </w:rPr>
  </w:style>
  <w:style w:type="paragraph" w:customStyle="1" w:styleId="22">
    <w:name w:val="graphic title"/>
    <w:basedOn w:val="18"/>
    <w:next w:val="1"/>
    <w:uiPriority w:val="0"/>
  </w:style>
  <w:style w:type="paragraph" w:customStyle="1" w:styleId="23">
    <w:name w:val="table title"/>
    <w:basedOn w:val="1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634</Characters>
  <Lines>0</Lines>
  <Paragraphs>0</Paragraphs>
  <TotalTime>0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io</dc:creator>
  <cp:lastModifiedBy>io</cp:lastModifiedBy>
  <dcterms:modified xsi:type="dcterms:W3CDTF">2025-06-19T07:16:51Z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eyJoZGlkIjoiNTZiMjg1MmE5YTM2YzQ3ZTYyZGMzNDJhODVhZjM0NDkiLCJ1c2VySWQiOiI0MTAzOTgxOTIifQ==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233EBC08A333481481FDD6853944D969_12</vt:lpwstr>
  </property>
</Properties>
</file>